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4BD77A" w14:textId="59C3AF2C" w:rsidR="008F3008" w:rsidRPr="00842611" w:rsidRDefault="00737427" w:rsidP="00842611">
      <w:pPr>
        <w:pStyle w:val="Header"/>
        <w:tabs>
          <w:tab w:val="right" w:pos="9639"/>
        </w:tabs>
        <w:rPr>
          <w:bCs/>
          <w:sz w:val="24"/>
          <w:szCs w:val="24"/>
        </w:rPr>
      </w:pPr>
      <w:bookmarkStart w:id="0" w:name="_Hlk37418177"/>
      <w:r w:rsidRPr="00842611">
        <w:rPr>
          <w:bCs/>
          <w:sz w:val="24"/>
          <w:szCs w:val="24"/>
        </w:rPr>
        <w:t>3GPP TSG RAN WG1 #112b-e</w:t>
      </w:r>
      <w:r w:rsidRPr="00842611">
        <w:rPr>
          <w:bCs/>
          <w:sz w:val="24"/>
          <w:szCs w:val="24"/>
        </w:rPr>
        <w:tab/>
      </w:r>
      <w:r w:rsidR="001D013B" w:rsidRPr="001D013B">
        <w:rPr>
          <w:bCs/>
          <w:sz w:val="24"/>
          <w:szCs w:val="24"/>
        </w:rPr>
        <w:t>R1-2304036</w:t>
      </w:r>
    </w:p>
    <w:p w14:paraId="2496251C" w14:textId="77777777" w:rsidR="008F3008" w:rsidRDefault="00737427">
      <w:pPr>
        <w:pStyle w:val="Header"/>
        <w:tabs>
          <w:tab w:val="right" w:pos="9639"/>
        </w:tabs>
        <w:rPr>
          <w:bCs/>
          <w:sz w:val="24"/>
          <w:szCs w:val="24"/>
        </w:rPr>
      </w:pPr>
      <w:r>
        <w:rPr>
          <w:bCs/>
          <w:sz w:val="24"/>
          <w:szCs w:val="24"/>
        </w:rPr>
        <w:t>e-Meeting, Apr 17 - Apr 26, 2023</w:t>
      </w:r>
    </w:p>
    <w:bookmarkEnd w:id="0"/>
    <w:p w14:paraId="2F1A6915" w14:textId="77777777" w:rsidR="008F3008" w:rsidRDefault="008F3008">
      <w:pPr>
        <w:pStyle w:val="3GPPHeader"/>
        <w:contextualSpacing/>
        <w:rPr>
          <w:sz w:val="22"/>
          <w:szCs w:val="22"/>
          <w:lang w:val="en-GB"/>
        </w:rPr>
      </w:pPr>
    </w:p>
    <w:p w14:paraId="233E102A" w14:textId="77777777" w:rsidR="008F3008" w:rsidRDefault="00737427">
      <w:pPr>
        <w:pStyle w:val="3GPPHeader"/>
        <w:contextualSpacing/>
        <w:rPr>
          <w:sz w:val="22"/>
          <w:szCs w:val="22"/>
        </w:rPr>
      </w:pPr>
      <w:r>
        <w:rPr>
          <w:sz w:val="22"/>
          <w:szCs w:val="22"/>
        </w:rPr>
        <w:t>Agenda Item:</w:t>
      </w:r>
      <w:r>
        <w:rPr>
          <w:sz w:val="22"/>
          <w:szCs w:val="22"/>
        </w:rPr>
        <w:tab/>
        <w:t>9.11.3</w:t>
      </w:r>
    </w:p>
    <w:p w14:paraId="1EFEE451" w14:textId="77777777" w:rsidR="008F3008" w:rsidRDefault="008F3008">
      <w:pPr>
        <w:pStyle w:val="3GPPHeader"/>
        <w:contextualSpacing/>
        <w:rPr>
          <w:sz w:val="22"/>
          <w:szCs w:val="22"/>
        </w:rPr>
      </w:pPr>
    </w:p>
    <w:p w14:paraId="3389AEB9" w14:textId="35EFCE2F" w:rsidR="008F3008" w:rsidRDefault="00737427">
      <w:pPr>
        <w:pStyle w:val="3GPPHeader"/>
        <w:rPr>
          <w:sz w:val="22"/>
          <w:szCs w:val="22"/>
        </w:rPr>
      </w:pPr>
      <w:r>
        <w:rPr>
          <w:sz w:val="22"/>
          <w:szCs w:val="22"/>
        </w:rPr>
        <w:t>Source:</w:t>
      </w:r>
      <w:r>
        <w:rPr>
          <w:sz w:val="22"/>
          <w:szCs w:val="22"/>
        </w:rPr>
        <w:tab/>
        <w:t>Moderator (Nordic</w:t>
      </w:r>
      <w:r w:rsidR="00842611">
        <w:rPr>
          <w:sz w:val="22"/>
          <w:szCs w:val="22"/>
        </w:rPr>
        <w:t xml:space="preserve"> Semiconductor ASA</w:t>
      </w:r>
      <w:r>
        <w:rPr>
          <w:sz w:val="22"/>
          <w:szCs w:val="22"/>
        </w:rPr>
        <w:t>)</w:t>
      </w:r>
    </w:p>
    <w:p w14:paraId="4400CAFF" w14:textId="07203232" w:rsidR="008F3008" w:rsidRDefault="00737427">
      <w:pPr>
        <w:pStyle w:val="3GPPHeader"/>
        <w:rPr>
          <w:sz w:val="22"/>
          <w:szCs w:val="22"/>
        </w:rPr>
      </w:pPr>
      <w:r>
        <w:rPr>
          <w:sz w:val="22"/>
          <w:szCs w:val="22"/>
        </w:rPr>
        <w:t>Title:</w:t>
      </w:r>
      <w:r>
        <w:rPr>
          <w:sz w:val="22"/>
          <w:szCs w:val="22"/>
        </w:rPr>
        <w:tab/>
        <w:t xml:space="preserve">Summary </w:t>
      </w:r>
      <w:r w:rsidR="00842611">
        <w:rPr>
          <w:sz w:val="22"/>
          <w:szCs w:val="22"/>
        </w:rPr>
        <w:t xml:space="preserve">#1 </w:t>
      </w:r>
      <w:r>
        <w:rPr>
          <w:sz w:val="22"/>
          <w:szCs w:val="22"/>
        </w:rPr>
        <w:t>of discussions on L1 signal design and procedure for low power WUS</w:t>
      </w:r>
    </w:p>
    <w:p w14:paraId="6D785FAB" w14:textId="77777777" w:rsidR="008F3008" w:rsidRDefault="00737427">
      <w:pPr>
        <w:pStyle w:val="3GPPHeader"/>
        <w:rPr>
          <w:sz w:val="22"/>
          <w:szCs w:val="22"/>
        </w:rPr>
      </w:pPr>
      <w:r>
        <w:rPr>
          <w:sz w:val="22"/>
          <w:szCs w:val="22"/>
        </w:rPr>
        <w:t>Document for:</w:t>
      </w:r>
      <w:r>
        <w:rPr>
          <w:sz w:val="22"/>
          <w:szCs w:val="22"/>
        </w:rPr>
        <w:tab/>
        <w:t>Discussion/Decision</w:t>
      </w:r>
    </w:p>
    <w:p w14:paraId="3DFB0474" w14:textId="77777777" w:rsidR="008F3008" w:rsidRDefault="00737427">
      <w:pPr>
        <w:pStyle w:val="Heading1"/>
      </w:pPr>
      <w:r>
        <w:t>Introduction</w:t>
      </w:r>
    </w:p>
    <w:p w14:paraId="61E6AE2E" w14:textId="77777777" w:rsidR="008F3008" w:rsidRDefault="00737427">
      <w:pPr>
        <w:pStyle w:val="0Maintext"/>
        <w:spacing w:after="120" w:afterAutospacing="0" w:line="240" w:lineRule="auto"/>
        <w:ind w:firstLine="0"/>
        <w:rPr>
          <w:lang w:val="en-US"/>
        </w:rPr>
      </w:pPr>
      <w:r>
        <w:rPr>
          <w:lang w:val="en-US"/>
        </w:rPr>
        <w:t>In Rel-18, a study item was approved for low-power wake-up signal and receiver for NR (WID in RP-222644 [1]), and it includes the following objectives.</w:t>
      </w:r>
    </w:p>
    <w:tbl>
      <w:tblPr>
        <w:tblStyle w:val="TableGrid"/>
        <w:tblW w:w="0" w:type="auto"/>
        <w:tblLook w:val="04A0" w:firstRow="1" w:lastRow="0" w:firstColumn="1" w:lastColumn="0" w:noHBand="0" w:noVBand="1"/>
      </w:tblPr>
      <w:tblGrid>
        <w:gridCol w:w="9350"/>
      </w:tblGrid>
      <w:tr w:rsidR="008F3008" w14:paraId="69DAC9F9" w14:textId="77777777">
        <w:tc>
          <w:tcPr>
            <w:tcW w:w="17270" w:type="dxa"/>
          </w:tcPr>
          <w:p w14:paraId="69B504F5" w14:textId="77777777" w:rsidR="008F3008" w:rsidRDefault="00737427">
            <w:pPr>
              <w:numPr>
                <w:ilvl w:val="0"/>
                <w:numId w:val="6"/>
              </w:numPr>
              <w:overflowPunct w:val="0"/>
              <w:autoSpaceDE w:val="0"/>
              <w:autoSpaceDN w:val="0"/>
              <w:adjustRightInd w:val="0"/>
              <w:ind w:right="-99"/>
              <w:textAlignment w:val="baseline"/>
              <w:rPr>
                <w:rFonts w:eastAsia="SimSun"/>
                <w:sz w:val="18"/>
                <w:szCs w:val="18"/>
                <w:lang w:eastAsia="ja-JP"/>
              </w:rPr>
            </w:pPr>
            <w:r>
              <w:rPr>
                <w:rFonts w:eastAsia="SimSun"/>
                <w:sz w:val="18"/>
                <w:szCs w:val="18"/>
                <w:lang w:val="en-GB" w:eastAsia="ja-JP"/>
              </w:rPr>
              <w:t xml:space="preserve">Identify </w:t>
            </w:r>
            <w:r>
              <w:rPr>
                <w:rFonts w:eastAsia="SimSun" w:hint="eastAsia"/>
                <w:sz w:val="18"/>
                <w:szCs w:val="18"/>
                <w:lang w:eastAsia="ja-JP"/>
              </w:rPr>
              <w:t>evaluation methodology</w:t>
            </w:r>
            <w:r>
              <w:rPr>
                <w:rFonts w:eastAsia="SimSun"/>
                <w:sz w:val="18"/>
                <w:szCs w:val="18"/>
                <w:lang w:eastAsia="ja-JP"/>
              </w:rPr>
              <w:t xml:space="preserve"> (including the use cases)</w:t>
            </w:r>
            <w:r>
              <w:rPr>
                <w:rFonts w:eastAsia="SimSun" w:hint="eastAsia"/>
                <w:sz w:val="18"/>
                <w:szCs w:val="18"/>
                <w:lang w:eastAsia="ja-JP"/>
              </w:rPr>
              <w:t xml:space="preserve"> &amp; KPIs [RAN1]</w:t>
            </w:r>
          </w:p>
          <w:p w14:paraId="608C1A92" w14:textId="77777777" w:rsidR="008F3008" w:rsidRDefault="00737427">
            <w:pPr>
              <w:numPr>
                <w:ilvl w:val="1"/>
                <w:numId w:val="6"/>
              </w:numPr>
              <w:overflowPunct w:val="0"/>
              <w:autoSpaceDE w:val="0"/>
              <w:autoSpaceDN w:val="0"/>
              <w:adjustRightInd w:val="0"/>
              <w:ind w:right="-99"/>
              <w:textAlignment w:val="baseline"/>
              <w:rPr>
                <w:rFonts w:eastAsia="SimSun"/>
                <w:sz w:val="18"/>
                <w:szCs w:val="18"/>
                <w:lang w:eastAsia="ja-JP"/>
              </w:rPr>
            </w:pPr>
            <w:r>
              <w:rPr>
                <w:rFonts w:eastAsia="SimSun"/>
                <w:sz w:val="18"/>
                <w:szCs w:val="18"/>
                <w:lang w:eastAsia="ja-JP"/>
              </w:rPr>
              <w:t>Primarily target low</w:t>
            </w:r>
            <w:r>
              <w:rPr>
                <w:rFonts w:eastAsia="SimSun"/>
                <w:sz w:val="18"/>
                <w:szCs w:val="18"/>
                <w:lang w:val="en-GB" w:eastAsia="ja-JP"/>
              </w:rPr>
              <w:t>-</w:t>
            </w:r>
            <w:r>
              <w:rPr>
                <w:rFonts w:eastAsia="SimSun"/>
                <w:sz w:val="18"/>
                <w:szCs w:val="18"/>
                <w:lang w:eastAsia="ja-JP"/>
              </w:rPr>
              <w:t xml:space="preserve">power WUS/WUR for </w:t>
            </w:r>
            <w:r>
              <w:rPr>
                <w:rFonts w:eastAsia="SimSun"/>
                <w:sz w:val="18"/>
                <w:szCs w:val="18"/>
                <w:lang w:val="en-GB" w:eastAsia="ja-JP"/>
              </w:rPr>
              <w:t>power-sensitive, small form-factor devices including IoT use cases (such as industrial sensors, controllers) and wearables</w:t>
            </w:r>
          </w:p>
          <w:p w14:paraId="79E43EA2" w14:textId="77777777" w:rsidR="008F3008" w:rsidRDefault="00737427">
            <w:pPr>
              <w:numPr>
                <w:ilvl w:val="2"/>
                <w:numId w:val="6"/>
              </w:numPr>
              <w:overflowPunct w:val="0"/>
              <w:autoSpaceDE w:val="0"/>
              <w:autoSpaceDN w:val="0"/>
              <w:adjustRightInd w:val="0"/>
              <w:ind w:right="-99"/>
              <w:textAlignment w:val="baseline"/>
              <w:rPr>
                <w:rFonts w:eastAsia="SimSun"/>
                <w:sz w:val="18"/>
                <w:szCs w:val="18"/>
                <w:lang w:eastAsia="ja-JP"/>
              </w:rPr>
            </w:pPr>
            <w:r>
              <w:rPr>
                <w:rFonts w:eastAsia="SimSun"/>
                <w:sz w:val="18"/>
                <w:szCs w:val="18"/>
                <w:lang w:val="en-GB" w:eastAsia="ja-JP"/>
              </w:rPr>
              <w:t xml:space="preserve">Other use cases are not </w:t>
            </w:r>
            <w:proofErr w:type="gramStart"/>
            <w:r>
              <w:rPr>
                <w:rFonts w:eastAsia="SimSun"/>
                <w:sz w:val="18"/>
                <w:szCs w:val="18"/>
                <w:lang w:val="en-GB" w:eastAsia="ja-JP"/>
              </w:rPr>
              <w:t>precluded</w:t>
            </w:r>
            <w:proofErr w:type="gramEnd"/>
          </w:p>
          <w:p w14:paraId="4443C6C3" w14:textId="77777777" w:rsidR="008F3008" w:rsidRDefault="00737427">
            <w:pPr>
              <w:numPr>
                <w:ilvl w:val="0"/>
                <w:numId w:val="6"/>
              </w:numPr>
              <w:overflowPunct w:val="0"/>
              <w:autoSpaceDE w:val="0"/>
              <w:autoSpaceDN w:val="0"/>
              <w:adjustRightInd w:val="0"/>
              <w:ind w:right="-99"/>
              <w:textAlignment w:val="baseline"/>
              <w:rPr>
                <w:rFonts w:eastAsia="SimSun"/>
                <w:sz w:val="18"/>
                <w:szCs w:val="18"/>
                <w:lang w:eastAsia="ja-JP"/>
              </w:rPr>
            </w:pPr>
            <w:r>
              <w:rPr>
                <w:rFonts w:eastAsia="SimSun" w:hint="eastAsia"/>
                <w:sz w:val="18"/>
                <w:szCs w:val="18"/>
                <w:lang w:eastAsia="ja-JP"/>
              </w:rPr>
              <w:t xml:space="preserve">Study and evaluate low-power wake-up receiver architectures [RAN1, RAN4] </w:t>
            </w:r>
          </w:p>
          <w:p w14:paraId="772CEEB1" w14:textId="77777777" w:rsidR="008F3008" w:rsidRDefault="00737427">
            <w:pPr>
              <w:numPr>
                <w:ilvl w:val="0"/>
                <w:numId w:val="6"/>
              </w:numPr>
              <w:overflowPunct w:val="0"/>
              <w:autoSpaceDE w:val="0"/>
              <w:autoSpaceDN w:val="0"/>
              <w:adjustRightInd w:val="0"/>
              <w:ind w:right="-99"/>
              <w:textAlignment w:val="baseline"/>
              <w:rPr>
                <w:rFonts w:eastAsia="SimSun"/>
                <w:sz w:val="18"/>
                <w:szCs w:val="18"/>
                <w:highlight w:val="cyan"/>
                <w:lang w:eastAsia="ja-JP"/>
              </w:rPr>
            </w:pPr>
            <w:r>
              <w:rPr>
                <w:rFonts w:eastAsia="SimSun" w:hint="eastAsia"/>
                <w:sz w:val="18"/>
                <w:szCs w:val="18"/>
                <w:highlight w:val="cyan"/>
                <w:lang w:eastAsia="ja-JP"/>
              </w:rPr>
              <w:t xml:space="preserve">Study and evaluate wake-up signal designs to support wake-up receivers [RAN1, RAN4] </w:t>
            </w:r>
          </w:p>
          <w:p w14:paraId="11CE03ED" w14:textId="77777777" w:rsidR="008F3008" w:rsidRDefault="00737427">
            <w:pPr>
              <w:numPr>
                <w:ilvl w:val="0"/>
                <w:numId w:val="6"/>
              </w:numPr>
              <w:overflowPunct w:val="0"/>
              <w:autoSpaceDE w:val="0"/>
              <w:autoSpaceDN w:val="0"/>
              <w:adjustRightInd w:val="0"/>
              <w:ind w:right="-99"/>
              <w:textAlignment w:val="baseline"/>
              <w:rPr>
                <w:rFonts w:eastAsia="SimSun"/>
                <w:sz w:val="18"/>
                <w:szCs w:val="18"/>
                <w:highlight w:val="cyan"/>
                <w:lang w:eastAsia="ja-JP"/>
              </w:rPr>
            </w:pPr>
            <w:r>
              <w:rPr>
                <w:rFonts w:eastAsia="SimSun" w:hint="eastAsia"/>
                <w:sz w:val="18"/>
                <w:szCs w:val="18"/>
                <w:highlight w:val="cyan"/>
                <w:lang w:eastAsia="ja-JP"/>
              </w:rPr>
              <w:t>Study and evaluate L1</w:t>
            </w:r>
            <w:r>
              <w:rPr>
                <w:rFonts w:eastAsia="SimSun"/>
                <w:sz w:val="18"/>
                <w:szCs w:val="18"/>
                <w:highlight w:val="cyan"/>
                <w:lang w:val="en-GB" w:eastAsia="ja-JP"/>
              </w:rPr>
              <w:t xml:space="preserve"> procedures and higher layer</w:t>
            </w:r>
            <w:r>
              <w:rPr>
                <w:rFonts w:eastAsia="SimSun" w:hint="eastAsia"/>
                <w:sz w:val="18"/>
                <w:szCs w:val="18"/>
                <w:highlight w:val="cyan"/>
                <w:lang w:eastAsia="ja-JP"/>
              </w:rPr>
              <w:t xml:space="preserve"> protocol c</w:t>
            </w:r>
            <w:r>
              <w:rPr>
                <w:rFonts w:eastAsia="SimSun"/>
                <w:sz w:val="18"/>
                <w:szCs w:val="18"/>
                <w:highlight w:val="cyan"/>
                <w:lang w:eastAsia="ja-JP"/>
              </w:rPr>
              <w:t xml:space="preserve">hanges needed to support </w:t>
            </w:r>
            <w:r>
              <w:rPr>
                <w:rFonts w:eastAsia="SimSun"/>
                <w:sz w:val="18"/>
                <w:szCs w:val="18"/>
                <w:highlight w:val="cyan"/>
                <w:lang w:val="en-GB" w:eastAsia="ja-JP"/>
              </w:rPr>
              <w:t xml:space="preserve">the </w:t>
            </w:r>
            <w:r>
              <w:rPr>
                <w:rFonts w:eastAsia="SimSun"/>
                <w:sz w:val="18"/>
                <w:szCs w:val="18"/>
                <w:highlight w:val="cyan"/>
                <w:lang w:eastAsia="ja-JP"/>
              </w:rPr>
              <w:t xml:space="preserve">wake-up </w:t>
            </w:r>
            <w:proofErr w:type="gramStart"/>
            <w:r>
              <w:rPr>
                <w:rFonts w:eastAsia="SimSun"/>
                <w:sz w:val="18"/>
                <w:szCs w:val="18"/>
                <w:highlight w:val="cyan"/>
                <w:lang w:val="en-GB" w:eastAsia="ja-JP"/>
              </w:rPr>
              <w:t xml:space="preserve">signals </w:t>
            </w:r>
            <w:r>
              <w:rPr>
                <w:rFonts w:eastAsia="SimSun"/>
                <w:sz w:val="18"/>
                <w:szCs w:val="18"/>
                <w:highlight w:val="cyan"/>
                <w:lang w:eastAsia="ja-JP"/>
              </w:rPr>
              <w:t xml:space="preserve"> [</w:t>
            </w:r>
            <w:proofErr w:type="gramEnd"/>
            <w:r>
              <w:rPr>
                <w:rFonts w:eastAsia="SimSun"/>
                <w:sz w:val="18"/>
                <w:szCs w:val="18"/>
                <w:highlight w:val="cyan"/>
                <w:lang w:eastAsia="ja-JP"/>
              </w:rPr>
              <w:t xml:space="preserve">RAN2, RAN1] </w:t>
            </w:r>
          </w:p>
          <w:p w14:paraId="277945E2" w14:textId="77777777" w:rsidR="008F3008" w:rsidRDefault="00737427">
            <w:pPr>
              <w:numPr>
                <w:ilvl w:val="0"/>
                <w:numId w:val="6"/>
              </w:numPr>
              <w:overflowPunct w:val="0"/>
              <w:autoSpaceDE w:val="0"/>
              <w:autoSpaceDN w:val="0"/>
              <w:adjustRightInd w:val="0"/>
              <w:ind w:right="-99"/>
              <w:textAlignment w:val="baseline"/>
              <w:rPr>
                <w:rFonts w:eastAsia="SimSun"/>
                <w:sz w:val="18"/>
                <w:szCs w:val="18"/>
                <w:lang w:eastAsia="ja-JP"/>
              </w:rPr>
            </w:pPr>
            <w:r>
              <w:rPr>
                <w:rFonts w:eastAsia="SimSun"/>
                <w:sz w:val="18"/>
                <w:szCs w:val="18"/>
                <w:lang w:eastAsia="ja-JP"/>
              </w:rPr>
              <w:t xml:space="preserve">Study potential UE power saving gains compared to the existing Rel-15/16/17 UE power saving </w:t>
            </w:r>
            <w:r>
              <w:rPr>
                <w:rFonts w:eastAsia="SimSun"/>
                <w:sz w:val="18"/>
                <w:szCs w:val="18"/>
                <w:lang w:val="en-GB" w:eastAsia="ja-JP"/>
              </w:rPr>
              <w:t>mechanisms, the coverage availability, as well as</w:t>
            </w:r>
            <w:r>
              <w:rPr>
                <w:rFonts w:eastAsia="SimSun"/>
                <w:sz w:val="18"/>
                <w:szCs w:val="18"/>
                <w:lang w:eastAsia="ja-JP"/>
              </w:rPr>
              <w:t xml:space="preserve"> latency impact of low-power WUR/WUS. System impact, such as network power consumption, coexistence with </w:t>
            </w:r>
            <w:r>
              <w:rPr>
                <w:rFonts w:eastAsia="SimSun"/>
                <w:sz w:val="18"/>
                <w:szCs w:val="18"/>
                <w:lang w:val="en-GB" w:eastAsia="ja-JP"/>
              </w:rPr>
              <w:t xml:space="preserve">non-low-power-WUR </w:t>
            </w:r>
            <w:r>
              <w:rPr>
                <w:rFonts w:eastAsia="SimSun"/>
                <w:sz w:val="18"/>
                <w:szCs w:val="18"/>
                <w:lang w:eastAsia="ja-JP"/>
              </w:rPr>
              <w:t>UEs, network coverage</w:t>
            </w:r>
            <w:r>
              <w:rPr>
                <w:rFonts w:eastAsia="SimSun"/>
                <w:sz w:val="18"/>
                <w:szCs w:val="18"/>
                <w:lang w:val="en-GB" w:eastAsia="ja-JP"/>
              </w:rPr>
              <w:t>/capacity/resource overhead should be included in the study</w:t>
            </w:r>
            <w:r>
              <w:rPr>
                <w:rFonts w:eastAsia="SimSun"/>
                <w:sz w:val="18"/>
                <w:szCs w:val="18"/>
                <w:lang w:eastAsia="ja-JP"/>
              </w:rPr>
              <w:t xml:space="preserve"> [RAN1]</w:t>
            </w:r>
          </w:p>
          <w:p w14:paraId="727ABE13" w14:textId="77777777" w:rsidR="008F3008" w:rsidRDefault="00737427">
            <w:pPr>
              <w:numPr>
                <w:ilvl w:val="1"/>
                <w:numId w:val="6"/>
              </w:numPr>
              <w:overflowPunct w:val="0"/>
              <w:autoSpaceDE w:val="0"/>
              <w:autoSpaceDN w:val="0"/>
              <w:adjustRightInd w:val="0"/>
              <w:ind w:right="-99"/>
              <w:textAlignment w:val="baseline"/>
              <w:rPr>
                <w:rFonts w:eastAsia="SimSun"/>
                <w:sz w:val="18"/>
                <w:szCs w:val="18"/>
                <w:lang w:eastAsia="ja-JP"/>
              </w:rPr>
            </w:pPr>
            <w:r>
              <w:rPr>
                <w:rFonts w:eastAsia="DengXian"/>
                <w:sz w:val="18"/>
                <w:szCs w:val="18"/>
              </w:rPr>
              <w:t xml:space="preserve">Note: The need for RAN2 evaluation will be triggered by RAN1 when necessary. </w:t>
            </w:r>
          </w:p>
        </w:tc>
      </w:tr>
    </w:tbl>
    <w:p w14:paraId="09834507" w14:textId="77777777" w:rsidR="008F3008" w:rsidRDefault="008F3008">
      <w:pPr>
        <w:pStyle w:val="0Maintext"/>
        <w:spacing w:after="120" w:afterAutospacing="0" w:line="240" w:lineRule="auto"/>
        <w:ind w:firstLine="0"/>
        <w:rPr>
          <w:lang w:val="en-US"/>
        </w:rPr>
      </w:pPr>
    </w:p>
    <w:p w14:paraId="0BFBE2C8" w14:textId="77777777" w:rsidR="008F3008" w:rsidRDefault="00737427">
      <w:pPr>
        <w:pStyle w:val="0Maintext"/>
        <w:spacing w:after="120" w:afterAutospacing="0" w:line="240" w:lineRule="auto"/>
        <w:ind w:firstLine="0"/>
        <w:rPr>
          <w:lang w:val="en-US"/>
        </w:rPr>
      </w:pPr>
      <w:r>
        <w:rPr>
          <w:lang w:val="en-US"/>
        </w:rPr>
        <w:t xml:space="preserve">This contribution summarizes the discussions on L1 signal design and procedure for low power WUS in RAN1#112b-e. </w:t>
      </w:r>
    </w:p>
    <w:p w14:paraId="5937BFD6" w14:textId="77777777" w:rsidR="008F3008" w:rsidRDefault="00737427">
      <w:pPr>
        <w:pStyle w:val="0Maintext"/>
        <w:spacing w:before="120" w:after="120" w:afterAutospacing="0" w:line="240" w:lineRule="auto"/>
        <w:ind w:firstLine="0"/>
        <w:rPr>
          <w:lang w:val="en-US"/>
        </w:rPr>
      </w:pPr>
      <w:r>
        <w:rPr>
          <w:lang w:val="en-US"/>
        </w:rPr>
        <w:t>Section 2 provides a summary of the outcome. Section 3 documents the detailed discussions. Companies’ proposals from the contributions are captured in the Section 5. TDOCs are referenced in Section 4.</w:t>
      </w:r>
    </w:p>
    <w:p w14:paraId="4AC762E3" w14:textId="1AF37AA3" w:rsidR="008F3008" w:rsidRDefault="00737427">
      <w:pPr>
        <w:pStyle w:val="0Maintext"/>
        <w:spacing w:before="120" w:after="120" w:afterAutospacing="0" w:line="240" w:lineRule="auto"/>
        <w:ind w:firstLine="0"/>
        <w:rPr>
          <w:lang w:val="en-US"/>
        </w:rPr>
      </w:pPr>
      <w:r>
        <w:rPr>
          <w:lang w:val="en-US"/>
        </w:rPr>
        <w:t xml:space="preserve">At this point, please provide kindly input at least to proposals and questions marked with </w:t>
      </w:r>
      <w:r>
        <w:rPr>
          <w:highlight w:val="cyan"/>
          <w:lang w:val="en-US"/>
        </w:rPr>
        <w:t>FL</w:t>
      </w:r>
      <w:r w:rsidR="00842611">
        <w:rPr>
          <w:highlight w:val="cyan"/>
          <w:lang w:val="en-US"/>
        </w:rPr>
        <w:t>2</w:t>
      </w:r>
      <w:r>
        <w:rPr>
          <w:highlight w:val="cyan"/>
          <w:lang w:val="en-US"/>
        </w:rPr>
        <w:t>-Higher</w:t>
      </w:r>
      <w:r>
        <w:rPr>
          <w:lang w:val="en-US"/>
        </w:rPr>
        <w:t xml:space="preserve">, but it is allowed to comment to </w:t>
      </w:r>
      <w:r>
        <w:rPr>
          <w:highlight w:val="yellow"/>
          <w:lang w:val="en-US"/>
        </w:rPr>
        <w:t>FL</w:t>
      </w:r>
      <w:r w:rsidR="00842611">
        <w:rPr>
          <w:highlight w:val="yellow"/>
          <w:lang w:val="en-US"/>
        </w:rPr>
        <w:t>2</w:t>
      </w:r>
      <w:r>
        <w:rPr>
          <w:highlight w:val="yellow"/>
          <w:lang w:val="en-US"/>
        </w:rPr>
        <w:t>-Lower</w:t>
      </w:r>
      <w:r>
        <w:rPr>
          <w:lang w:val="en-US"/>
        </w:rPr>
        <w:t xml:space="preserve"> as well.</w:t>
      </w:r>
    </w:p>
    <w:p w14:paraId="5E2978C0" w14:textId="77777777" w:rsidR="008F3008" w:rsidRDefault="00737427">
      <w:pPr>
        <w:pStyle w:val="Heading1"/>
      </w:pPr>
      <w:r>
        <w:t>Outcome</w:t>
      </w:r>
    </w:p>
    <w:p w14:paraId="13D3B807" w14:textId="206AAA5F" w:rsidR="00AC4753" w:rsidRDefault="00D66406" w:rsidP="00FF3419">
      <w:pPr>
        <w:pStyle w:val="Heading2"/>
      </w:pPr>
      <w:r>
        <w:t>Quantitative analysis, results</w:t>
      </w:r>
    </w:p>
    <w:tbl>
      <w:tblPr>
        <w:tblStyle w:val="TableGrid"/>
        <w:tblW w:w="0" w:type="auto"/>
        <w:tblLook w:val="04A0" w:firstRow="1" w:lastRow="0" w:firstColumn="1" w:lastColumn="0" w:noHBand="0" w:noVBand="1"/>
      </w:tblPr>
      <w:tblGrid>
        <w:gridCol w:w="7040"/>
      </w:tblGrid>
      <w:tr w:rsidR="00D66406" w14:paraId="2B7E8060" w14:textId="77777777" w:rsidTr="00EE04A8">
        <w:tc>
          <w:tcPr>
            <w:tcW w:w="7040" w:type="dxa"/>
          </w:tcPr>
          <w:p w14:paraId="67BA8F16" w14:textId="77777777" w:rsidR="00D66406" w:rsidRDefault="00D66406" w:rsidP="00D66406">
            <w:pPr>
              <w:pStyle w:val="ListParagraph"/>
              <w:numPr>
                <w:ilvl w:val="0"/>
                <w:numId w:val="151"/>
              </w:numPr>
              <w:ind w:leftChars="0"/>
              <w:rPr>
                <w:rFonts w:eastAsia="SimSun"/>
                <w:szCs w:val="20"/>
              </w:rPr>
            </w:pPr>
            <w:r w:rsidRPr="00970E46">
              <w:rPr>
                <w:rFonts w:eastAsia="SimSun"/>
                <w:szCs w:val="20"/>
              </w:rPr>
              <w:t xml:space="preserve">In general, companies are OK with approach to look on aspects which has been evaluated by more companies. </w:t>
            </w:r>
            <w:r>
              <w:rPr>
                <w:rFonts w:eastAsia="SimSun"/>
                <w:szCs w:val="20"/>
              </w:rPr>
              <w:t>It has been pointed out that S</w:t>
            </w:r>
            <w:proofErr w:type="gramStart"/>
            <w:r>
              <w:rPr>
                <w:rFonts w:eastAsia="SimSun"/>
                <w:szCs w:val="20"/>
              </w:rPr>
              <w:t>6 ,</w:t>
            </w:r>
            <w:proofErr w:type="gramEnd"/>
            <w:r>
              <w:rPr>
                <w:rFonts w:eastAsia="SimSun"/>
                <w:szCs w:val="20"/>
              </w:rPr>
              <w:t xml:space="preserve"> Manchester coding was simulated almost by everyone. </w:t>
            </w:r>
          </w:p>
          <w:p w14:paraId="7B102E68" w14:textId="77777777" w:rsidR="00D66406" w:rsidRDefault="00D66406" w:rsidP="00D66406">
            <w:pPr>
              <w:pStyle w:val="ListParagraph"/>
              <w:numPr>
                <w:ilvl w:val="0"/>
                <w:numId w:val="151"/>
              </w:numPr>
              <w:ind w:leftChars="0"/>
              <w:rPr>
                <w:rFonts w:eastAsia="SimSun"/>
                <w:szCs w:val="20"/>
              </w:rPr>
            </w:pPr>
            <w:r>
              <w:rPr>
                <w:rFonts w:eastAsia="SimSun"/>
                <w:szCs w:val="20"/>
              </w:rPr>
              <w:t xml:space="preserve">We agreed last meeting on studying, also S observations could be assigned to below </w:t>
            </w:r>
            <w:proofErr w:type="gramStart"/>
            <w:r>
              <w:rPr>
                <w:rFonts w:eastAsia="SimSun"/>
                <w:szCs w:val="20"/>
              </w:rPr>
              <w:t>bullets</w:t>
            </w:r>
            <w:proofErr w:type="gramEnd"/>
          </w:p>
          <w:p w14:paraId="36D14FCE" w14:textId="77777777" w:rsidR="00D66406" w:rsidRPr="0016754E" w:rsidRDefault="00D66406" w:rsidP="00D66406">
            <w:pPr>
              <w:numPr>
                <w:ilvl w:val="1"/>
                <w:numId w:val="151"/>
              </w:numPr>
              <w:tabs>
                <w:tab w:val="left" w:pos="1440"/>
              </w:tabs>
              <w:spacing w:after="0"/>
              <w:rPr>
                <w:iCs/>
                <w:sz w:val="20"/>
                <w:szCs w:val="20"/>
              </w:rPr>
            </w:pPr>
            <w:r w:rsidRPr="0016754E">
              <w:rPr>
                <w:iCs/>
                <w:sz w:val="20"/>
                <w:szCs w:val="20"/>
              </w:rPr>
              <w:t>impact of timing error (</w:t>
            </w:r>
            <w:r w:rsidRPr="00940580">
              <w:rPr>
                <w:iCs/>
                <w:sz w:val="20"/>
                <w:szCs w:val="20"/>
                <w:highlight w:val="yellow"/>
              </w:rPr>
              <w:t>O3</w:t>
            </w:r>
            <w:r w:rsidRPr="0016754E">
              <w:rPr>
                <w:iCs/>
                <w:sz w:val="20"/>
                <w:szCs w:val="20"/>
              </w:rPr>
              <w:t>)</w:t>
            </w:r>
          </w:p>
          <w:p w14:paraId="16EF6DC7" w14:textId="77777777" w:rsidR="00D66406" w:rsidRPr="007853BE" w:rsidRDefault="00D66406" w:rsidP="00D66406">
            <w:pPr>
              <w:numPr>
                <w:ilvl w:val="1"/>
                <w:numId w:val="151"/>
              </w:numPr>
              <w:tabs>
                <w:tab w:val="left" w:pos="1440"/>
              </w:tabs>
              <w:spacing w:after="0"/>
              <w:rPr>
                <w:iCs/>
                <w:sz w:val="20"/>
                <w:szCs w:val="20"/>
              </w:rPr>
            </w:pPr>
            <w:r w:rsidRPr="007853BE">
              <w:rPr>
                <w:iCs/>
                <w:sz w:val="20"/>
                <w:szCs w:val="20"/>
              </w:rPr>
              <w:t>impact of frequency error (</w:t>
            </w:r>
            <w:r w:rsidRPr="007853BE">
              <w:rPr>
                <w:iCs/>
                <w:sz w:val="20"/>
                <w:szCs w:val="20"/>
                <w:highlight w:val="yellow"/>
              </w:rPr>
              <w:t>O1</w:t>
            </w:r>
            <w:r w:rsidRPr="007853BE">
              <w:rPr>
                <w:iCs/>
                <w:sz w:val="20"/>
                <w:szCs w:val="20"/>
              </w:rPr>
              <w:t>)</w:t>
            </w:r>
          </w:p>
          <w:p w14:paraId="7A5319E5" w14:textId="77777777" w:rsidR="00D66406" w:rsidRPr="00F14FEA" w:rsidRDefault="00D66406" w:rsidP="00D66406">
            <w:pPr>
              <w:numPr>
                <w:ilvl w:val="1"/>
                <w:numId w:val="151"/>
              </w:numPr>
              <w:tabs>
                <w:tab w:val="left" w:pos="1440"/>
              </w:tabs>
              <w:spacing w:after="0"/>
              <w:rPr>
                <w:iCs/>
                <w:sz w:val="20"/>
                <w:szCs w:val="20"/>
              </w:rPr>
            </w:pPr>
            <w:r w:rsidRPr="00F14FEA">
              <w:rPr>
                <w:iCs/>
                <w:sz w:val="20"/>
                <w:szCs w:val="20"/>
              </w:rPr>
              <w:t>impact of phase noise and I/Q imbalance, if applicable</w:t>
            </w:r>
            <w:r>
              <w:rPr>
                <w:iCs/>
                <w:sz w:val="20"/>
                <w:szCs w:val="20"/>
              </w:rPr>
              <w:t xml:space="preserve"> ()</w:t>
            </w:r>
          </w:p>
          <w:p w14:paraId="611565A5" w14:textId="77777777" w:rsidR="00D66406" w:rsidRPr="00F14FEA" w:rsidRDefault="00D66406" w:rsidP="00D66406">
            <w:pPr>
              <w:numPr>
                <w:ilvl w:val="1"/>
                <w:numId w:val="151"/>
              </w:numPr>
              <w:tabs>
                <w:tab w:val="left" w:pos="1440"/>
              </w:tabs>
              <w:spacing w:after="0"/>
              <w:rPr>
                <w:iCs/>
                <w:sz w:val="20"/>
                <w:szCs w:val="20"/>
              </w:rPr>
            </w:pPr>
            <w:r w:rsidRPr="00F14FEA">
              <w:rPr>
                <w:iCs/>
                <w:sz w:val="20"/>
                <w:szCs w:val="20"/>
              </w:rPr>
              <w:t>impact of ADC resolution and sampling rate</w:t>
            </w:r>
            <w:r>
              <w:rPr>
                <w:iCs/>
                <w:sz w:val="20"/>
                <w:szCs w:val="20"/>
              </w:rPr>
              <w:t xml:space="preserve"> (</w:t>
            </w:r>
            <w:r w:rsidRPr="005A5FC9">
              <w:rPr>
                <w:iCs/>
                <w:sz w:val="20"/>
                <w:szCs w:val="20"/>
                <w:highlight w:val="yellow"/>
              </w:rPr>
              <w:t>O4 + O5</w:t>
            </w:r>
            <w:r>
              <w:rPr>
                <w:iCs/>
                <w:sz w:val="20"/>
                <w:szCs w:val="20"/>
              </w:rPr>
              <w:t>)</w:t>
            </w:r>
          </w:p>
          <w:p w14:paraId="0CE943BC" w14:textId="77777777" w:rsidR="00D66406" w:rsidRDefault="00D66406" w:rsidP="00D66406">
            <w:pPr>
              <w:numPr>
                <w:ilvl w:val="1"/>
                <w:numId w:val="151"/>
              </w:numPr>
              <w:tabs>
                <w:tab w:val="left" w:pos="1440"/>
              </w:tabs>
              <w:spacing w:after="0"/>
              <w:rPr>
                <w:iCs/>
                <w:sz w:val="20"/>
                <w:szCs w:val="20"/>
                <w:lang w:val="fi"/>
              </w:rPr>
            </w:pPr>
            <w:proofErr w:type="spellStart"/>
            <w:r>
              <w:rPr>
                <w:iCs/>
                <w:sz w:val="20"/>
                <w:szCs w:val="20"/>
                <w:lang w:val="fi"/>
              </w:rPr>
              <w:t>impact</w:t>
            </w:r>
            <w:proofErr w:type="spellEnd"/>
            <w:r>
              <w:rPr>
                <w:iCs/>
                <w:sz w:val="20"/>
                <w:szCs w:val="20"/>
                <w:lang w:val="fi"/>
              </w:rPr>
              <w:t xml:space="preserve"> of </w:t>
            </w:r>
            <w:proofErr w:type="spellStart"/>
            <w:r>
              <w:rPr>
                <w:iCs/>
                <w:sz w:val="20"/>
                <w:szCs w:val="20"/>
                <w:lang w:val="fi"/>
              </w:rPr>
              <w:t>interference</w:t>
            </w:r>
            <w:proofErr w:type="spellEnd"/>
          </w:p>
          <w:p w14:paraId="6BD84023" w14:textId="77777777" w:rsidR="00D66406" w:rsidRPr="003E1FFE" w:rsidRDefault="00D66406" w:rsidP="00D66406">
            <w:pPr>
              <w:numPr>
                <w:ilvl w:val="1"/>
                <w:numId w:val="151"/>
              </w:numPr>
              <w:tabs>
                <w:tab w:val="left" w:pos="1440"/>
              </w:tabs>
              <w:spacing w:after="0"/>
              <w:rPr>
                <w:iCs/>
                <w:sz w:val="20"/>
                <w:szCs w:val="20"/>
              </w:rPr>
            </w:pPr>
            <w:r w:rsidRPr="003E1FFE">
              <w:rPr>
                <w:iCs/>
                <w:sz w:val="20"/>
                <w:szCs w:val="20"/>
              </w:rPr>
              <w:t>impact of delay spread</w:t>
            </w:r>
            <w:r>
              <w:rPr>
                <w:iCs/>
                <w:sz w:val="20"/>
                <w:szCs w:val="20"/>
              </w:rPr>
              <w:t>/</w:t>
            </w:r>
            <w:r w:rsidRPr="003241C0">
              <w:rPr>
                <w:iCs/>
                <w:color w:val="FF0000"/>
                <w:sz w:val="20"/>
                <w:szCs w:val="20"/>
              </w:rPr>
              <w:t>frequency-selectivity</w:t>
            </w:r>
            <w:r w:rsidRPr="003E1FFE">
              <w:rPr>
                <w:iCs/>
                <w:sz w:val="20"/>
                <w:szCs w:val="20"/>
              </w:rPr>
              <w:t xml:space="preserve"> (</w:t>
            </w:r>
            <w:r w:rsidRPr="003E1FFE">
              <w:rPr>
                <w:iCs/>
                <w:sz w:val="20"/>
                <w:szCs w:val="20"/>
                <w:highlight w:val="yellow"/>
              </w:rPr>
              <w:t>O2</w:t>
            </w:r>
            <w:r w:rsidRPr="003E1FFE">
              <w:rPr>
                <w:iCs/>
                <w:sz w:val="20"/>
                <w:szCs w:val="20"/>
              </w:rPr>
              <w:t>)</w:t>
            </w:r>
          </w:p>
          <w:p w14:paraId="62216B6F" w14:textId="77777777" w:rsidR="00D66406" w:rsidRPr="0016754E" w:rsidRDefault="00D66406" w:rsidP="00D66406">
            <w:pPr>
              <w:numPr>
                <w:ilvl w:val="1"/>
                <w:numId w:val="151"/>
              </w:numPr>
              <w:tabs>
                <w:tab w:val="left" w:pos="1440"/>
              </w:tabs>
              <w:spacing w:after="0"/>
              <w:rPr>
                <w:sz w:val="20"/>
                <w:szCs w:val="20"/>
                <w:lang w:val="fi"/>
              </w:rPr>
            </w:pPr>
            <w:proofErr w:type="spellStart"/>
            <w:r>
              <w:rPr>
                <w:iCs/>
                <w:sz w:val="20"/>
                <w:szCs w:val="20"/>
                <w:lang w:val="fi"/>
              </w:rPr>
              <w:t>impact</w:t>
            </w:r>
            <w:proofErr w:type="spellEnd"/>
            <w:r>
              <w:rPr>
                <w:iCs/>
                <w:sz w:val="20"/>
                <w:szCs w:val="20"/>
                <w:lang w:val="fi"/>
              </w:rPr>
              <w:t xml:space="preserve"> of </w:t>
            </w:r>
            <w:proofErr w:type="spellStart"/>
            <w:r>
              <w:rPr>
                <w:iCs/>
                <w:sz w:val="20"/>
                <w:szCs w:val="20"/>
                <w:lang w:val="fi"/>
              </w:rPr>
              <w:t>doppler</w:t>
            </w:r>
            <w:proofErr w:type="spellEnd"/>
            <w:r>
              <w:rPr>
                <w:iCs/>
                <w:sz w:val="20"/>
                <w:szCs w:val="20"/>
                <w:lang w:val="fi"/>
              </w:rPr>
              <w:t xml:space="preserve"> </w:t>
            </w:r>
            <w:proofErr w:type="spellStart"/>
            <w:r>
              <w:rPr>
                <w:iCs/>
                <w:sz w:val="20"/>
                <w:szCs w:val="20"/>
                <w:lang w:val="fi"/>
              </w:rPr>
              <w:t>spread</w:t>
            </w:r>
            <w:proofErr w:type="spellEnd"/>
          </w:p>
          <w:p w14:paraId="372370BE" w14:textId="77777777" w:rsidR="00D66406" w:rsidRPr="00970E46" w:rsidRDefault="00D66406" w:rsidP="00EE04A8">
            <w:pPr>
              <w:pStyle w:val="ListParagraph"/>
              <w:ind w:leftChars="0" w:left="1440" w:firstLine="0"/>
              <w:rPr>
                <w:rFonts w:eastAsia="SimSun"/>
                <w:szCs w:val="20"/>
              </w:rPr>
            </w:pPr>
          </w:p>
          <w:p w14:paraId="65A906AF" w14:textId="77777777" w:rsidR="00D66406" w:rsidRDefault="00D66406" w:rsidP="00EE04A8">
            <w:pPr>
              <w:rPr>
                <w:rFonts w:eastAsia="SimSun"/>
                <w:sz w:val="20"/>
                <w:szCs w:val="20"/>
              </w:rPr>
            </w:pPr>
            <w:r>
              <w:rPr>
                <w:rFonts w:eastAsia="SimSun"/>
                <w:sz w:val="20"/>
                <w:szCs w:val="20"/>
              </w:rPr>
              <w:t xml:space="preserve">  It is suggested that having above, we could </w:t>
            </w:r>
            <w:r w:rsidRPr="00C02D2D">
              <w:rPr>
                <w:rFonts w:eastAsia="SimSun"/>
                <w:b/>
                <w:bCs/>
                <w:sz w:val="20"/>
                <w:szCs w:val="20"/>
              </w:rPr>
              <w:t>focus study</w:t>
            </w:r>
            <w:r>
              <w:rPr>
                <w:rFonts w:eastAsia="SimSun"/>
                <w:sz w:val="20"/>
                <w:szCs w:val="20"/>
              </w:rPr>
              <w:t xml:space="preserve"> on answering more detailed questions, which could facilitate getting more focused results in next meeting:</w:t>
            </w:r>
          </w:p>
          <w:p w14:paraId="2072435D" w14:textId="77777777" w:rsidR="00D66406" w:rsidRDefault="00D66406" w:rsidP="00EE04A8">
            <w:pPr>
              <w:rPr>
                <w:rFonts w:eastAsia="SimSun"/>
                <w:szCs w:val="20"/>
              </w:rPr>
            </w:pPr>
          </w:p>
          <w:p w14:paraId="5A8F0DD1" w14:textId="2779A45C" w:rsidR="00D66406" w:rsidRDefault="00D66406" w:rsidP="00EE04A8">
            <w:pPr>
              <w:rPr>
                <w:rFonts w:eastAsia="SimSun"/>
                <w:szCs w:val="20"/>
              </w:rPr>
            </w:pPr>
            <w:r w:rsidRPr="00BA2057">
              <w:rPr>
                <w:b/>
                <w:bCs/>
                <w:i/>
                <w:iCs/>
                <w:highlight w:val="cyan"/>
              </w:rPr>
              <w:t>FL</w:t>
            </w:r>
            <w:r>
              <w:rPr>
                <w:b/>
                <w:bCs/>
                <w:i/>
                <w:iCs/>
                <w:highlight w:val="cyan"/>
              </w:rPr>
              <w:t>2</w:t>
            </w:r>
            <w:r w:rsidRPr="00BA2057">
              <w:rPr>
                <w:b/>
                <w:bCs/>
                <w:i/>
                <w:iCs/>
                <w:highlight w:val="cyan"/>
              </w:rPr>
              <w:t>-High</w:t>
            </w:r>
            <w:r>
              <w:rPr>
                <w:b/>
                <w:bCs/>
                <w:i/>
                <w:iCs/>
                <w:highlight w:val="cyan"/>
              </w:rPr>
              <w:t>er</w:t>
            </w:r>
            <w:r w:rsidRPr="00BA2057">
              <w:rPr>
                <w:b/>
                <w:bCs/>
                <w:i/>
                <w:iCs/>
                <w:highlight w:val="cyan"/>
              </w:rPr>
              <w:t>-</w:t>
            </w:r>
            <w:r w:rsidRPr="00E134A7">
              <w:rPr>
                <w:b/>
                <w:bCs/>
                <w:i/>
                <w:iCs/>
                <w:highlight w:val="cyan"/>
              </w:rPr>
              <w:t>Proposal-</w:t>
            </w:r>
            <w:r w:rsidRPr="00AF4E2A">
              <w:rPr>
                <w:b/>
                <w:bCs/>
                <w:i/>
                <w:iCs/>
                <w:highlight w:val="cyan"/>
              </w:rPr>
              <w:t>2b</w:t>
            </w:r>
            <w:r>
              <w:rPr>
                <w:b/>
                <w:bCs/>
                <w:i/>
                <w:iCs/>
              </w:rPr>
              <w:t>:</w:t>
            </w:r>
            <w:r>
              <w:rPr>
                <w:rFonts w:eastAsia="SimSun"/>
                <w:szCs w:val="20"/>
              </w:rPr>
              <w:t xml:space="preserve"> To focus simulation effort further, focus on answering the following: </w:t>
            </w:r>
          </w:p>
          <w:p w14:paraId="3D11EC42" w14:textId="77777777" w:rsidR="00D66406" w:rsidRDefault="00D66406" w:rsidP="00D66406">
            <w:pPr>
              <w:pStyle w:val="ListParagraph"/>
              <w:numPr>
                <w:ilvl w:val="0"/>
                <w:numId w:val="12"/>
              </w:numPr>
              <w:spacing w:after="0" w:line="240" w:lineRule="auto"/>
              <w:ind w:leftChars="0"/>
              <w:rPr>
                <w:rFonts w:eastAsiaTheme="minorEastAsia"/>
                <w:szCs w:val="20"/>
              </w:rPr>
            </w:pPr>
            <w:r>
              <w:rPr>
                <w:rFonts w:eastAsiaTheme="minorEastAsia"/>
                <w:szCs w:val="20"/>
              </w:rPr>
              <w:t>For each waveform scheme assess sensitivity to timing and frequency error</w:t>
            </w:r>
          </w:p>
          <w:p w14:paraId="73A177F1" w14:textId="77777777" w:rsidR="00D66406" w:rsidRDefault="00D66406" w:rsidP="00D66406">
            <w:pPr>
              <w:pStyle w:val="ListParagraph"/>
              <w:numPr>
                <w:ilvl w:val="1"/>
                <w:numId w:val="12"/>
              </w:numPr>
              <w:spacing w:after="0" w:line="240" w:lineRule="auto"/>
              <w:ind w:leftChars="0"/>
              <w:rPr>
                <w:rFonts w:eastAsiaTheme="minorEastAsia"/>
                <w:szCs w:val="20"/>
              </w:rPr>
            </w:pPr>
            <w:r>
              <w:rPr>
                <w:rFonts w:eastAsiaTheme="minorEastAsia"/>
                <w:szCs w:val="20"/>
              </w:rPr>
              <w:t>How frequency error sensitivity is impacted by choice of guard-bands at the edges and between segments.</w:t>
            </w:r>
          </w:p>
          <w:p w14:paraId="14833BD5" w14:textId="77777777" w:rsidR="00D66406" w:rsidRDefault="00D66406" w:rsidP="00D66406">
            <w:pPr>
              <w:pStyle w:val="ListParagraph"/>
              <w:numPr>
                <w:ilvl w:val="0"/>
                <w:numId w:val="12"/>
              </w:numPr>
              <w:spacing w:after="0" w:line="240" w:lineRule="auto"/>
              <w:ind w:leftChars="0"/>
              <w:rPr>
                <w:rFonts w:eastAsiaTheme="minorEastAsia"/>
                <w:szCs w:val="20"/>
              </w:rPr>
            </w:pPr>
            <w:r>
              <w:rPr>
                <w:rFonts w:eastAsiaTheme="minorEastAsia"/>
                <w:szCs w:val="20"/>
              </w:rPr>
              <w:t>Study sensitivity of segment to frequency-selectivity as function of its size.</w:t>
            </w:r>
          </w:p>
          <w:p w14:paraId="099B27C9" w14:textId="77777777" w:rsidR="00D66406" w:rsidRPr="006D64C9" w:rsidRDefault="00D66406" w:rsidP="00D66406">
            <w:pPr>
              <w:pStyle w:val="ListParagraph"/>
              <w:numPr>
                <w:ilvl w:val="0"/>
                <w:numId w:val="12"/>
              </w:numPr>
              <w:spacing w:after="0" w:line="240" w:lineRule="auto"/>
              <w:ind w:leftChars="0"/>
              <w:rPr>
                <w:rFonts w:eastAsia="SimSun"/>
                <w:szCs w:val="20"/>
              </w:rPr>
            </w:pPr>
            <w:r>
              <w:rPr>
                <w:rFonts w:eastAsiaTheme="minorEastAsia"/>
                <w:szCs w:val="20"/>
              </w:rPr>
              <w:t>What are s</w:t>
            </w:r>
            <w:r w:rsidRPr="00C02D2D">
              <w:rPr>
                <w:rFonts w:eastAsiaTheme="minorEastAsia"/>
                <w:szCs w:val="20"/>
              </w:rPr>
              <w:t>ampling rate requirements</w:t>
            </w:r>
            <w:r>
              <w:rPr>
                <w:rFonts w:eastAsiaTheme="minorEastAsia"/>
                <w:szCs w:val="20"/>
              </w:rPr>
              <w:t xml:space="preserve"> and </w:t>
            </w:r>
            <w:r w:rsidRPr="00C02D2D">
              <w:rPr>
                <w:rFonts w:eastAsiaTheme="minorEastAsia"/>
                <w:szCs w:val="20"/>
              </w:rPr>
              <w:t>ADC dynamic range requirements</w:t>
            </w:r>
            <w:r>
              <w:rPr>
                <w:rFonts w:eastAsiaTheme="minorEastAsia"/>
                <w:szCs w:val="20"/>
              </w:rPr>
              <w:t xml:space="preserve"> for each waveform scheme.</w:t>
            </w:r>
          </w:p>
          <w:p w14:paraId="2051EF7C" w14:textId="77777777" w:rsidR="00D66406" w:rsidRDefault="00D66406" w:rsidP="00D66406">
            <w:pPr>
              <w:pStyle w:val="ListParagraph"/>
              <w:numPr>
                <w:ilvl w:val="0"/>
                <w:numId w:val="12"/>
              </w:numPr>
              <w:spacing w:after="0" w:line="240" w:lineRule="auto"/>
              <w:ind w:leftChars="0"/>
              <w:rPr>
                <w:rFonts w:eastAsia="SimSun"/>
                <w:szCs w:val="20"/>
              </w:rPr>
            </w:pPr>
            <w:r>
              <w:rPr>
                <w:rFonts w:eastAsia="SimSun"/>
                <w:szCs w:val="20"/>
              </w:rPr>
              <w:t>Performance with and without Manchester coding</w:t>
            </w:r>
          </w:p>
          <w:p w14:paraId="025D3AFF" w14:textId="77777777" w:rsidR="00D66406" w:rsidRDefault="00D66406" w:rsidP="00D66406">
            <w:pPr>
              <w:pStyle w:val="ListParagraph"/>
              <w:numPr>
                <w:ilvl w:val="0"/>
                <w:numId w:val="12"/>
              </w:numPr>
              <w:spacing w:after="0" w:line="240" w:lineRule="auto"/>
              <w:ind w:leftChars="0"/>
              <w:rPr>
                <w:rFonts w:eastAsia="SimSun"/>
                <w:szCs w:val="20"/>
              </w:rPr>
            </w:pPr>
            <w:r>
              <w:rPr>
                <w:rFonts w:eastAsia="SimSun"/>
                <w:szCs w:val="20"/>
              </w:rPr>
              <w:t>Whether ACI and phase-noise impacts different waveforms differently</w:t>
            </w:r>
          </w:p>
          <w:p w14:paraId="4DACFF09" w14:textId="77777777" w:rsidR="00D66406" w:rsidRDefault="00D66406" w:rsidP="00D66406">
            <w:pPr>
              <w:pStyle w:val="ListParagraph"/>
              <w:numPr>
                <w:ilvl w:val="0"/>
                <w:numId w:val="12"/>
              </w:numPr>
              <w:spacing w:after="0" w:line="240" w:lineRule="auto"/>
              <w:ind w:leftChars="0"/>
              <w:rPr>
                <w:rFonts w:eastAsia="SimSun"/>
                <w:szCs w:val="20"/>
              </w:rPr>
            </w:pPr>
            <w:r>
              <w:rPr>
                <w:rFonts w:eastAsia="SimSun"/>
                <w:szCs w:val="20"/>
              </w:rPr>
              <w:t xml:space="preserve">Does sequence based (Option 2) perform better or worse than </w:t>
            </w:r>
            <w:proofErr w:type="spellStart"/>
            <w:r>
              <w:rPr>
                <w:rFonts w:eastAsia="SimSun"/>
                <w:szCs w:val="20"/>
              </w:rPr>
              <w:t>message+CRC</w:t>
            </w:r>
            <w:proofErr w:type="spellEnd"/>
            <w:r>
              <w:rPr>
                <w:rFonts w:eastAsia="SimSun"/>
                <w:szCs w:val="20"/>
              </w:rPr>
              <w:t xml:space="preserve"> (Option 3)</w:t>
            </w:r>
          </w:p>
          <w:p w14:paraId="00C0D12B" w14:textId="77777777" w:rsidR="00D66406" w:rsidRPr="00E15581" w:rsidRDefault="00D66406" w:rsidP="00D66406">
            <w:pPr>
              <w:pStyle w:val="ListParagraph"/>
              <w:numPr>
                <w:ilvl w:val="0"/>
                <w:numId w:val="12"/>
              </w:numPr>
              <w:spacing w:after="0" w:line="240" w:lineRule="auto"/>
              <w:ind w:leftChars="0"/>
              <w:rPr>
                <w:rFonts w:eastAsia="SimSun"/>
                <w:szCs w:val="20"/>
                <w:highlight w:val="yellow"/>
              </w:rPr>
            </w:pPr>
            <w:r w:rsidRPr="00E15581">
              <w:rPr>
                <w:rFonts w:eastAsia="SimSun"/>
                <w:szCs w:val="20"/>
                <w:highlight w:val="yellow"/>
              </w:rPr>
              <w:t>Anything else?</w:t>
            </w:r>
          </w:p>
          <w:p w14:paraId="00252163" w14:textId="77777777" w:rsidR="00D66406" w:rsidRDefault="00D66406" w:rsidP="00EE04A8">
            <w:pPr>
              <w:rPr>
                <w:rFonts w:eastAsia="SimSun"/>
                <w:sz w:val="20"/>
                <w:szCs w:val="20"/>
              </w:rPr>
            </w:pPr>
          </w:p>
        </w:tc>
      </w:tr>
    </w:tbl>
    <w:p w14:paraId="2B57EF43" w14:textId="67829F20" w:rsidR="00D66406" w:rsidRDefault="00D66406">
      <w:pPr>
        <w:pStyle w:val="0Maintext"/>
        <w:spacing w:after="120" w:afterAutospacing="0" w:line="240" w:lineRule="auto"/>
        <w:ind w:firstLine="0"/>
        <w:rPr>
          <w:lang w:val="en-US"/>
        </w:rPr>
      </w:pPr>
    </w:p>
    <w:p w14:paraId="191F7AE6" w14:textId="1E4C3355" w:rsidR="00D66406" w:rsidRDefault="00E40453" w:rsidP="00E40453">
      <w:pPr>
        <w:pStyle w:val="Heading2"/>
      </w:pPr>
      <w:r>
        <w:rPr>
          <w:rStyle w:val="Heading2Char"/>
        </w:rPr>
        <w:t xml:space="preserve"> </w:t>
      </w:r>
      <w:r w:rsidR="007C17EC">
        <w:t xml:space="preserve">Discuss further on KPI of waveform </w:t>
      </w:r>
      <w:proofErr w:type="gramStart"/>
      <w:r w:rsidR="007C17EC">
        <w:t>selection</w:t>
      </w:r>
      <w:proofErr w:type="gramEnd"/>
    </w:p>
    <w:tbl>
      <w:tblPr>
        <w:tblStyle w:val="TableGrid"/>
        <w:tblW w:w="0" w:type="auto"/>
        <w:tblLook w:val="04A0" w:firstRow="1" w:lastRow="0" w:firstColumn="1" w:lastColumn="0" w:noHBand="0" w:noVBand="1"/>
      </w:tblPr>
      <w:tblGrid>
        <w:gridCol w:w="9350"/>
      </w:tblGrid>
      <w:tr w:rsidR="000178B6" w14:paraId="5A0CE504" w14:textId="77777777" w:rsidTr="000178B6">
        <w:tc>
          <w:tcPr>
            <w:tcW w:w="9350" w:type="dxa"/>
          </w:tcPr>
          <w:p w14:paraId="3BBAB993" w14:textId="77777777" w:rsidR="000178B6" w:rsidRDefault="000178B6" w:rsidP="000178B6">
            <w:pPr>
              <w:jc w:val="both"/>
              <w:rPr>
                <w:rFonts w:eastAsia="SimSun"/>
                <w:sz w:val="20"/>
                <w:szCs w:val="20"/>
              </w:rPr>
            </w:pPr>
            <w:r>
              <w:rPr>
                <w:rFonts w:eastAsia="SimSun"/>
                <w:sz w:val="20"/>
                <w:szCs w:val="20"/>
              </w:rPr>
              <w:t xml:space="preserve">Selection of waveform(s) should </w:t>
            </w:r>
            <w:proofErr w:type="gramStart"/>
            <w:r>
              <w:rPr>
                <w:rFonts w:eastAsia="SimSun"/>
                <w:sz w:val="20"/>
                <w:szCs w:val="20"/>
              </w:rPr>
              <w:t>take into account</w:t>
            </w:r>
            <w:proofErr w:type="gramEnd"/>
            <w:r>
              <w:rPr>
                <w:rFonts w:eastAsia="SimSun"/>
                <w:sz w:val="20"/>
                <w:szCs w:val="20"/>
              </w:rPr>
              <w:t xml:space="preserve">. </w:t>
            </w:r>
          </w:p>
          <w:p w14:paraId="056DFE31" w14:textId="77777777" w:rsidR="000178B6" w:rsidRDefault="000178B6" w:rsidP="000178B6">
            <w:pPr>
              <w:pStyle w:val="ListParagraph"/>
              <w:numPr>
                <w:ilvl w:val="0"/>
                <w:numId w:val="12"/>
              </w:numPr>
              <w:ind w:leftChars="0"/>
              <w:jc w:val="both"/>
              <w:rPr>
                <w:rFonts w:eastAsia="SimSun"/>
                <w:szCs w:val="20"/>
              </w:rPr>
            </w:pPr>
            <w:r>
              <w:rPr>
                <w:rFonts w:eastAsia="SimSun"/>
                <w:szCs w:val="20"/>
              </w:rPr>
              <w:t>Receiver power consumption and complexity</w:t>
            </w:r>
          </w:p>
          <w:p w14:paraId="67BD63B5" w14:textId="77777777" w:rsidR="000178B6" w:rsidRDefault="000178B6" w:rsidP="000178B6">
            <w:pPr>
              <w:pStyle w:val="ListParagraph"/>
              <w:numPr>
                <w:ilvl w:val="0"/>
                <w:numId w:val="12"/>
              </w:numPr>
              <w:ind w:leftChars="0"/>
              <w:jc w:val="both"/>
              <w:rPr>
                <w:rFonts w:eastAsia="SimSun"/>
                <w:szCs w:val="20"/>
              </w:rPr>
            </w:pPr>
            <w:r w:rsidRPr="00A66FEE">
              <w:rPr>
                <w:rFonts w:eastAsia="SimSun"/>
                <w:szCs w:val="20"/>
              </w:rPr>
              <w:t>Latency and resource overhead</w:t>
            </w:r>
          </w:p>
          <w:p w14:paraId="67A702A6" w14:textId="77777777" w:rsidR="000178B6" w:rsidRDefault="000178B6" w:rsidP="000178B6">
            <w:pPr>
              <w:pStyle w:val="ListParagraph"/>
              <w:numPr>
                <w:ilvl w:val="0"/>
                <w:numId w:val="12"/>
              </w:numPr>
              <w:ind w:leftChars="0"/>
              <w:jc w:val="both"/>
              <w:rPr>
                <w:rFonts w:eastAsia="SimSun"/>
                <w:szCs w:val="20"/>
              </w:rPr>
            </w:pPr>
            <w:r w:rsidRPr="00A66FEE">
              <w:rPr>
                <w:rFonts w:eastAsia="SimSun"/>
                <w:szCs w:val="20"/>
              </w:rPr>
              <w:t>Coverage, i.e., required SNR at target MDR and FAR</w:t>
            </w:r>
          </w:p>
          <w:p w14:paraId="0D1D89BA" w14:textId="77777777" w:rsidR="000178B6" w:rsidRDefault="000178B6" w:rsidP="000178B6">
            <w:pPr>
              <w:pStyle w:val="ListParagraph"/>
              <w:numPr>
                <w:ilvl w:val="0"/>
                <w:numId w:val="12"/>
              </w:numPr>
              <w:ind w:leftChars="0"/>
              <w:jc w:val="both"/>
              <w:rPr>
                <w:rFonts w:eastAsia="SimSun"/>
                <w:szCs w:val="20"/>
              </w:rPr>
            </w:pPr>
            <w:r>
              <w:rPr>
                <w:rFonts w:eastAsia="SimSun"/>
                <w:szCs w:val="20"/>
              </w:rPr>
              <w:t>Feasibility to generate waveform using existing hardware.</w:t>
            </w:r>
          </w:p>
          <w:p w14:paraId="41395BDE" w14:textId="77777777" w:rsidR="000178B6" w:rsidRDefault="000178B6" w:rsidP="000178B6">
            <w:pPr>
              <w:pStyle w:val="ListParagraph"/>
              <w:numPr>
                <w:ilvl w:val="0"/>
                <w:numId w:val="12"/>
              </w:numPr>
              <w:ind w:leftChars="0"/>
              <w:jc w:val="both"/>
              <w:rPr>
                <w:rFonts w:eastAsia="SimSun"/>
                <w:szCs w:val="20"/>
              </w:rPr>
            </w:pPr>
            <w:r>
              <w:rPr>
                <w:rFonts w:eastAsia="SimSun"/>
                <w:szCs w:val="20"/>
              </w:rPr>
              <w:t>Capability to support flexible bitrate?</w:t>
            </w:r>
          </w:p>
          <w:p w14:paraId="50862F6F" w14:textId="77777777" w:rsidR="000178B6" w:rsidRPr="00A66FEE" w:rsidRDefault="000178B6" w:rsidP="000178B6">
            <w:pPr>
              <w:pStyle w:val="ListParagraph"/>
              <w:numPr>
                <w:ilvl w:val="0"/>
                <w:numId w:val="12"/>
              </w:numPr>
              <w:ind w:leftChars="0"/>
              <w:jc w:val="both"/>
              <w:rPr>
                <w:rFonts w:eastAsia="SimSun"/>
                <w:szCs w:val="20"/>
              </w:rPr>
            </w:pPr>
            <w:r>
              <w:rPr>
                <w:rFonts w:eastAsia="SimSun"/>
                <w:szCs w:val="20"/>
              </w:rPr>
              <w:t>Capability to support different receiver structures?</w:t>
            </w:r>
          </w:p>
          <w:p w14:paraId="46D6A2B8" w14:textId="77777777" w:rsidR="000178B6" w:rsidRDefault="000178B6" w:rsidP="000178B6">
            <w:pPr>
              <w:jc w:val="both"/>
              <w:rPr>
                <w:rFonts w:eastAsia="SimSun"/>
                <w:sz w:val="20"/>
                <w:szCs w:val="20"/>
                <w:lang w:val="en-GB"/>
              </w:rPr>
            </w:pPr>
          </w:p>
          <w:p w14:paraId="39A069F0" w14:textId="28DCA2FC" w:rsidR="000178B6" w:rsidRDefault="000178B6" w:rsidP="00EA3091">
            <w:pPr>
              <w:jc w:val="both"/>
            </w:pPr>
            <w:r>
              <w:rPr>
                <w:rFonts w:eastAsia="SimSun"/>
                <w:sz w:val="20"/>
                <w:szCs w:val="20"/>
                <w:lang w:val="en-GB"/>
              </w:rPr>
              <w:t xml:space="preserve">Few companies say it is too early to agree anything, surely FL agree, and </w:t>
            </w:r>
            <w:r w:rsidRPr="0091529C">
              <w:rPr>
                <w:rFonts w:eastAsia="SimSun"/>
                <w:b/>
                <w:bCs/>
                <w:sz w:val="20"/>
                <w:szCs w:val="20"/>
                <w:lang w:val="en-GB"/>
              </w:rPr>
              <w:t>we could stop here</w:t>
            </w:r>
            <w:r>
              <w:rPr>
                <w:rFonts w:eastAsia="SimSun"/>
                <w:sz w:val="20"/>
                <w:szCs w:val="20"/>
                <w:lang w:val="en-GB"/>
              </w:rPr>
              <w:t xml:space="preserve">. Intension of FL is to encourage more than 2 companies to contribute on the aspect in the future, because this will be big headache of study item. </w:t>
            </w:r>
          </w:p>
        </w:tc>
      </w:tr>
    </w:tbl>
    <w:p w14:paraId="4D5C63CD" w14:textId="5BD049CC" w:rsidR="000178B6" w:rsidRDefault="000178B6">
      <w:pPr>
        <w:pStyle w:val="0Maintext"/>
        <w:spacing w:after="120" w:afterAutospacing="0" w:line="240" w:lineRule="auto"/>
        <w:ind w:firstLine="0"/>
      </w:pPr>
    </w:p>
    <w:p w14:paraId="054F7464" w14:textId="77777777" w:rsidR="00114F53" w:rsidRDefault="00114F53" w:rsidP="00114F53">
      <w:pPr>
        <w:pStyle w:val="Heading2"/>
      </w:pPr>
      <w:r>
        <w:t>Coverage</w:t>
      </w:r>
    </w:p>
    <w:p w14:paraId="5430D5FA" w14:textId="77777777" w:rsidR="00114F53" w:rsidRDefault="00114F53" w:rsidP="00114F53">
      <w:pPr>
        <w:rPr>
          <w:i/>
          <w:iCs/>
        </w:rPr>
      </w:pPr>
      <w:r>
        <w:rPr>
          <w:b/>
          <w:bCs/>
          <w:i/>
          <w:iCs/>
          <w:highlight w:val="cyan"/>
        </w:rPr>
        <w:t>FL1-Higher-Question-6:</w:t>
      </w:r>
      <w:r>
        <w:rPr>
          <w:i/>
          <w:iCs/>
        </w:rPr>
        <w:t xml:space="preserve"> Should RAN1 (a) discuss how coverage of NR could be met, (b) accept that coverage is unbalanced and discuss how such unbalanced coverage between LP-WUS and NR could be handled, or (c) wait for .1 agenda to form conclusion on coverage first.</w:t>
      </w:r>
    </w:p>
    <w:p w14:paraId="708DB3C1" w14:textId="77777777" w:rsidR="00114F53" w:rsidRDefault="00114F53" w:rsidP="00114F53">
      <w:pPr>
        <w:rPr>
          <w:rFonts w:eastAsiaTheme="minorEastAsia"/>
          <w:sz w:val="20"/>
          <w:szCs w:val="20"/>
          <w:lang w:val="en-GB"/>
        </w:rPr>
      </w:pPr>
      <w:r>
        <w:rPr>
          <w:rFonts w:eastAsiaTheme="minorEastAsia"/>
          <w:sz w:val="20"/>
          <w:szCs w:val="20"/>
          <w:lang w:val="en-GB"/>
        </w:rPr>
        <w:t>Summary</w:t>
      </w:r>
    </w:p>
    <w:p w14:paraId="0735EE73" w14:textId="77777777" w:rsidR="00114F53" w:rsidRDefault="00114F53" w:rsidP="00114F53">
      <w:pPr>
        <w:rPr>
          <w:rFonts w:eastAsiaTheme="minorEastAsia"/>
          <w:sz w:val="20"/>
          <w:szCs w:val="20"/>
          <w:lang w:val="en-GB"/>
        </w:rPr>
      </w:pPr>
      <w:r>
        <w:rPr>
          <w:rFonts w:eastAsiaTheme="minorEastAsia"/>
          <w:sz w:val="20"/>
          <w:szCs w:val="20"/>
          <w:lang w:val="en-GB"/>
        </w:rPr>
        <w:t>a) Sony, LGE, QC (target first), CTC</w:t>
      </w:r>
    </w:p>
    <w:p w14:paraId="3B0964A7" w14:textId="77777777" w:rsidR="00114F53" w:rsidRDefault="00114F53" w:rsidP="00114F53">
      <w:pPr>
        <w:rPr>
          <w:rFonts w:eastAsiaTheme="minorEastAsia"/>
          <w:sz w:val="20"/>
          <w:szCs w:val="20"/>
          <w:lang w:val="en-GB"/>
        </w:rPr>
      </w:pPr>
      <w:r>
        <w:rPr>
          <w:rFonts w:eastAsiaTheme="minorEastAsia"/>
          <w:sz w:val="20"/>
          <w:szCs w:val="20"/>
          <w:lang w:val="en-GB"/>
        </w:rPr>
        <w:t>b) LGE</w:t>
      </w:r>
    </w:p>
    <w:p w14:paraId="72674151" w14:textId="77777777" w:rsidR="00114F53" w:rsidRDefault="00114F53" w:rsidP="00114F53">
      <w:pPr>
        <w:rPr>
          <w:rFonts w:eastAsiaTheme="minorEastAsia"/>
          <w:sz w:val="20"/>
          <w:szCs w:val="20"/>
          <w:lang w:val="en-GB"/>
        </w:rPr>
      </w:pPr>
      <w:r>
        <w:rPr>
          <w:rFonts w:eastAsiaTheme="minorEastAsia"/>
          <w:sz w:val="20"/>
          <w:szCs w:val="20"/>
          <w:lang w:val="en-GB"/>
        </w:rPr>
        <w:t>c) Xiaomi, HW, Samsung, MTK, Apple, Intel, Nokia</w:t>
      </w:r>
    </w:p>
    <w:p w14:paraId="7E41BAC8" w14:textId="77777777" w:rsidR="00114F53" w:rsidRDefault="00114F53" w:rsidP="00114F53">
      <w:pPr>
        <w:rPr>
          <w:rFonts w:eastAsiaTheme="minorEastAsia"/>
          <w:sz w:val="20"/>
          <w:szCs w:val="20"/>
          <w:lang w:val="en-GB"/>
        </w:rPr>
      </w:pPr>
      <w:r>
        <w:rPr>
          <w:rFonts w:eastAsiaTheme="minorEastAsia"/>
          <w:sz w:val="20"/>
          <w:szCs w:val="20"/>
          <w:lang w:val="en-GB"/>
        </w:rPr>
        <w:t xml:space="preserve">Seems wait for 9.11.1 is </w:t>
      </w:r>
      <w:proofErr w:type="gramStart"/>
      <w:r>
        <w:rPr>
          <w:rFonts w:eastAsiaTheme="minorEastAsia"/>
          <w:sz w:val="20"/>
          <w:szCs w:val="20"/>
          <w:lang w:val="en-GB"/>
        </w:rPr>
        <w:t>majority</w:t>
      </w:r>
      <w:proofErr w:type="gramEnd"/>
    </w:p>
    <w:p w14:paraId="60ABEDCD" w14:textId="3ECEB162" w:rsidR="009F0934" w:rsidRDefault="009F0934">
      <w:pPr>
        <w:pStyle w:val="0Maintext"/>
        <w:spacing w:after="120" w:afterAutospacing="0" w:line="240" w:lineRule="auto"/>
        <w:ind w:firstLine="0"/>
      </w:pPr>
    </w:p>
    <w:p w14:paraId="1A77C343" w14:textId="09F6A421" w:rsidR="009F0934" w:rsidRDefault="007F76D1" w:rsidP="00FF3419">
      <w:pPr>
        <w:pStyle w:val="Heading2"/>
      </w:pPr>
      <w:r>
        <w:t xml:space="preserve">OOK </w:t>
      </w:r>
      <w:r w:rsidR="00CA5A7E">
        <w:t>prioritization</w:t>
      </w:r>
    </w:p>
    <w:p w14:paraId="74E6546A" w14:textId="77777777" w:rsidR="009F0934" w:rsidRDefault="009F0934" w:rsidP="009F0934">
      <w:pPr>
        <w:jc w:val="both"/>
      </w:pPr>
      <w:r w:rsidRPr="0048348A">
        <w:t>OOK</w:t>
      </w:r>
      <w:r>
        <w:t>-</w:t>
      </w:r>
      <w:r w:rsidRPr="0048348A">
        <w:t xml:space="preserve">2 seems still wanted to be studied </w:t>
      </w:r>
      <w:r>
        <w:t>by 3 companies.</w:t>
      </w:r>
    </w:p>
    <w:p w14:paraId="434165F6" w14:textId="77777777" w:rsidR="009F0934" w:rsidRPr="0048348A" w:rsidRDefault="009F0934" w:rsidP="009F0934">
      <w:pPr>
        <w:jc w:val="both"/>
      </w:pPr>
      <w:r>
        <w:t>OOK-3 only proponent wants further study. It is also pointed out the receiver is more of simplified FFT receiver and scheme could be regarded more of an OFDMA waveform.</w:t>
      </w:r>
    </w:p>
    <w:p w14:paraId="3EF16728" w14:textId="77777777" w:rsidR="009F0934" w:rsidRPr="0048348A" w:rsidRDefault="009F0934" w:rsidP="009F0934">
      <w:pPr>
        <w:jc w:val="both"/>
        <w:rPr>
          <w:b/>
          <w:bCs/>
          <w:highlight w:val="cyan"/>
        </w:rPr>
      </w:pPr>
    </w:p>
    <w:p w14:paraId="4E0F4CBC" w14:textId="77777777" w:rsidR="009F0934" w:rsidRDefault="009F0934" w:rsidP="009F0934">
      <w:pPr>
        <w:jc w:val="both"/>
        <w:rPr>
          <w:b/>
          <w:bCs/>
          <w:i/>
          <w:iCs/>
        </w:rPr>
      </w:pPr>
      <w:r w:rsidRPr="00BA2057">
        <w:rPr>
          <w:b/>
          <w:bCs/>
          <w:i/>
          <w:iCs/>
          <w:highlight w:val="cyan"/>
        </w:rPr>
        <w:t>FL</w:t>
      </w:r>
      <w:r>
        <w:rPr>
          <w:b/>
          <w:bCs/>
          <w:i/>
          <w:iCs/>
          <w:highlight w:val="cyan"/>
        </w:rPr>
        <w:t>2</w:t>
      </w:r>
      <w:r w:rsidRPr="00BA2057">
        <w:rPr>
          <w:b/>
          <w:bCs/>
          <w:i/>
          <w:iCs/>
          <w:highlight w:val="cyan"/>
        </w:rPr>
        <w:t>-High</w:t>
      </w:r>
      <w:r>
        <w:rPr>
          <w:b/>
          <w:bCs/>
          <w:i/>
          <w:iCs/>
          <w:highlight w:val="cyan"/>
        </w:rPr>
        <w:t>er</w:t>
      </w:r>
      <w:r w:rsidRPr="00BA2057">
        <w:rPr>
          <w:b/>
          <w:bCs/>
          <w:i/>
          <w:iCs/>
          <w:highlight w:val="cyan"/>
        </w:rPr>
        <w:t>-</w:t>
      </w:r>
      <w:r w:rsidRPr="00E134A7">
        <w:rPr>
          <w:b/>
          <w:bCs/>
          <w:i/>
          <w:iCs/>
          <w:highlight w:val="cyan"/>
        </w:rPr>
        <w:t>Proposal-</w:t>
      </w:r>
      <w:r>
        <w:rPr>
          <w:b/>
          <w:bCs/>
          <w:i/>
          <w:iCs/>
          <w:highlight w:val="cyan"/>
        </w:rPr>
        <w:t>2a</w:t>
      </w:r>
      <w:r w:rsidRPr="00E134A7">
        <w:rPr>
          <w:b/>
          <w:bCs/>
          <w:i/>
          <w:iCs/>
          <w:highlight w:val="cyan"/>
        </w:rPr>
        <w:t>:</w:t>
      </w:r>
    </w:p>
    <w:p w14:paraId="3BFFB505" w14:textId="2EC2442C" w:rsidR="009F0934" w:rsidRPr="006D11CA" w:rsidRDefault="009F0934" w:rsidP="009F0934">
      <w:pPr>
        <w:rPr>
          <w:i/>
          <w:iCs/>
        </w:rPr>
      </w:pPr>
      <w:r>
        <w:rPr>
          <w:i/>
          <w:iCs/>
        </w:rPr>
        <w:t xml:space="preserve">For </w:t>
      </w:r>
      <w:r w:rsidRPr="000E2E0E">
        <w:rPr>
          <w:i/>
          <w:iCs/>
        </w:rPr>
        <w:t>OOK schemes</w:t>
      </w:r>
      <w:r>
        <w:rPr>
          <w:i/>
          <w:iCs/>
        </w:rPr>
        <w:t>,</w:t>
      </w:r>
      <w:r w:rsidRPr="000E2E0E">
        <w:rPr>
          <w:i/>
          <w:iCs/>
        </w:rPr>
        <w:t xml:space="preserve"> prioritize</w:t>
      </w:r>
      <w:r>
        <w:rPr>
          <w:i/>
          <w:iCs/>
        </w:rPr>
        <w:t xml:space="preserve"> further</w:t>
      </w:r>
      <w:r w:rsidRPr="000E2E0E">
        <w:rPr>
          <w:i/>
          <w:iCs/>
        </w:rPr>
        <w:t xml:space="preserve"> </w:t>
      </w:r>
      <w:r>
        <w:rPr>
          <w:i/>
          <w:iCs/>
        </w:rPr>
        <w:t>study of OOK1</w:t>
      </w:r>
      <w:r w:rsidRPr="001B1EF4">
        <w:rPr>
          <w:i/>
          <w:iCs/>
          <w:color w:val="FF0000"/>
        </w:rPr>
        <w:t>/2</w:t>
      </w:r>
      <w:r>
        <w:rPr>
          <w:i/>
          <w:iCs/>
        </w:rPr>
        <w:t xml:space="preserve">/4. </w:t>
      </w:r>
      <w:r w:rsidRPr="006D11CA">
        <w:rPr>
          <w:i/>
          <w:iCs/>
        </w:rPr>
        <w:t xml:space="preserve">OOK-3 can be </w:t>
      </w:r>
      <w:r>
        <w:rPr>
          <w:i/>
          <w:iCs/>
        </w:rPr>
        <w:t xml:space="preserve">still </w:t>
      </w:r>
      <w:r w:rsidRPr="006D11CA">
        <w:rPr>
          <w:i/>
          <w:iCs/>
        </w:rPr>
        <w:t>optionally studie</w:t>
      </w:r>
      <w:r w:rsidR="00C76D80">
        <w:rPr>
          <w:i/>
          <w:iCs/>
        </w:rPr>
        <w:t>d</w:t>
      </w:r>
      <w:r w:rsidRPr="006D11CA">
        <w:rPr>
          <w:i/>
          <w:iCs/>
        </w:rPr>
        <w:t>.</w:t>
      </w:r>
    </w:p>
    <w:p w14:paraId="0D404010" w14:textId="43478F7F" w:rsidR="009F0934" w:rsidRDefault="009F0934">
      <w:pPr>
        <w:pStyle w:val="0Maintext"/>
        <w:spacing w:after="120" w:afterAutospacing="0" w:line="240" w:lineRule="auto"/>
        <w:ind w:firstLine="0"/>
        <w:rPr>
          <w:lang w:val="en-US"/>
        </w:rPr>
      </w:pPr>
    </w:p>
    <w:p w14:paraId="77B59E9A" w14:textId="77777777" w:rsidR="00914400" w:rsidRDefault="00914400" w:rsidP="00914400">
      <w:pPr>
        <w:pStyle w:val="Heading2"/>
      </w:pPr>
      <w:r>
        <w:lastRenderedPageBreak/>
        <w:t>Placement of LP-WUS</w:t>
      </w:r>
    </w:p>
    <w:p w14:paraId="0D925F1A" w14:textId="77777777" w:rsidR="00914400" w:rsidRDefault="00914400" w:rsidP="00914400">
      <w:pPr>
        <w:pStyle w:val="0Maintext"/>
        <w:spacing w:after="120" w:afterAutospacing="0" w:line="240" w:lineRule="auto"/>
        <w:ind w:firstLine="0"/>
        <w:rPr>
          <w:lang w:val="en-US"/>
        </w:rPr>
      </w:pPr>
    </w:p>
    <w:p w14:paraId="43572450" w14:textId="77777777" w:rsidR="00914400" w:rsidRDefault="00914400" w:rsidP="00914400">
      <w:pPr>
        <w:pStyle w:val="0Maintext"/>
        <w:spacing w:after="120" w:afterAutospacing="0" w:line="240" w:lineRule="auto"/>
        <w:ind w:firstLine="0"/>
        <w:rPr>
          <w:lang w:val="en-US"/>
        </w:rPr>
      </w:pPr>
      <w:r>
        <w:rPr>
          <w:lang w:val="en-US"/>
        </w:rPr>
        <w:t>This could be useful for RAN4 LS</w:t>
      </w:r>
    </w:p>
    <w:p w14:paraId="0118EFED" w14:textId="77777777" w:rsidR="00914400" w:rsidRDefault="00914400" w:rsidP="00914400">
      <w:pPr>
        <w:rPr>
          <w:i/>
          <w:iCs/>
          <w:lang w:val="en-GB"/>
        </w:rPr>
      </w:pPr>
      <w:r>
        <w:rPr>
          <w:b/>
          <w:bCs/>
          <w:i/>
          <w:iCs/>
          <w:highlight w:val="cyan"/>
        </w:rPr>
        <w:t>FL2-Higher-Proposal-8:</w:t>
      </w:r>
      <w:r>
        <w:rPr>
          <w:b/>
          <w:bCs/>
          <w:i/>
          <w:iCs/>
        </w:rPr>
        <w:t xml:space="preserve"> </w:t>
      </w:r>
      <w:r>
        <w:rPr>
          <w:i/>
          <w:iCs/>
          <w:lang w:val="en-GB"/>
        </w:rPr>
        <w:t xml:space="preserve"> </w:t>
      </w:r>
    </w:p>
    <w:p w14:paraId="34B908ED" w14:textId="61DF702E" w:rsidR="00914400" w:rsidRPr="009056EA" w:rsidRDefault="00914400" w:rsidP="00914400">
      <w:pPr>
        <w:pStyle w:val="ListParagraph"/>
        <w:numPr>
          <w:ilvl w:val="0"/>
          <w:numId w:val="153"/>
        </w:numPr>
        <w:ind w:leftChars="0"/>
        <w:rPr>
          <w:rFonts w:ascii="Times New Roman" w:hAnsi="Times New Roman"/>
          <w:i/>
          <w:iCs/>
          <w:sz w:val="24"/>
        </w:rPr>
      </w:pPr>
      <w:r w:rsidRPr="009056EA">
        <w:rPr>
          <w:rFonts w:ascii="Times New Roman" w:eastAsia="SimSun" w:hAnsi="Times New Roman"/>
          <w:i/>
          <w:color w:val="FF0000"/>
          <w:sz w:val="24"/>
        </w:rPr>
        <w:t>The frequency location of</w:t>
      </w:r>
      <w:r w:rsidRPr="009056EA">
        <w:rPr>
          <w:rFonts w:ascii="Times New Roman" w:eastAsia="SimSun" w:hAnsi="Times New Roman"/>
          <w:color w:val="FF0000"/>
          <w:sz w:val="24"/>
        </w:rPr>
        <w:t xml:space="preserve"> </w:t>
      </w:r>
      <w:r w:rsidRPr="009056EA">
        <w:rPr>
          <w:rFonts w:ascii="Times New Roman" w:hAnsi="Times New Roman"/>
          <w:i/>
          <w:iCs/>
          <w:sz w:val="24"/>
        </w:rPr>
        <w:t>LP-WUS is recommended to be configurable within carrier/BWP in a band.</w:t>
      </w:r>
    </w:p>
    <w:p w14:paraId="39983DEC" w14:textId="50621094" w:rsidR="00914400" w:rsidRPr="009056EA" w:rsidRDefault="00914400" w:rsidP="00914400">
      <w:pPr>
        <w:pStyle w:val="ListParagraph"/>
        <w:numPr>
          <w:ilvl w:val="1"/>
          <w:numId w:val="43"/>
        </w:numPr>
        <w:ind w:leftChars="0"/>
        <w:rPr>
          <w:rFonts w:ascii="Times New Roman" w:hAnsi="Times New Roman"/>
          <w:i/>
          <w:iCs/>
          <w:sz w:val="24"/>
        </w:rPr>
      </w:pPr>
      <w:r w:rsidRPr="009056EA">
        <w:rPr>
          <w:rFonts w:ascii="Times New Roman" w:hAnsi="Times New Roman"/>
          <w:i/>
          <w:iCs/>
          <w:sz w:val="24"/>
        </w:rPr>
        <w:t xml:space="preserve">band can be the same as band of </w:t>
      </w:r>
      <w:proofErr w:type="gramStart"/>
      <w:r w:rsidRPr="009056EA">
        <w:rPr>
          <w:rFonts w:ascii="Times New Roman" w:hAnsi="Times New Roman"/>
          <w:i/>
          <w:iCs/>
          <w:sz w:val="24"/>
        </w:rPr>
        <w:t>MR</w:t>
      </w:r>
      <w:proofErr w:type="gramEnd"/>
    </w:p>
    <w:p w14:paraId="208C5333" w14:textId="77777777" w:rsidR="00914400" w:rsidRPr="009056EA" w:rsidRDefault="00914400" w:rsidP="00914400">
      <w:pPr>
        <w:pStyle w:val="ListParagraph"/>
        <w:numPr>
          <w:ilvl w:val="1"/>
          <w:numId w:val="43"/>
        </w:numPr>
        <w:ind w:leftChars="0"/>
        <w:rPr>
          <w:rFonts w:ascii="Times New Roman" w:hAnsi="Times New Roman"/>
          <w:i/>
          <w:iCs/>
          <w:sz w:val="24"/>
        </w:rPr>
      </w:pPr>
      <w:r w:rsidRPr="009056EA">
        <w:rPr>
          <w:rFonts w:ascii="Times New Roman" w:hAnsi="Times New Roman"/>
          <w:i/>
          <w:iCs/>
          <w:sz w:val="24"/>
        </w:rPr>
        <w:t xml:space="preserve">band can be TDD or FDD </w:t>
      </w:r>
      <w:proofErr w:type="gramStart"/>
      <w:r w:rsidRPr="009056EA">
        <w:rPr>
          <w:rFonts w:ascii="Times New Roman" w:hAnsi="Times New Roman"/>
          <w:i/>
          <w:iCs/>
          <w:sz w:val="24"/>
        </w:rPr>
        <w:t>band</w:t>
      </w:r>
      <w:proofErr w:type="gramEnd"/>
    </w:p>
    <w:p w14:paraId="4260A032" w14:textId="77777777" w:rsidR="00914400" w:rsidRPr="009056EA" w:rsidRDefault="00914400" w:rsidP="00914400">
      <w:pPr>
        <w:pStyle w:val="ListParagraph"/>
        <w:numPr>
          <w:ilvl w:val="0"/>
          <w:numId w:val="43"/>
        </w:numPr>
        <w:ind w:leftChars="0"/>
        <w:rPr>
          <w:rFonts w:ascii="Times New Roman" w:hAnsi="Times New Roman"/>
          <w:i/>
          <w:iCs/>
          <w:sz w:val="24"/>
        </w:rPr>
      </w:pPr>
      <w:r w:rsidRPr="009056EA">
        <w:rPr>
          <w:rFonts w:ascii="Times New Roman" w:hAnsi="Times New Roman"/>
          <w:i/>
          <w:iCs/>
          <w:sz w:val="24"/>
        </w:rPr>
        <w:t xml:space="preserve">Study further </w:t>
      </w:r>
    </w:p>
    <w:p w14:paraId="0FEE81BF" w14:textId="77777777" w:rsidR="00914400" w:rsidRPr="009056EA" w:rsidRDefault="00914400" w:rsidP="00914400">
      <w:pPr>
        <w:pStyle w:val="ListParagraph"/>
        <w:numPr>
          <w:ilvl w:val="1"/>
          <w:numId w:val="43"/>
        </w:numPr>
        <w:ind w:leftChars="0" w:left="1080" w:firstLine="0"/>
        <w:rPr>
          <w:rFonts w:ascii="Times New Roman" w:hAnsi="Times New Roman"/>
          <w:i/>
          <w:iCs/>
          <w:sz w:val="24"/>
        </w:rPr>
      </w:pPr>
      <w:r w:rsidRPr="009056EA">
        <w:rPr>
          <w:rFonts w:ascii="Times New Roman" w:hAnsi="Times New Roman"/>
          <w:i/>
          <w:iCs/>
          <w:sz w:val="24"/>
        </w:rPr>
        <w:t xml:space="preserve">band can be different than band of </w:t>
      </w:r>
      <w:proofErr w:type="gramStart"/>
      <w:r w:rsidRPr="009056EA">
        <w:rPr>
          <w:rFonts w:ascii="Times New Roman" w:hAnsi="Times New Roman"/>
          <w:i/>
          <w:iCs/>
          <w:sz w:val="24"/>
        </w:rPr>
        <w:t>MR</w:t>
      </w:r>
      <w:proofErr w:type="gramEnd"/>
    </w:p>
    <w:p w14:paraId="4BF43F39" w14:textId="77777777" w:rsidR="00914400" w:rsidRPr="009056EA" w:rsidRDefault="00914400" w:rsidP="00914400">
      <w:pPr>
        <w:pStyle w:val="ListParagraph"/>
        <w:numPr>
          <w:ilvl w:val="1"/>
          <w:numId w:val="43"/>
        </w:numPr>
        <w:ind w:leftChars="0"/>
        <w:rPr>
          <w:rFonts w:ascii="Times New Roman" w:hAnsi="Times New Roman"/>
          <w:i/>
          <w:iCs/>
          <w:sz w:val="24"/>
        </w:rPr>
      </w:pPr>
      <w:r w:rsidRPr="009056EA">
        <w:rPr>
          <w:rFonts w:ascii="Times New Roman" w:hAnsi="Times New Roman"/>
          <w:i/>
          <w:iCs/>
          <w:sz w:val="24"/>
        </w:rPr>
        <w:t>LP-WUS can be configurable within guard-band of a band (like NB-IoT)</w:t>
      </w:r>
    </w:p>
    <w:p w14:paraId="2B58D2CE" w14:textId="099BF03F" w:rsidR="00914400" w:rsidRPr="00914400" w:rsidRDefault="00914400">
      <w:pPr>
        <w:pStyle w:val="0Maintext"/>
        <w:spacing w:after="120" w:afterAutospacing="0" w:line="240" w:lineRule="auto"/>
        <w:ind w:firstLine="0"/>
      </w:pPr>
    </w:p>
    <w:p w14:paraId="3E5C5856" w14:textId="77777777" w:rsidR="00914400" w:rsidRPr="009F0934" w:rsidRDefault="00914400">
      <w:pPr>
        <w:pStyle w:val="0Maintext"/>
        <w:spacing w:after="120" w:afterAutospacing="0" w:line="240" w:lineRule="auto"/>
        <w:ind w:firstLine="0"/>
        <w:rPr>
          <w:lang w:val="en-US"/>
        </w:rPr>
      </w:pPr>
    </w:p>
    <w:p w14:paraId="0BE46FAD" w14:textId="5510A68B" w:rsidR="00E40453" w:rsidRDefault="0096669B" w:rsidP="00E40453">
      <w:pPr>
        <w:pStyle w:val="Heading2"/>
      </w:pPr>
      <w:r>
        <w:t>BW of LP-WUS</w:t>
      </w:r>
    </w:p>
    <w:p w14:paraId="41D7AC9F" w14:textId="77777777" w:rsidR="000178B6" w:rsidRDefault="000178B6">
      <w:pPr>
        <w:pStyle w:val="0Maintext"/>
        <w:spacing w:after="120" w:afterAutospacing="0" w:line="240" w:lineRule="auto"/>
        <w:ind w:firstLine="0"/>
        <w:rPr>
          <w:lang w:val="en-US"/>
        </w:rPr>
      </w:pPr>
    </w:p>
    <w:p w14:paraId="2E1AF95A" w14:textId="222F7A6F" w:rsidR="00D928FB" w:rsidRDefault="00D928FB" w:rsidP="00D928FB">
      <w:pPr>
        <w:pStyle w:val="0Maintext"/>
        <w:spacing w:after="120" w:afterAutospacing="0" w:line="240" w:lineRule="auto"/>
        <w:ind w:firstLine="0"/>
        <w:rPr>
          <w:lang w:val="en-US"/>
        </w:rPr>
      </w:pPr>
      <w:r>
        <w:rPr>
          <w:lang w:val="en-US"/>
        </w:rPr>
        <w:t>This could be useful for RAN4 LS</w:t>
      </w:r>
      <w:r w:rsidR="00427BB2">
        <w:rPr>
          <w:lang w:val="en-US"/>
        </w:rPr>
        <w:t xml:space="preserve">, </w:t>
      </w:r>
      <w:r w:rsidR="001B4744">
        <w:rPr>
          <w:lang w:val="en-US"/>
        </w:rPr>
        <w:t xml:space="preserve">it is still controversial how many BW to support, this starts from supporting one </w:t>
      </w:r>
      <w:r w:rsidR="001B4744" w:rsidRPr="001B4744">
        <w:rPr>
          <mc:AlternateContent>
            <mc:Choice Requires="w16se"/>
            <mc:Fallback>
              <w:rFonts w:ascii="Segoe UI Emoji" w:eastAsia="Segoe UI Emoji" w:hAnsi="Segoe UI Emoji" w:cs="Segoe UI Emoji"/>
            </mc:Fallback>
          </mc:AlternateContent>
          <w:lang w:val="en-US"/>
        </w:rPr>
        <mc:AlternateContent>
          <mc:Choice Requires="w16se">
            <w16se:symEx w16se:font="Segoe UI Emoji" w16se:char="1F60A"/>
          </mc:Choice>
          <mc:Fallback>
            <w:t>😊</w:t>
          </mc:Fallback>
        </mc:AlternateContent>
      </w:r>
    </w:p>
    <w:p w14:paraId="0ED833CE" w14:textId="7EF7D257" w:rsidR="00D928FB" w:rsidRDefault="00D928FB" w:rsidP="00D928FB">
      <w:pPr>
        <w:jc w:val="both"/>
        <w:rPr>
          <w:i/>
          <w:iCs/>
          <w:lang w:val="en-GB"/>
        </w:rPr>
      </w:pPr>
      <w:r>
        <w:rPr>
          <w:b/>
          <w:bCs/>
          <w:i/>
          <w:iCs/>
          <w:highlight w:val="cyan"/>
        </w:rPr>
        <w:t>FL2-Higher-Proposal-6</w:t>
      </w:r>
      <w:r>
        <w:rPr>
          <w:i/>
          <w:iCs/>
          <w:lang w:val="en-GB"/>
        </w:rPr>
        <w:t xml:space="preserve"> </w:t>
      </w:r>
    </w:p>
    <w:p w14:paraId="044D455A" w14:textId="4D527D3B" w:rsidR="0096669B" w:rsidRPr="009056EA" w:rsidRDefault="0096669B" w:rsidP="00D928FB">
      <w:pPr>
        <w:jc w:val="both"/>
        <w:rPr>
          <w:rFonts w:eastAsia="SimSun"/>
        </w:rPr>
      </w:pPr>
      <w:r w:rsidRPr="009056EA">
        <w:rPr>
          <w:i/>
          <w:iCs/>
          <w:lang w:val="en-GB"/>
        </w:rPr>
        <w:t>At least for IDLE</w:t>
      </w:r>
      <w:r w:rsidR="003D2204" w:rsidRPr="009056EA">
        <w:rPr>
          <w:i/>
          <w:iCs/>
          <w:lang w:val="en-GB"/>
        </w:rPr>
        <w:t>/I</w:t>
      </w:r>
      <w:r w:rsidRPr="009056EA">
        <w:rPr>
          <w:i/>
          <w:iCs/>
          <w:lang w:val="en-GB"/>
        </w:rPr>
        <w:t xml:space="preserve">nactive mode </w:t>
      </w:r>
    </w:p>
    <w:p w14:paraId="17481904" w14:textId="4B918FE5" w:rsidR="00D928FB" w:rsidRPr="009056EA" w:rsidRDefault="00D928FB" w:rsidP="00D928FB">
      <w:pPr>
        <w:pStyle w:val="ListParagraph"/>
        <w:numPr>
          <w:ilvl w:val="0"/>
          <w:numId w:val="152"/>
        </w:numPr>
        <w:ind w:leftChars="0"/>
        <w:rPr>
          <w:rFonts w:ascii="Times New Roman" w:hAnsi="Times New Roman"/>
          <w:i/>
          <w:iCs/>
          <w:sz w:val="24"/>
        </w:rPr>
      </w:pPr>
      <w:r w:rsidRPr="009056EA">
        <w:rPr>
          <w:rFonts w:ascii="Times New Roman" w:hAnsi="Times New Roman"/>
          <w:i/>
          <w:iCs/>
          <w:sz w:val="24"/>
        </w:rPr>
        <w:t>BW</w:t>
      </w:r>
      <w:r w:rsidR="009A3EBD" w:rsidRPr="009056EA">
        <w:rPr>
          <w:rFonts w:ascii="Times New Roman" w:hAnsi="Times New Roman"/>
          <w:i/>
          <w:iCs/>
          <w:sz w:val="24"/>
        </w:rPr>
        <w:t>-size</w:t>
      </w:r>
      <w:r w:rsidRPr="009056EA">
        <w:rPr>
          <w:rFonts w:ascii="Times New Roman" w:hAnsi="Times New Roman"/>
          <w:i/>
          <w:iCs/>
          <w:sz w:val="24"/>
        </w:rPr>
        <w:t xml:space="preserve"> of LP-WUS is recommended to be less than 20MHz for FR1.</w:t>
      </w:r>
    </w:p>
    <w:p w14:paraId="43F46440" w14:textId="2177EAB3" w:rsidR="00D928FB" w:rsidRPr="009056EA" w:rsidRDefault="00D928FB" w:rsidP="00D928FB">
      <w:pPr>
        <w:pStyle w:val="ListParagraph"/>
        <w:numPr>
          <w:ilvl w:val="0"/>
          <w:numId w:val="152"/>
        </w:numPr>
        <w:ind w:leftChars="0"/>
        <w:rPr>
          <w:rFonts w:ascii="Times New Roman" w:hAnsi="Times New Roman"/>
          <w:i/>
          <w:iCs/>
          <w:sz w:val="24"/>
        </w:rPr>
      </w:pPr>
      <w:r w:rsidRPr="009056EA">
        <w:rPr>
          <w:rFonts w:ascii="Times New Roman" w:hAnsi="Times New Roman"/>
          <w:i/>
          <w:iCs/>
          <w:sz w:val="24"/>
        </w:rPr>
        <w:t>at least one BW</w:t>
      </w:r>
      <w:r w:rsidR="007374B9" w:rsidRPr="009056EA">
        <w:rPr>
          <w:rFonts w:ascii="Times New Roman" w:hAnsi="Times New Roman"/>
          <w:i/>
          <w:iCs/>
          <w:sz w:val="24"/>
        </w:rPr>
        <w:t>-size</w:t>
      </w:r>
      <w:r w:rsidRPr="009056EA">
        <w:rPr>
          <w:rFonts w:ascii="Times New Roman" w:hAnsi="Times New Roman"/>
          <w:i/>
          <w:iCs/>
          <w:sz w:val="24"/>
        </w:rPr>
        <w:t xml:space="preserve"> &lt;=</w:t>
      </w:r>
      <w:r w:rsidRPr="009056EA">
        <w:rPr>
          <w:rFonts w:ascii="Times New Roman" w:eastAsia="SimSun" w:hAnsi="Times New Roman"/>
          <w:i/>
          <w:iCs/>
          <w:sz w:val="24"/>
        </w:rPr>
        <w:t>5MHz is recommended</w:t>
      </w:r>
      <w:r w:rsidR="009A3EBD" w:rsidRPr="009056EA">
        <w:rPr>
          <w:rFonts w:ascii="Times New Roman" w:eastAsia="SimSun" w:hAnsi="Times New Roman"/>
          <w:i/>
          <w:iCs/>
          <w:sz w:val="24"/>
        </w:rPr>
        <w:t xml:space="preserve"> to be supported</w:t>
      </w:r>
      <w:r w:rsidRPr="009056EA">
        <w:rPr>
          <w:rFonts w:ascii="Times New Roman" w:eastAsia="SimSun" w:hAnsi="Times New Roman"/>
          <w:i/>
          <w:iCs/>
          <w:sz w:val="24"/>
        </w:rPr>
        <w:t xml:space="preserve"> </w:t>
      </w:r>
      <w:r w:rsidR="00914400" w:rsidRPr="009056EA">
        <w:rPr>
          <w:rFonts w:ascii="Times New Roman" w:eastAsia="SimSun" w:hAnsi="Times New Roman"/>
          <w:i/>
          <w:iCs/>
          <w:sz w:val="24"/>
          <w:lang w:val="en-US"/>
        </w:rPr>
        <w:t>[</w:t>
      </w:r>
      <w:r w:rsidRPr="009056EA">
        <w:rPr>
          <w:rFonts w:ascii="Times New Roman" w:eastAsia="SimSun" w:hAnsi="Times New Roman"/>
          <w:i/>
          <w:iCs/>
          <w:sz w:val="24"/>
        </w:rPr>
        <w:t>to accommodate LP-WUS</w:t>
      </w:r>
      <w:r w:rsidR="007163FC" w:rsidRPr="009056EA">
        <w:rPr>
          <w:rFonts w:ascii="Times New Roman" w:eastAsia="SimSun" w:hAnsi="Times New Roman"/>
          <w:i/>
          <w:iCs/>
          <w:sz w:val="24"/>
        </w:rPr>
        <w:t xml:space="preserve"> within</w:t>
      </w:r>
      <w:r w:rsidRPr="009056EA">
        <w:rPr>
          <w:rFonts w:ascii="Times New Roman" w:eastAsia="SimSun" w:hAnsi="Times New Roman"/>
          <w:i/>
          <w:iCs/>
          <w:sz w:val="24"/>
        </w:rPr>
        <w:t xml:space="preserve"> all </w:t>
      </w:r>
      <w:r w:rsidR="009613EA" w:rsidRPr="009056EA">
        <w:rPr>
          <w:rFonts w:ascii="Times New Roman" w:eastAsia="SimSun" w:hAnsi="Times New Roman"/>
          <w:i/>
          <w:iCs/>
          <w:sz w:val="24"/>
        </w:rPr>
        <w:t xml:space="preserve">NR supported </w:t>
      </w:r>
      <w:r w:rsidRPr="009056EA">
        <w:rPr>
          <w:rFonts w:ascii="Times New Roman" w:eastAsia="SimSun" w:hAnsi="Times New Roman"/>
          <w:i/>
          <w:iCs/>
          <w:sz w:val="24"/>
        </w:rPr>
        <w:t>channel BW</w:t>
      </w:r>
      <w:r w:rsidR="00914400" w:rsidRPr="009056EA">
        <w:rPr>
          <w:rFonts w:ascii="Times New Roman" w:eastAsia="SimSun" w:hAnsi="Times New Roman"/>
          <w:i/>
          <w:iCs/>
          <w:sz w:val="24"/>
        </w:rPr>
        <w:t>s]</w:t>
      </w:r>
    </w:p>
    <w:p w14:paraId="1DB04873" w14:textId="77777777" w:rsidR="00D928FB" w:rsidRPr="00D928FB" w:rsidRDefault="00D928FB">
      <w:pPr>
        <w:pStyle w:val="0Maintext"/>
        <w:spacing w:after="120" w:afterAutospacing="0" w:line="240" w:lineRule="auto"/>
        <w:ind w:firstLine="0"/>
      </w:pPr>
    </w:p>
    <w:p w14:paraId="58177879" w14:textId="215CE8E4" w:rsidR="003D2204" w:rsidRDefault="003D2204" w:rsidP="003D2204">
      <w:pPr>
        <w:pStyle w:val="Heading2"/>
      </w:pPr>
      <w:r>
        <w:t xml:space="preserve"> RRM measurements</w:t>
      </w:r>
    </w:p>
    <w:p w14:paraId="24333012" w14:textId="77777777" w:rsidR="0062421A" w:rsidRDefault="0062421A">
      <w:pPr>
        <w:pStyle w:val="0Maintext"/>
        <w:spacing w:after="120" w:afterAutospacing="0" w:line="240" w:lineRule="auto"/>
        <w:ind w:firstLine="0"/>
        <w:rPr>
          <w:lang w:val="en-US"/>
        </w:rPr>
      </w:pPr>
    </w:p>
    <w:p w14:paraId="3F851039" w14:textId="44DB4B7F" w:rsidR="0062421A" w:rsidRDefault="007109A0">
      <w:pPr>
        <w:pStyle w:val="0Maintext"/>
        <w:spacing w:after="120" w:afterAutospacing="0" w:line="240" w:lineRule="auto"/>
        <w:ind w:firstLine="0"/>
        <w:rPr>
          <w:lang w:val="en-US"/>
        </w:rPr>
      </w:pPr>
      <w:r>
        <w:rPr>
          <w:lang w:val="en-US"/>
        </w:rPr>
        <w:t xml:space="preserve">I used word reference signal(s) </w:t>
      </w:r>
      <w:r w:rsidR="00C313F9">
        <w:rPr>
          <w:lang w:val="en-US"/>
        </w:rPr>
        <w:t>to cover SSB or LP</w:t>
      </w:r>
      <w:r w:rsidR="005031EC">
        <w:rPr>
          <w:lang w:val="en-US"/>
        </w:rPr>
        <w:t>-SS</w:t>
      </w:r>
      <w:r w:rsidR="001259B8">
        <w:rPr>
          <w:lang w:val="en-US"/>
        </w:rPr>
        <w:t>. Intention is to focus study on serving cell relaxations first, which are not yet relaxed in NR.</w:t>
      </w:r>
    </w:p>
    <w:p w14:paraId="6E0FDDCC" w14:textId="77777777" w:rsidR="0062421A" w:rsidRDefault="0062421A" w:rsidP="0062421A">
      <w:pPr>
        <w:rPr>
          <w:i/>
          <w:iCs/>
        </w:rPr>
      </w:pPr>
      <w:r>
        <w:rPr>
          <w:b/>
          <w:bCs/>
          <w:i/>
          <w:iCs/>
          <w:highlight w:val="cyan"/>
        </w:rPr>
        <w:t>FL2-Higher-Proposal-9</w:t>
      </w:r>
      <w:r>
        <w:rPr>
          <w:b/>
          <w:bCs/>
          <w:i/>
          <w:iCs/>
        </w:rPr>
        <w:t>:</w:t>
      </w:r>
    </w:p>
    <w:p w14:paraId="71BCDF94" w14:textId="77777777" w:rsidR="0062421A" w:rsidRDefault="0062421A" w:rsidP="0062421A">
      <w:pPr>
        <w:rPr>
          <w:i/>
          <w:iCs/>
        </w:rPr>
      </w:pPr>
      <w:r w:rsidRPr="007D1754">
        <w:rPr>
          <w:i/>
          <w:iCs/>
          <w:color w:val="FF0000"/>
        </w:rPr>
        <w:t>Prioritize</w:t>
      </w:r>
      <w:r>
        <w:rPr>
          <w:i/>
          <w:iCs/>
        </w:rPr>
        <w:t xml:space="preserve"> study on offloading of RRM measurements of </w:t>
      </w:r>
      <w:r w:rsidRPr="00234F31">
        <w:rPr>
          <w:i/>
          <w:iCs/>
          <w:color w:val="FF0000"/>
        </w:rPr>
        <w:t xml:space="preserve">serving cell </w:t>
      </w:r>
      <w:r>
        <w:rPr>
          <w:i/>
          <w:iCs/>
        </w:rPr>
        <w:t xml:space="preserve">to LP-WUR and relaxation of RRM measurements of </w:t>
      </w:r>
      <w:r w:rsidRPr="00234F31">
        <w:rPr>
          <w:i/>
          <w:iCs/>
          <w:color w:val="FF0000"/>
        </w:rPr>
        <w:t xml:space="preserve">serving cell </w:t>
      </w:r>
      <w:r>
        <w:rPr>
          <w:i/>
          <w:iCs/>
        </w:rPr>
        <w:t xml:space="preserve">in </w:t>
      </w:r>
      <w:proofErr w:type="gramStart"/>
      <w:r>
        <w:rPr>
          <w:i/>
          <w:iCs/>
        </w:rPr>
        <w:t>MR</w:t>
      </w:r>
      <w:proofErr w:type="gramEnd"/>
    </w:p>
    <w:p w14:paraId="75DA365C" w14:textId="6F2A2E24" w:rsidR="0062421A" w:rsidRDefault="0062421A" w:rsidP="0062421A">
      <w:pPr>
        <w:pStyle w:val="ListParagraph"/>
        <w:numPr>
          <w:ilvl w:val="0"/>
          <w:numId w:val="48"/>
        </w:numPr>
        <w:ind w:leftChars="0"/>
        <w:rPr>
          <w:rFonts w:ascii="Times New Roman" w:hAnsi="Times New Roman"/>
          <w:i/>
          <w:iCs/>
          <w:sz w:val="24"/>
        </w:rPr>
      </w:pPr>
      <w:r>
        <w:rPr>
          <w:rFonts w:ascii="Times New Roman" w:hAnsi="Times New Roman"/>
          <w:i/>
          <w:iCs/>
          <w:sz w:val="24"/>
        </w:rPr>
        <w:t xml:space="preserve">periodic </w:t>
      </w:r>
      <w:r w:rsidRPr="00B7544A">
        <w:rPr>
          <w:rFonts w:ascii="Times New Roman" w:hAnsi="Times New Roman"/>
          <w:i/>
          <w:iCs/>
          <w:color w:val="FF0000"/>
          <w:sz w:val="24"/>
        </w:rPr>
        <w:t>reference signal(s)</w:t>
      </w:r>
      <w:r>
        <w:rPr>
          <w:rFonts w:ascii="Times New Roman" w:hAnsi="Times New Roman"/>
          <w:i/>
          <w:iCs/>
          <w:sz w:val="24"/>
        </w:rPr>
        <w:t xml:space="preserve"> is/are used for measurements</w:t>
      </w:r>
      <w:r w:rsidR="00437BF5">
        <w:rPr>
          <w:rFonts w:ascii="Times New Roman" w:hAnsi="Times New Roman"/>
          <w:i/>
          <w:iCs/>
          <w:sz w:val="24"/>
        </w:rPr>
        <w:t xml:space="preserve"> in </w:t>
      </w:r>
      <w:r w:rsidR="00437BF5" w:rsidRPr="008A51B4">
        <w:rPr>
          <w:rFonts w:ascii="Times New Roman" w:hAnsi="Times New Roman"/>
          <w:i/>
          <w:iCs/>
          <w:color w:val="FF0000"/>
          <w:sz w:val="24"/>
        </w:rPr>
        <w:t>LP-WUR</w:t>
      </w:r>
      <w:r>
        <w:rPr>
          <w:rFonts w:ascii="Times New Roman" w:hAnsi="Times New Roman"/>
          <w:i/>
          <w:iCs/>
          <w:sz w:val="24"/>
        </w:rPr>
        <w:t>.</w:t>
      </w:r>
    </w:p>
    <w:p w14:paraId="4F646287" w14:textId="77777777" w:rsidR="0062421A" w:rsidRDefault="0062421A" w:rsidP="0062421A">
      <w:pPr>
        <w:pStyle w:val="ListParagraph"/>
        <w:numPr>
          <w:ilvl w:val="0"/>
          <w:numId w:val="48"/>
        </w:numPr>
        <w:ind w:leftChars="0"/>
        <w:rPr>
          <w:rFonts w:ascii="Times New Roman" w:hAnsi="Times New Roman"/>
          <w:i/>
          <w:iCs/>
          <w:sz w:val="24"/>
        </w:rPr>
      </w:pPr>
      <w:r>
        <w:rPr>
          <w:rFonts w:ascii="Times New Roman" w:hAnsi="Times New Roman"/>
          <w:i/>
          <w:iCs/>
          <w:sz w:val="24"/>
        </w:rPr>
        <w:t xml:space="preserve">periodic </w:t>
      </w:r>
      <w:r w:rsidRPr="00B7544A">
        <w:rPr>
          <w:rFonts w:ascii="Times New Roman" w:hAnsi="Times New Roman"/>
          <w:i/>
          <w:iCs/>
          <w:color w:val="FF0000"/>
          <w:sz w:val="24"/>
        </w:rPr>
        <w:t>reference signal(s)</w:t>
      </w:r>
      <w:r>
        <w:rPr>
          <w:rFonts w:ascii="Times New Roman" w:hAnsi="Times New Roman"/>
          <w:i/>
          <w:iCs/>
          <w:sz w:val="24"/>
        </w:rPr>
        <w:t xml:space="preserve"> is/are cell dependent.</w:t>
      </w:r>
    </w:p>
    <w:p w14:paraId="5924BFAA" w14:textId="77777777" w:rsidR="0062421A" w:rsidRDefault="0062421A" w:rsidP="0062421A">
      <w:pPr>
        <w:pStyle w:val="ListParagraph"/>
        <w:numPr>
          <w:ilvl w:val="0"/>
          <w:numId w:val="48"/>
        </w:numPr>
        <w:ind w:leftChars="0"/>
        <w:rPr>
          <w:rFonts w:ascii="Times New Roman" w:hAnsi="Times New Roman"/>
          <w:i/>
          <w:iCs/>
          <w:sz w:val="24"/>
        </w:rPr>
      </w:pPr>
      <w:r>
        <w:rPr>
          <w:rFonts w:ascii="Times New Roman" w:hAnsi="Times New Roman"/>
          <w:i/>
          <w:iCs/>
          <w:sz w:val="24"/>
        </w:rPr>
        <w:t xml:space="preserve">MR performs serving cell </w:t>
      </w:r>
      <w:proofErr w:type="gramStart"/>
      <w:r>
        <w:rPr>
          <w:rFonts w:ascii="Times New Roman" w:hAnsi="Times New Roman"/>
          <w:i/>
          <w:iCs/>
          <w:sz w:val="24"/>
        </w:rPr>
        <w:t>measurements</w:t>
      </w:r>
      <w:proofErr w:type="gramEnd"/>
      <w:r>
        <w:rPr>
          <w:rFonts w:ascii="Times New Roman" w:hAnsi="Times New Roman"/>
          <w:i/>
          <w:iCs/>
          <w:sz w:val="24"/>
        </w:rPr>
        <w:t xml:space="preserve"> </w:t>
      </w:r>
    </w:p>
    <w:p w14:paraId="71D9C8CD" w14:textId="77777777" w:rsidR="0062421A" w:rsidRDefault="0062421A" w:rsidP="0062421A">
      <w:pPr>
        <w:pStyle w:val="ListParagraph"/>
        <w:numPr>
          <w:ilvl w:val="1"/>
          <w:numId w:val="48"/>
        </w:numPr>
        <w:ind w:leftChars="0"/>
        <w:rPr>
          <w:rFonts w:ascii="Times New Roman" w:hAnsi="Times New Roman"/>
          <w:i/>
          <w:iCs/>
          <w:sz w:val="24"/>
        </w:rPr>
      </w:pPr>
      <w:r>
        <w:rPr>
          <w:rFonts w:ascii="Times New Roman" w:hAnsi="Times New Roman"/>
          <w:i/>
          <w:iCs/>
          <w:sz w:val="24"/>
        </w:rPr>
        <w:t xml:space="preserve">Alt1: </w:t>
      </w:r>
      <w:r w:rsidRPr="0066074B">
        <w:rPr>
          <w:rFonts w:ascii="Times New Roman" w:hAnsi="Times New Roman"/>
          <w:i/>
          <w:iCs/>
          <w:color w:val="FF0000"/>
          <w:sz w:val="24"/>
        </w:rPr>
        <w:t>with relaxed periodicity</w:t>
      </w:r>
      <w:r>
        <w:rPr>
          <w:rFonts w:ascii="Times New Roman" w:hAnsi="Times New Roman"/>
          <w:i/>
          <w:iCs/>
          <w:color w:val="FF0000"/>
          <w:sz w:val="24"/>
        </w:rPr>
        <w:t>.</w:t>
      </w:r>
    </w:p>
    <w:p w14:paraId="4AF95DD4" w14:textId="77777777" w:rsidR="0062421A" w:rsidRDefault="0062421A" w:rsidP="0062421A">
      <w:pPr>
        <w:pStyle w:val="ListParagraph"/>
        <w:numPr>
          <w:ilvl w:val="1"/>
          <w:numId w:val="48"/>
        </w:numPr>
        <w:ind w:leftChars="0"/>
        <w:rPr>
          <w:rFonts w:ascii="Times New Roman" w:hAnsi="Times New Roman"/>
          <w:i/>
          <w:iCs/>
          <w:sz w:val="24"/>
        </w:rPr>
      </w:pPr>
      <w:r>
        <w:rPr>
          <w:rFonts w:ascii="Times New Roman" w:hAnsi="Times New Roman"/>
          <w:i/>
          <w:iCs/>
          <w:sz w:val="24"/>
        </w:rPr>
        <w:t xml:space="preserve">Alt2: only when LP-SS based measurements are </w:t>
      </w:r>
      <w:r w:rsidRPr="00CB756A">
        <w:rPr>
          <w:rFonts w:ascii="Times New Roman" w:hAnsi="Times New Roman"/>
          <w:i/>
          <w:iCs/>
          <w:color w:val="FF0000"/>
          <w:sz w:val="24"/>
        </w:rPr>
        <w:t>below threshold.</w:t>
      </w:r>
    </w:p>
    <w:p w14:paraId="5B916382" w14:textId="77777777" w:rsidR="0062421A" w:rsidRDefault="0062421A" w:rsidP="0062421A">
      <w:pPr>
        <w:pStyle w:val="ListParagraph"/>
        <w:numPr>
          <w:ilvl w:val="0"/>
          <w:numId w:val="48"/>
        </w:numPr>
        <w:ind w:leftChars="0"/>
        <w:rPr>
          <w:rFonts w:ascii="Times New Roman" w:hAnsi="Times New Roman"/>
          <w:i/>
          <w:iCs/>
          <w:color w:val="FF0000"/>
          <w:sz w:val="24"/>
        </w:rPr>
      </w:pPr>
      <w:r>
        <w:rPr>
          <w:rFonts w:ascii="Times New Roman" w:hAnsi="Times New Roman"/>
          <w:i/>
          <w:iCs/>
          <w:color w:val="FF0000"/>
          <w:sz w:val="24"/>
        </w:rPr>
        <w:t>FFS: relaxation of neighbour cell measurements</w:t>
      </w:r>
    </w:p>
    <w:p w14:paraId="73A355BA" w14:textId="698281EF" w:rsidR="0062421A" w:rsidRDefault="0062421A" w:rsidP="0062421A">
      <w:pPr>
        <w:pStyle w:val="ListParagraph"/>
        <w:numPr>
          <w:ilvl w:val="0"/>
          <w:numId w:val="48"/>
        </w:numPr>
        <w:ind w:leftChars="0"/>
        <w:rPr>
          <w:rFonts w:ascii="Times New Roman" w:hAnsi="Times New Roman"/>
          <w:i/>
          <w:iCs/>
          <w:sz w:val="24"/>
        </w:rPr>
      </w:pPr>
      <w:r>
        <w:rPr>
          <w:rFonts w:ascii="Times New Roman" w:hAnsi="Times New Roman"/>
          <w:i/>
          <w:iCs/>
          <w:sz w:val="24"/>
        </w:rPr>
        <w:t xml:space="preserve">FFS: reference signal(s) to measure, </w:t>
      </w:r>
      <w:proofErr w:type="gramStart"/>
      <w:r>
        <w:rPr>
          <w:rFonts w:ascii="Times New Roman" w:hAnsi="Times New Roman"/>
          <w:i/>
          <w:iCs/>
          <w:sz w:val="24"/>
        </w:rPr>
        <w:t>e.g.</w:t>
      </w:r>
      <w:proofErr w:type="gramEnd"/>
      <w:r>
        <w:rPr>
          <w:rFonts w:ascii="Times New Roman" w:hAnsi="Times New Roman"/>
          <w:i/>
          <w:iCs/>
          <w:sz w:val="24"/>
        </w:rPr>
        <w:t xml:space="preserve"> SSB, OOK/FSK sequence </w:t>
      </w:r>
      <w:r w:rsidRPr="007C14F0">
        <w:rPr>
          <w:rFonts w:ascii="Times New Roman" w:hAnsi="Times New Roman"/>
          <w:i/>
          <w:iCs/>
          <w:strike/>
          <w:color w:val="FF0000"/>
          <w:sz w:val="24"/>
        </w:rPr>
        <w:t>(LP-SS)</w:t>
      </w:r>
    </w:p>
    <w:p w14:paraId="5C1CC92A" w14:textId="77777777" w:rsidR="0062421A" w:rsidRDefault="0062421A" w:rsidP="0062421A">
      <w:pPr>
        <w:pStyle w:val="ListParagraph"/>
        <w:numPr>
          <w:ilvl w:val="0"/>
          <w:numId w:val="48"/>
        </w:numPr>
        <w:ind w:leftChars="0"/>
        <w:rPr>
          <w:rFonts w:ascii="Times New Roman" w:hAnsi="Times New Roman"/>
          <w:i/>
          <w:iCs/>
          <w:sz w:val="24"/>
        </w:rPr>
      </w:pPr>
      <w:r>
        <w:rPr>
          <w:rFonts w:ascii="Times New Roman" w:hAnsi="Times New Roman"/>
          <w:i/>
          <w:iCs/>
          <w:sz w:val="24"/>
        </w:rPr>
        <w:t>FFS: periodicity</w:t>
      </w:r>
    </w:p>
    <w:p w14:paraId="575E2F31" w14:textId="77777777" w:rsidR="0062421A" w:rsidRDefault="0062421A" w:rsidP="0062421A">
      <w:pPr>
        <w:pStyle w:val="ListParagraph"/>
        <w:numPr>
          <w:ilvl w:val="0"/>
          <w:numId w:val="48"/>
        </w:numPr>
        <w:ind w:leftChars="0"/>
        <w:rPr>
          <w:rFonts w:ascii="Times New Roman" w:hAnsi="Times New Roman"/>
          <w:i/>
          <w:iCs/>
          <w:sz w:val="24"/>
        </w:rPr>
      </w:pPr>
      <w:r>
        <w:rPr>
          <w:rFonts w:ascii="Times New Roman" w:hAnsi="Times New Roman"/>
          <w:i/>
          <w:iCs/>
          <w:sz w:val="24"/>
        </w:rPr>
        <w:t xml:space="preserve">FFS: content, </w:t>
      </w:r>
      <w:proofErr w:type="gramStart"/>
      <w:r>
        <w:rPr>
          <w:rFonts w:ascii="Times New Roman" w:hAnsi="Times New Roman"/>
          <w:i/>
          <w:iCs/>
          <w:sz w:val="24"/>
        </w:rPr>
        <w:t>e.g.</w:t>
      </w:r>
      <w:proofErr w:type="gramEnd"/>
      <w:r>
        <w:rPr>
          <w:rFonts w:ascii="Times New Roman" w:hAnsi="Times New Roman"/>
          <w:i/>
          <w:iCs/>
          <w:sz w:val="24"/>
        </w:rPr>
        <w:t xml:space="preserve"> cell ID</w:t>
      </w:r>
    </w:p>
    <w:p w14:paraId="2F50DE38" w14:textId="25AF325F" w:rsidR="00034553" w:rsidRDefault="00034553" w:rsidP="004B3434">
      <w:pPr>
        <w:pStyle w:val="0Maintext"/>
        <w:rPr>
          <w:rFonts w:eastAsiaTheme="minorEastAsia"/>
        </w:rPr>
      </w:pPr>
    </w:p>
    <w:p w14:paraId="5BCB8615" w14:textId="4478CD98" w:rsidR="003D2204" w:rsidRDefault="005A0EFB" w:rsidP="003D2204">
      <w:pPr>
        <w:pStyle w:val="Heading2"/>
      </w:pPr>
      <w:r>
        <w:lastRenderedPageBreak/>
        <w:t xml:space="preserve">FR1 </w:t>
      </w:r>
      <w:proofErr w:type="spellStart"/>
      <w:r>
        <w:t>pioritization</w:t>
      </w:r>
      <w:proofErr w:type="spellEnd"/>
    </w:p>
    <w:p w14:paraId="236E94AB" w14:textId="7D0AB1AE" w:rsidR="00AC4753" w:rsidRDefault="00AC4753">
      <w:pPr>
        <w:pStyle w:val="0Maintext"/>
        <w:spacing w:after="120" w:afterAutospacing="0" w:line="240" w:lineRule="auto"/>
        <w:ind w:firstLine="0"/>
      </w:pPr>
      <w:r>
        <w:rPr>
          <w:b/>
          <w:bCs/>
          <w:i/>
          <w:iCs/>
          <w:highlight w:val="cyan"/>
        </w:rPr>
        <w:t>FL2-Higher-Proposal-20:</w:t>
      </w:r>
      <w:r>
        <w:rPr>
          <w:b/>
          <w:bCs/>
          <w:i/>
          <w:iCs/>
        </w:rPr>
        <w:t xml:space="preserve"> </w:t>
      </w:r>
      <w:r>
        <w:t xml:space="preserve">Prioritize study of </w:t>
      </w:r>
      <w:proofErr w:type="gramStart"/>
      <w:r>
        <w:t>FR1</w:t>
      </w:r>
      <w:proofErr w:type="gramEnd"/>
    </w:p>
    <w:p w14:paraId="1E4F6E81" w14:textId="684EFBF0" w:rsidR="00EE73C4" w:rsidRDefault="00EE73C4">
      <w:pPr>
        <w:pStyle w:val="0Maintext"/>
        <w:spacing w:after="120" w:afterAutospacing="0" w:line="240" w:lineRule="auto"/>
        <w:ind w:firstLine="0"/>
      </w:pPr>
    </w:p>
    <w:p w14:paraId="7F650C47" w14:textId="4D82A8D6" w:rsidR="00AC4087" w:rsidRDefault="00AC4087" w:rsidP="00AC4087">
      <w:pPr>
        <w:pStyle w:val="Heading2"/>
      </w:pPr>
      <w:r>
        <w:t>Monitoring</w:t>
      </w:r>
    </w:p>
    <w:p w14:paraId="7A348354" w14:textId="0707CEBF" w:rsidR="00034553" w:rsidRPr="007774C7" w:rsidRDefault="007774C7" w:rsidP="00EE73C4">
      <w:r w:rsidRPr="007774C7">
        <w:t>Majority view is duty-cycle monitoring, some companies would like to support al</w:t>
      </w:r>
      <w:r w:rsidR="00BF36BF">
        <w:t>so</w:t>
      </w:r>
      <w:r w:rsidRPr="007774C7">
        <w:t xml:space="preserve"> continuous monitoring</w:t>
      </w:r>
      <w:r w:rsidR="006B5A79">
        <w:t xml:space="preserve">, </w:t>
      </w:r>
      <w:proofErr w:type="gramStart"/>
      <w:r w:rsidR="006B5A79">
        <w:t>e.g.</w:t>
      </w:r>
      <w:proofErr w:type="gramEnd"/>
      <w:r w:rsidR="006B5A79">
        <w:t xml:space="preserve"> once a slot. The following proposal could be tried.</w:t>
      </w:r>
      <w:r w:rsidRPr="007774C7">
        <w:t xml:space="preserve"> </w:t>
      </w:r>
      <w:r w:rsidR="00034553" w:rsidRPr="007774C7">
        <w:t xml:space="preserve"> </w:t>
      </w:r>
    </w:p>
    <w:p w14:paraId="3ABC3DAF" w14:textId="190F4771" w:rsidR="00EE73C4" w:rsidRDefault="00EE73C4" w:rsidP="00EE73C4">
      <w:pPr>
        <w:rPr>
          <w:b/>
          <w:bCs/>
          <w:i/>
          <w:iCs/>
        </w:rPr>
      </w:pPr>
      <w:r>
        <w:rPr>
          <w:b/>
          <w:bCs/>
          <w:i/>
          <w:iCs/>
          <w:highlight w:val="cyan"/>
        </w:rPr>
        <w:t>FL2-Higher-Proposal-16:</w:t>
      </w:r>
    </w:p>
    <w:p w14:paraId="629724CF" w14:textId="77777777" w:rsidR="00EE73C4" w:rsidRPr="00C507E7" w:rsidRDefault="00EE73C4" w:rsidP="00EE73C4">
      <w:pPr>
        <w:pStyle w:val="ListParagraph"/>
        <w:numPr>
          <w:ilvl w:val="0"/>
          <w:numId w:val="156"/>
        </w:numPr>
        <w:ind w:leftChars="0"/>
        <w:rPr>
          <w:i/>
          <w:iCs/>
        </w:rPr>
      </w:pPr>
      <w:r w:rsidRPr="00C507E7">
        <w:rPr>
          <w:i/>
          <w:iCs/>
        </w:rPr>
        <w:t xml:space="preserve">It is recommended to support configurable duty-cycled based LP-WUS monitoring. </w:t>
      </w:r>
    </w:p>
    <w:p w14:paraId="5B6C08EA" w14:textId="77777777" w:rsidR="00EE73C4" w:rsidRDefault="00EE73C4" w:rsidP="00EE73C4">
      <w:pPr>
        <w:pStyle w:val="ListParagraph"/>
        <w:numPr>
          <w:ilvl w:val="1"/>
          <w:numId w:val="156"/>
        </w:numPr>
        <w:ind w:leftChars="0"/>
        <w:rPr>
          <w:i/>
          <w:iCs/>
        </w:rPr>
      </w:pPr>
      <w:r w:rsidRPr="00C507E7">
        <w:rPr>
          <w:i/>
          <w:iCs/>
        </w:rPr>
        <w:t xml:space="preserve">Study further what should be upper bound of monitoring periodicity </w:t>
      </w:r>
      <w:r>
        <w:rPr>
          <w:i/>
          <w:iCs/>
        </w:rPr>
        <w:t>[</w:t>
      </w:r>
      <w:r w:rsidRPr="00C507E7">
        <w:rPr>
          <w:i/>
          <w:iCs/>
        </w:rPr>
        <w:t>which is impacted at least by accuracy of RTC clocks and periodicity of LP-SS (if supported).</w:t>
      </w:r>
      <w:r>
        <w:rPr>
          <w:i/>
          <w:iCs/>
        </w:rPr>
        <w:t>]</w:t>
      </w:r>
    </w:p>
    <w:p w14:paraId="5A9EF28A" w14:textId="77777777" w:rsidR="00EE73C4" w:rsidRPr="00C507E7" w:rsidRDefault="00EE73C4" w:rsidP="00EE73C4">
      <w:pPr>
        <w:pStyle w:val="ListParagraph"/>
        <w:numPr>
          <w:ilvl w:val="1"/>
          <w:numId w:val="156"/>
        </w:numPr>
        <w:ind w:leftChars="0"/>
        <w:rPr>
          <w:i/>
          <w:iCs/>
        </w:rPr>
      </w:pPr>
      <w:r>
        <w:rPr>
          <w:i/>
          <w:iCs/>
        </w:rPr>
        <w:t xml:space="preserve">Study further </w:t>
      </w:r>
      <w:r w:rsidRPr="00C507E7">
        <w:rPr>
          <w:i/>
          <w:iCs/>
        </w:rPr>
        <w:t xml:space="preserve">what should be </w:t>
      </w:r>
      <w:r>
        <w:rPr>
          <w:i/>
          <w:iCs/>
        </w:rPr>
        <w:t>lower</w:t>
      </w:r>
      <w:r w:rsidRPr="00C507E7">
        <w:rPr>
          <w:i/>
          <w:iCs/>
        </w:rPr>
        <w:t xml:space="preserve"> bound of monitoring periodicity</w:t>
      </w:r>
      <w:r>
        <w:rPr>
          <w:i/>
          <w:iCs/>
        </w:rPr>
        <w:t xml:space="preserve"> [to enable low latency of paging]</w:t>
      </w:r>
    </w:p>
    <w:p w14:paraId="3924256B" w14:textId="77777777" w:rsidR="00EE73C4" w:rsidRPr="00EE73C4" w:rsidRDefault="00EE73C4">
      <w:pPr>
        <w:pStyle w:val="0Maintext"/>
        <w:spacing w:after="120" w:afterAutospacing="0" w:line="240" w:lineRule="auto"/>
        <w:ind w:firstLine="0"/>
      </w:pPr>
    </w:p>
    <w:p w14:paraId="400E1376" w14:textId="77777777" w:rsidR="008F3008" w:rsidRDefault="00737427">
      <w:pPr>
        <w:pStyle w:val="Heading1"/>
      </w:pPr>
      <w:r>
        <w:t>LP WUR signals and procedures</w:t>
      </w:r>
    </w:p>
    <w:p w14:paraId="770D6669" w14:textId="77777777" w:rsidR="008F3008" w:rsidRDefault="00737427">
      <w:pPr>
        <w:pStyle w:val="Heading2"/>
        <w:rPr>
          <w:lang w:val="en-GB"/>
        </w:rPr>
      </w:pPr>
      <w:r>
        <w:rPr>
          <w:lang w:val="en-GB"/>
        </w:rPr>
        <w:t>Waveforms</w:t>
      </w:r>
    </w:p>
    <w:p w14:paraId="581ED476" w14:textId="77777777" w:rsidR="008F3008" w:rsidRDefault="00737427">
      <w:pPr>
        <w:rPr>
          <w:sz w:val="20"/>
          <w:szCs w:val="20"/>
          <w:lang w:val="en-GB"/>
        </w:rPr>
      </w:pPr>
      <w:r>
        <w:rPr>
          <w:sz w:val="20"/>
          <w:szCs w:val="20"/>
          <w:lang w:val="en-GB"/>
        </w:rPr>
        <w:t xml:space="preserve">Discussion on waveform has been part of almost every contribution, this is high priority topic. </w:t>
      </w:r>
    </w:p>
    <w:p w14:paraId="31C998B2" w14:textId="77777777" w:rsidR="008F3008" w:rsidRDefault="008F3008">
      <w:pPr>
        <w:rPr>
          <w:lang w:val="en-GB"/>
        </w:rPr>
      </w:pPr>
    </w:p>
    <w:tbl>
      <w:tblPr>
        <w:tblStyle w:val="TableGrid"/>
        <w:tblW w:w="0" w:type="auto"/>
        <w:tblLook w:val="04A0" w:firstRow="1" w:lastRow="0" w:firstColumn="1" w:lastColumn="0" w:noHBand="0" w:noVBand="1"/>
      </w:tblPr>
      <w:tblGrid>
        <w:gridCol w:w="9350"/>
      </w:tblGrid>
      <w:tr w:rsidR="008F3008" w14:paraId="7C3A0421" w14:textId="77777777">
        <w:tc>
          <w:tcPr>
            <w:tcW w:w="9350" w:type="dxa"/>
          </w:tcPr>
          <w:p w14:paraId="1DF3B8BC" w14:textId="77777777" w:rsidR="008F3008" w:rsidRDefault="00737427">
            <w:pPr>
              <w:rPr>
                <w:rFonts w:cs="Times"/>
                <w:b/>
                <w:bCs/>
                <w:highlight w:val="green"/>
              </w:rPr>
            </w:pPr>
            <w:r>
              <w:rPr>
                <w:rFonts w:cs="Times"/>
                <w:b/>
                <w:bCs/>
                <w:highlight w:val="green"/>
              </w:rPr>
              <w:t>Agreement</w:t>
            </w:r>
          </w:p>
          <w:p w14:paraId="2A02D67F" w14:textId="77777777" w:rsidR="008F3008" w:rsidRDefault="00737427">
            <w:pPr>
              <w:pStyle w:val="ListParagraph"/>
              <w:numPr>
                <w:ilvl w:val="0"/>
                <w:numId w:val="7"/>
              </w:numPr>
              <w:ind w:leftChars="0"/>
              <w:rPr>
                <w:rFonts w:cs="Times"/>
                <w:szCs w:val="20"/>
                <w:lang w:val="en-US"/>
              </w:rPr>
            </w:pPr>
            <w:r>
              <w:rPr>
                <w:rFonts w:cs="Times"/>
                <w:szCs w:val="20"/>
                <w:lang w:val="en-US"/>
              </w:rPr>
              <w:t xml:space="preserve">Study generation and link performance of multi-carrier (MC)-ASK (including OOK) </w:t>
            </w:r>
            <w:proofErr w:type="gramStart"/>
            <w:r>
              <w:rPr>
                <w:rFonts w:cs="Times"/>
                <w:szCs w:val="20"/>
                <w:lang w:val="en-US"/>
              </w:rPr>
              <w:t>waveform</w:t>
            </w:r>
            <w:proofErr w:type="gramEnd"/>
          </w:p>
          <w:p w14:paraId="49EB8394" w14:textId="77777777" w:rsidR="008F3008" w:rsidRDefault="00737427">
            <w:pPr>
              <w:pStyle w:val="ListParagraph"/>
              <w:numPr>
                <w:ilvl w:val="1"/>
                <w:numId w:val="7"/>
              </w:numPr>
              <w:ind w:leftChars="0"/>
              <w:rPr>
                <w:rFonts w:cs="Times"/>
                <w:color w:val="000000" w:themeColor="text1"/>
                <w:szCs w:val="20"/>
                <w:lang w:val="en-US"/>
              </w:rPr>
            </w:pPr>
            <w:r>
              <w:rPr>
                <w:rFonts w:cs="Times"/>
                <w:color w:val="000000" w:themeColor="text1"/>
                <w:szCs w:val="20"/>
                <w:lang w:val="en-US"/>
              </w:rPr>
              <w:t xml:space="preserve">study techniques to generate waveform by modulating sub-carriers of CP-OFDM symbol, consider up to M bits transmitted per OFDM symbol, where M is FFS. </w:t>
            </w:r>
          </w:p>
          <w:p w14:paraId="6B239C81" w14:textId="77777777" w:rsidR="008F3008" w:rsidRDefault="00737427">
            <w:pPr>
              <w:pStyle w:val="ListParagraph"/>
              <w:numPr>
                <w:ilvl w:val="2"/>
                <w:numId w:val="7"/>
              </w:numPr>
              <w:ind w:leftChars="0"/>
              <w:rPr>
                <w:rFonts w:cs="Times"/>
                <w:color w:val="000000" w:themeColor="text1"/>
                <w:szCs w:val="20"/>
                <w:lang w:val="en-US"/>
              </w:rPr>
            </w:pPr>
            <w:r>
              <w:rPr>
                <w:rFonts w:cs="Times"/>
                <w:color w:val="000000" w:themeColor="text1"/>
                <w:szCs w:val="20"/>
                <w:lang w:val="en-US"/>
              </w:rPr>
              <w:t xml:space="preserve">Note that above does not preclude DFT-S-OFDMA </w:t>
            </w:r>
          </w:p>
          <w:p w14:paraId="5037F59A" w14:textId="77777777" w:rsidR="008F3008" w:rsidRDefault="00737427">
            <w:pPr>
              <w:pStyle w:val="ListParagraph"/>
              <w:numPr>
                <w:ilvl w:val="0"/>
                <w:numId w:val="7"/>
              </w:numPr>
              <w:ind w:leftChars="0"/>
              <w:rPr>
                <w:rFonts w:cs="Times"/>
                <w:color w:val="000000" w:themeColor="text1"/>
                <w:szCs w:val="20"/>
                <w:lang w:val="en-US"/>
              </w:rPr>
            </w:pPr>
            <w:r>
              <w:rPr>
                <w:rFonts w:cs="Times"/>
                <w:color w:val="000000" w:themeColor="text1"/>
                <w:szCs w:val="20"/>
                <w:lang w:val="en-US"/>
              </w:rPr>
              <w:t>Study generation and link performance of multi-carrier (MC)-FSK waveforms</w:t>
            </w:r>
          </w:p>
          <w:p w14:paraId="0DD5EECA" w14:textId="77777777" w:rsidR="008F3008" w:rsidRDefault="00737427">
            <w:pPr>
              <w:pStyle w:val="ListParagraph"/>
              <w:numPr>
                <w:ilvl w:val="1"/>
                <w:numId w:val="7"/>
              </w:numPr>
              <w:ind w:leftChars="0"/>
              <w:rPr>
                <w:rFonts w:cs="Times"/>
                <w:color w:val="000000" w:themeColor="text1"/>
                <w:szCs w:val="20"/>
                <w:lang w:val="en-US"/>
              </w:rPr>
            </w:pPr>
            <w:r>
              <w:rPr>
                <w:rFonts w:cs="Times"/>
                <w:color w:val="000000" w:themeColor="text1"/>
                <w:szCs w:val="20"/>
                <w:lang w:val="en-US"/>
              </w:rPr>
              <w:t xml:space="preserve">study techniques to generate waveform by modulating sub-carriers of CP-OFDM symbol </w:t>
            </w:r>
            <w:proofErr w:type="spellStart"/>
            <w:r>
              <w:rPr>
                <w:rFonts w:cs="Times"/>
                <w:color w:val="000000" w:themeColor="text1"/>
                <w:szCs w:val="20"/>
                <w:lang w:val="en-US"/>
              </w:rPr>
              <w:t>symbol</w:t>
            </w:r>
            <w:proofErr w:type="spellEnd"/>
            <w:r>
              <w:rPr>
                <w:rFonts w:cs="Times"/>
                <w:color w:val="000000" w:themeColor="text1"/>
                <w:szCs w:val="20"/>
                <w:lang w:val="en-US"/>
              </w:rPr>
              <w:t>, consider up to M bits transmitted per OFDM symbol, where M is FFS.</w:t>
            </w:r>
          </w:p>
          <w:p w14:paraId="633666B1" w14:textId="77777777" w:rsidR="008F3008" w:rsidRDefault="00737427">
            <w:pPr>
              <w:pStyle w:val="ListParagraph"/>
              <w:numPr>
                <w:ilvl w:val="0"/>
                <w:numId w:val="7"/>
              </w:numPr>
              <w:ind w:leftChars="0"/>
              <w:rPr>
                <w:rFonts w:cs="Times"/>
                <w:color w:val="000000" w:themeColor="text1"/>
                <w:szCs w:val="20"/>
                <w:lang w:val="en-US"/>
              </w:rPr>
            </w:pPr>
            <w:r>
              <w:rPr>
                <w:rFonts w:cs="Times"/>
                <w:color w:val="000000" w:themeColor="text1"/>
                <w:szCs w:val="20"/>
                <w:lang w:val="en-US"/>
              </w:rPr>
              <w:t>Study link performance of OFDMA-based signals/channels considering at least the existing signal/channel structure (</w:t>
            </w:r>
            <w:proofErr w:type="gramStart"/>
            <w:r>
              <w:rPr>
                <w:rFonts w:cs="Times"/>
                <w:color w:val="000000" w:themeColor="text1"/>
                <w:szCs w:val="20"/>
                <w:lang w:val="en-US"/>
              </w:rPr>
              <w:t>e.g.</w:t>
            </w:r>
            <w:proofErr w:type="gramEnd"/>
            <w:r>
              <w:rPr>
                <w:rFonts w:cs="Times"/>
                <w:color w:val="000000" w:themeColor="text1"/>
                <w:szCs w:val="20"/>
                <w:lang w:val="en-US"/>
              </w:rPr>
              <w:t xml:space="preserve"> CSI-RS, SSS)</w:t>
            </w:r>
          </w:p>
          <w:p w14:paraId="390E6DB1" w14:textId="77777777" w:rsidR="008F3008" w:rsidRDefault="00737427">
            <w:pPr>
              <w:pStyle w:val="ListParagraph"/>
              <w:numPr>
                <w:ilvl w:val="1"/>
                <w:numId w:val="7"/>
              </w:numPr>
              <w:ind w:leftChars="0"/>
              <w:rPr>
                <w:rFonts w:cs="Times"/>
                <w:color w:val="000000" w:themeColor="text1"/>
                <w:szCs w:val="20"/>
                <w:lang w:val="en-US"/>
              </w:rPr>
            </w:pPr>
            <w:r>
              <w:rPr>
                <w:rFonts w:cs="Times"/>
                <w:color w:val="000000" w:themeColor="text1"/>
                <w:szCs w:val="20"/>
                <w:lang w:val="en-US"/>
              </w:rPr>
              <w:t xml:space="preserve">Other signal/channel structures are not </w:t>
            </w:r>
            <w:proofErr w:type="gramStart"/>
            <w:r>
              <w:rPr>
                <w:rFonts w:cs="Times"/>
                <w:color w:val="000000" w:themeColor="text1"/>
                <w:szCs w:val="20"/>
                <w:lang w:val="en-US"/>
              </w:rPr>
              <w:t>precluded</w:t>
            </w:r>
            <w:proofErr w:type="gramEnd"/>
          </w:p>
          <w:p w14:paraId="7992ED86" w14:textId="77777777" w:rsidR="008F3008" w:rsidRDefault="00737427">
            <w:pPr>
              <w:pStyle w:val="ListParagraph"/>
              <w:numPr>
                <w:ilvl w:val="0"/>
                <w:numId w:val="7"/>
              </w:numPr>
              <w:spacing w:before="120"/>
              <w:ind w:leftChars="0"/>
              <w:contextualSpacing/>
            </w:pPr>
            <w:r>
              <w:rPr>
                <w:rFonts w:cs="Times"/>
                <w:szCs w:val="20"/>
                <w:lang w:val="en-US"/>
              </w:rPr>
              <w:t xml:space="preserve">For next meeting, companies to provide input on aspects to consider that might impact link </w:t>
            </w:r>
            <w:proofErr w:type="gramStart"/>
            <w:r>
              <w:rPr>
                <w:rFonts w:cs="Times"/>
                <w:szCs w:val="20"/>
                <w:lang w:val="en-US"/>
              </w:rPr>
              <w:t>performance</w:t>
            </w:r>
            <w:proofErr w:type="gramEnd"/>
          </w:p>
          <w:p w14:paraId="14AF1FCC" w14:textId="77777777" w:rsidR="008F3008" w:rsidRDefault="008F3008">
            <w:pPr>
              <w:rPr>
                <w:lang w:val="en-GB"/>
              </w:rPr>
            </w:pPr>
          </w:p>
          <w:p w14:paraId="1D63A12A" w14:textId="77777777" w:rsidR="008F3008" w:rsidRDefault="008F3008">
            <w:pPr>
              <w:rPr>
                <w:lang w:val="en-GB"/>
              </w:rPr>
            </w:pPr>
          </w:p>
          <w:p w14:paraId="122A89C0" w14:textId="77777777" w:rsidR="008F3008" w:rsidRDefault="00737427">
            <w:pPr>
              <w:rPr>
                <w:rFonts w:cs="Times"/>
                <w:b/>
                <w:bCs/>
                <w:color w:val="000000"/>
                <w:szCs w:val="20"/>
                <w:highlight w:val="green"/>
              </w:rPr>
            </w:pPr>
            <w:r>
              <w:rPr>
                <w:rFonts w:cs="Times"/>
                <w:b/>
                <w:bCs/>
                <w:color w:val="000000"/>
                <w:szCs w:val="20"/>
                <w:highlight w:val="green"/>
              </w:rPr>
              <w:t>Agreement</w:t>
            </w:r>
          </w:p>
          <w:p w14:paraId="04F334CA" w14:textId="77777777" w:rsidR="008F3008" w:rsidRDefault="00737427">
            <w:pPr>
              <w:rPr>
                <w:rFonts w:cs="Times"/>
                <w:szCs w:val="20"/>
              </w:rPr>
            </w:pPr>
            <w:r>
              <w:rPr>
                <w:rFonts w:cs="Times"/>
                <w:szCs w:val="20"/>
              </w:rPr>
              <w:t xml:space="preserve">For MC-ASK waveform generation, where K is size of </w:t>
            </w:r>
            <w:proofErr w:type="spellStart"/>
            <w:r>
              <w:rPr>
                <w:rFonts w:cs="Times"/>
                <w:szCs w:val="20"/>
              </w:rPr>
              <w:t>iFFT</w:t>
            </w:r>
            <w:proofErr w:type="spellEnd"/>
            <w:r>
              <w:rPr>
                <w:rFonts w:cs="Times"/>
                <w:szCs w:val="20"/>
              </w:rPr>
              <w:t xml:space="preserve"> of CP-OFDMA, N is number of SCs used by LP-WUS including potential guard-bands, study </w:t>
            </w:r>
            <w:proofErr w:type="gramStart"/>
            <w:r>
              <w:rPr>
                <w:rFonts w:cs="Times"/>
                <w:szCs w:val="20"/>
              </w:rPr>
              <w:t>further</w:t>
            </w:r>
            <w:proofErr w:type="gramEnd"/>
            <w:r>
              <w:rPr>
                <w:rFonts w:cs="Times"/>
                <w:szCs w:val="20"/>
              </w:rPr>
              <w:t xml:space="preserve"> </w:t>
            </w:r>
          </w:p>
          <w:p w14:paraId="013CD90B" w14:textId="77777777" w:rsidR="008F3008" w:rsidRDefault="00737427">
            <w:pPr>
              <w:pStyle w:val="ListParagraph"/>
              <w:numPr>
                <w:ilvl w:val="0"/>
                <w:numId w:val="8"/>
              </w:numPr>
              <w:ind w:leftChars="0"/>
              <w:rPr>
                <w:rFonts w:cs="Times"/>
                <w:szCs w:val="20"/>
              </w:rPr>
            </w:pPr>
            <w:r>
              <w:rPr>
                <w:rFonts w:cs="Times"/>
                <w:szCs w:val="20"/>
              </w:rPr>
              <w:t xml:space="preserve">Option OOK-1: Single-bit in 1 OFDM symbol, SCs of LP-WUS </w:t>
            </w:r>
            <w:proofErr w:type="gramStart"/>
            <w:r>
              <w:rPr>
                <w:rFonts w:cs="Times"/>
                <w:szCs w:val="20"/>
              </w:rPr>
              <w:t>are</w:t>
            </w:r>
            <w:proofErr w:type="gramEnd"/>
            <w:r>
              <w:rPr>
                <w:rFonts w:cs="Times"/>
                <w:szCs w:val="20"/>
              </w:rPr>
              <w:t xml:space="preserve"> </w:t>
            </w:r>
          </w:p>
          <w:p w14:paraId="165F1C31" w14:textId="77777777" w:rsidR="008F3008" w:rsidRDefault="00737427">
            <w:pPr>
              <w:pStyle w:val="ListParagraph"/>
              <w:numPr>
                <w:ilvl w:val="1"/>
                <w:numId w:val="9"/>
              </w:numPr>
              <w:ind w:leftChars="0"/>
              <w:rPr>
                <w:rFonts w:cs="Times"/>
                <w:szCs w:val="20"/>
              </w:rPr>
            </w:pPr>
            <w:r>
              <w:rPr>
                <w:rFonts w:cs="Times"/>
                <w:szCs w:val="20"/>
              </w:rPr>
              <w:t>OOK=1 means all SCs are modulated</w:t>
            </w:r>
          </w:p>
          <w:p w14:paraId="59C9492F" w14:textId="77777777" w:rsidR="008F3008" w:rsidRDefault="00737427">
            <w:pPr>
              <w:pStyle w:val="ListParagraph"/>
              <w:numPr>
                <w:ilvl w:val="1"/>
                <w:numId w:val="9"/>
              </w:numPr>
              <w:ind w:leftChars="0"/>
              <w:rPr>
                <w:rFonts w:cs="Times"/>
                <w:szCs w:val="20"/>
              </w:rPr>
            </w:pPr>
            <w:r>
              <w:rPr>
                <w:rFonts w:cs="Times"/>
                <w:szCs w:val="20"/>
              </w:rPr>
              <w:t>OOK=0 means all SCs are zero power (from base-band point of view)</w:t>
            </w:r>
          </w:p>
          <w:p w14:paraId="1A097D0F" w14:textId="77777777" w:rsidR="008F3008" w:rsidRDefault="008F3008">
            <w:pPr>
              <w:rPr>
                <w:rFonts w:cs="Times"/>
                <w:szCs w:val="20"/>
              </w:rPr>
            </w:pPr>
          </w:p>
          <w:p w14:paraId="790F76AC" w14:textId="77777777" w:rsidR="008F3008" w:rsidRDefault="00737427">
            <w:pPr>
              <w:rPr>
                <w:rFonts w:cs="Times"/>
                <w:szCs w:val="20"/>
                <w:lang w:val="fi-FI"/>
              </w:rPr>
            </w:pPr>
            <w:r>
              <w:rPr>
                <w:rFonts w:cs="Times"/>
                <w:noProof/>
                <w:szCs w:val="20"/>
              </w:rPr>
              <w:lastRenderedPageBreak/>
              <w:drawing>
                <wp:inline distT="0" distB="0" distL="0" distR="0" wp14:anchorId="0D00AD55" wp14:editId="6E064B86">
                  <wp:extent cx="4507865" cy="1882140"/>
                  <wp:effectExtent l="0" t="0" r="6985" b="381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512128" cy="1883760"/>
                          </a:xfrm>
                          <a:prstGeom prst="rect">
                            <a:avLst/>
                          </a:prstGeom>
                          <a:noFill/>
                          <a:ln>
                            <a:noFill/>
                          </a:ln>
                        </pic:spPr>
                      </pic:pic>
                    </a:graphicData>
                  </a:graphic>
                </wp:inline>
              </w:drawing>
            </w:r>
          </w:p>
          <w:p w14:paraId="61489699" w14:textId="77777777" w:rsidR="008F3008" w:rsidRDefault="008F3008">
            <w:pPr>
              <w:rPr>
                <w:rFonts w:cs="Times"/>
                <w:szCs w:val="20"/>
              </w:rPr>
            </w:pPr>
          </w:p>
          <w:p w14:paraId="38C65E00" w14:textId="77777777" w:rsidR="008F3008" w:rsidRDefault="00737427">
            <w:pPr>
              <w:pStyle w:val="ListParagraph"/>
              <w:numPr>
                <w:ilvl w:val="0"/>
                <w:numId w:val="9"/>
              </w:numPr>
              <w:ind w:leftChars="0"/>
              <w:rPr>
                <w:rFonts w:cs="Times"/>
                <w:szCs w:val="20"/>
              </w:rPr>
            </w:pPr>
            <w:r>
              <w:rPr>
                <w:rFonts w:cs="Times"/>
                <w:szCs w:val="20"/>
              </w:rPr>
              <w:t xml:space="preserve">Option OOK-2: Parallel M-bit OOK in frequency domain, </w:t>
            </w:r>
          </w:p>
          <w:p w14:paraId="2D10E77D" w14:textId="77777777" w:rsidR="008F3008" w:rsidRDefault="00737427">
            <w:pPr>
              <w:pStyle w:val="ListParagraph"/>
              <w:numPr>
                <w:ilvl w:val="1"/>
                <w:numId w:val="9"/>
              </w:numPr>
              <w:ind w:leftChars="0"/>
              <w:rPr>
                <w:rFonts w:cs="Times"/>
                <w:szCs w:val="20"/>
              </w:rPr>
            </w:pPr>
            <w:r>
              <w:rPr>
                <w:rFonts w:cs="Times"/>
                <w:szCs w:val="20"/>
              </w:rPr>
              <w:t xml:space="preserve">N SCs of LP-WUS is further separated into M segments (M=2 in Figure) possibly with guard-bands in-between and/or around </w:t>
            </w:r>
          </w:p>
          <w:p w14:paraId="7C8D76CE" w14:textId="77777777" w:rsidR="008F3008" w:rsidRDefault="00737427">
            <w:pPr>
              <w:pStyle w:val="ListParagraph"/>
              <w:numPr>
                <w:ilvl w:val="1"/>
                <w:numId w:val="9"/>
              </w:numPr>
              <w:ind w:leftChars="0"/>
              <w:rPr>
                <w:rFonts w:cs="Times"/>
                <w:szCs w:val="20"/>
              </w:rPr>
            </w:pPr>
            <w:r>
              <w:rPr>
                <w:rFonts w:cs="Times"/>
                <w:szCs w:val="20"/>
              </w:rPr>
              <w:t>OOK=1 means all SCs in segment are modulated</w:t>
            </w:r>
          </w:p>
          <w:p w14:paraId="5A13B937" w14:textId="77777777" w:rsidR="008F3008" w:rsidRDefault="00737427">
            <w:pPr>
              <w:pStyle w:val="ListParagraph"/>
              <w:numPr>
                <w:ilvl w:val="1"/>
                <w:numId w:val="9"/>
              </w:numPr>
              <w:ind w:leftChars="0"/>
              <w:rPr>
                <w:rFonts w:cs="Times"/>
                <w:szCs w:val="20"/>
              </w:rPr>
            </w:pPr>
            <w:r>
              <w:rPr>
                <w:rFonts w:cs="Times"/>
                <w:szCs w:val="20"/>
              </w:rPr>
              <w:t>OOK=0 means all SCs in segment are zero power (from base-band point of view)</w:t>
            </w:r>
          </w:p>
          <w:p w14:paraId="41B560E7" w14:textId="77777777" w:rsidR="008F3008" w:rsidRDefault="00737427">
            <w:pPr>
              <w:pStyle w:val="ListParagraph"/>
              <w:numPr>
                <w:ilvl w:val="1"/>
                <w:numId w:val="9"/>
              </w:numPr>
              <w:ind w:leftChars="0"/>
              <w:rPr>
                <w:rFonts w:cs="Times"/>
                <w:szCs w:val="20"/>
              </w:rPr>
            </w:pPr>
            <w:r>
              <w:rPr>
                <w:rFonts w:cs="Times"/>
                <w:szCs w:val="20"/>
              </w:rPr>
              <w:t>FFS architecture.</w:t>
            </w:r>
          </w:p>
          <w:p w14:paraId="6653434D" w14:textId="77777777" w:rsidR="008F3008" w:rsidRDefault="008F3008">
            <w:pPr>
              <w:rPr>
                <w:rFonts w:cs="Times"/>
                <w:szCs w:val="20"/>
              </w:rPr>
            </w:pPr>
          </w:p>
          <w:p w14:paraId="2349C275" w14:textId="77777777" w:rsidR="008F3008" w:rsidRDefault="00737427">
            <w:pPr>
              <w:rPr>
                <w:rFonts w:cs="Times"/>
                <w:szCs w:val="20"/>
              </w:rPr>
            </w:pPr>
            <w:r>
              <w:rPr>
                <w:rFonts w:cs="Times"/>
                <w:noProof/>
                <w:szCs w:val="20"/>
              </w:rPr>
              <w:drawing>
                <wp:inline distT="0" distB="0" distL="0" distR="0" wp14:anchorId="028C55FC" wp14:editId="5CCB533A">
                  <wp:extent cx="2823845" cy="1382395"/>
                  <wp:effectExtent l="0" t="0" r="0" b="825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823845" cy="1382395"/>
                          </a:xfrm>
                          <a:prstGeom prst="rect">
                            <a:avLst/>
                          </a:prstGeom>
                          <a:noFill/>
                          <a:ln>
                            <a:noFill/>
                          </a:ln>
                        </pic:spPr>
                      </pic:pic>
                    </a:graphicData>
                  </a:graphic>
                </wp:inline>
              </w:drawing>
            </w:r>
          </w:p>
          <w:p w14:paraId="5FB5C20B" w14:textId="77777777" w:rsidR="008F3008" w:rsidRDefault="008F3008">
            <w:pPr>
              <w:rPr>
                <w:rFonts w:cs="Times"/>
                <w:szCs w:val="20"/>
              </w:rPr>
            </w:pPr>
          </w:p>
          <w:p w14:paraId="5AE1FB08" w14:textId="77777777" w:rsidR="008F3008" w:rsidRDefault="00737427">
            <w:pPr>
              <w:pStyle w:val="ListParagraph"/>
              <w:numPr>
                <w:ilvl w:val="0"/>
                <w:numId w:val="9"/>
              </w:numPr>
              <w:ind w:leftChars="0"/>
              <w:rPr>
                <w:rFonts w:cs="Times"/>
                <w:szCs w:val="20"/>
              </w:rPr>
            </w:pPr>
            <w:r>
              <w:rPr>
                <w:rFonts w:cs="Times"/>
                <w:szCs w:val="20"/>
              </w:rPr>
              <w:t xml:space="preserve">Option OOK-3: </w:t>
            </w:r>
            <w:proofErr w:type="gramStart"/>
            <w:r>
              <w:rPr>
                <w:rFonts w:cs="Times"/>
                <w:szCs w:val="20"/>
              </w:rPr>
              <w:t>Multi-tone</w:t>
            </w:r>
            <w:proofErr w:type="gramEnd"/>
            <w:r>
              <w:rPr>
                <w:rFonts w:cs="Times"/>
                <w:szCs w:val="20"/>
              </w:rPr>
              <w:t xml:space="preserve"> single-bit OOK</w:t>
            </w:r>
          </w:p>
          <w:p w14:paraId="2A685659" w14:textId="77777777" w:rsidR="008F3008" w:rsidRDefault="00737427">
            <w:pPr>
              <w:pStyle w:val="ListParagraph"/>
              <w:numPr>
                <w:ilvl w:val="1"/>
                <w:numId w:val="9"/>
              </w:numPr>
              <w:ind w:leftChars="0"/>
              <w:rPr>
                <w:rFonts w:cs="Times"/>
                <w:szCs w:val="20"/>
              </w:rPr>
            </w:pPr>
            <w:r>
              <w:rPr>
                <w:rFonts w:cs="Times"/>
                <w:szCs w:val="20"/>
              </w:rPr>
              <w:t>N SCs of LP-WUS is separated into L segments (L=2 on Figure) without guard-bands in-between segment, but possibly around</w:t>
            </w:r>
          </w:p>
          <w:p w14:paraId="7FC55225" w14:textId="77777777" w:rsidR="008F3008" w:rsidRDefault="00737427">
            <w:pPr>
              <w:pStyle w:val="ListParagraph"/>
              <w:numPr>
                <w:ilvl w:val="1"/>
                <w:numId w:val="9"/>
              </w:numPr>
              <w:ind w:leftChars="0"/>
              <w:rPr>
                <w:rFonts w:cs="Times"/>
                <w:szCs w:val="20"/>
              </w:rPr>
            </w:pPr>
            <w:r>
              <w:rPr>
                <w:rFonts w:cs="Times"/>
                <w:szCs w:val="20"/>
              </w:rPr>
              <w:t>OOK=1 means 1 sub-carrier (known by UE) of each segment is modulated, rest of SC is zero power (from base-band point of view)</w:t>
            </w:r>
          </w:p>
          <w:p w14:paraId="4FED5006" w14:textId="77777777" w:rsidR="008F3008" w:rsidRDefault="00737427">
            <w:pPr>
              <w:pStyle w:val="ListParagraph"/>
              <w:numPr>
                <w:ilvl w:val="1"/>
                <w:numId w:val="9"/>
              </w:numPr>
              <w:ind w:leftChars="0"/>
              <w:rPr>
                <w:rFonts w:cs="Times"/>
                <w:szCs w:val="20"/>
              </w:rPr>
            </w:pPr>
            <w:r>
              <w:rPr>
                <w:rFonts w:cs="Times"/>
                <w:szCs w:val="20"/>
              </w:rPr>
              <w:t>OOK=0 means all SCs in all segments are zero power (from base-band point of view)</w:t>
            </w:r>
          </w:p>
          <w:p w14:paraId="5E23D650" w14:textId="77777777" w:rsidR="008F3008" w:rsidRDefault="00737427">
            <w:pPr>
              <w:pStyle w:val="ListParagraph"/>
              <w:numPr>
                <w:ilvl w:val="1"/>
                <w:numId w:val="9"/>
              </w:numPr>
              <w:ind w:leftChars="0"/>
              <w:rPr>
                <w:rFonts w:cs="Times"/>
                <w:szCs w:val="20"/>
              </w:rPr>
            </w:pPr>
            <w:r>
              <w:rPr>
                <w:rFonts w:cs="Times"/>
                <w:szCs w:val="20"/>
              </w:rPr>
              <w:t xml:space="preserve">FFS </w:t>
            </w:r>
            <w:proofErr w:type="gramStart"/>
            <w:r>
              <w:rPr>
                <w:rFonts w:cs="Times"/>
                <w:szCs w:val="20"/>
              </w:rPr>
              <w:t>architecture</w:t>
            </w:r>
            <w:proofErr w:type="gramEnd"/>
          </w:p>
          <w:p w14:paraId="1FE196A1" w14:textId="77777777" w:rsidR="008F3008" w:rsidRDefault="00737427">
            <w:pPr>
              <w:rPr>
                <w:rFonts w:cs="Times"/>
                <w:szCs w:val="20"/>
              </w:rPr>
            </w:pPr>
            <w:r>
              <w:rPr>
                <w:rFonts w:cs="Times"/>
                <w:noProof/>
                <w:szCs w:val="20"/>
              </w:rPr>
              <w:drawing>
                <wp:inline distT="0" distB="0" distL="0" distR="0" wp14:anchorId="7F44B821" wp14:editId="0A58B597">
                  <wp:extent cx="3189605" cy="1565275"/>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189605" cy="1565275"/>
                          </a:xfrm>
                          <a:prstGeom prst="rect">
                            <a:avLst/>
                          </a:prstGeom>
                          <a:noFill/>
                          <a:ln>
                            <a:noFill/>
                          </a:ln>
                        </pic:spPr>
                      </pic:pic>
                    </a:graphicData>
                  </a:graphic>
                </wp:inline>
              </w:drawing>
            </w:r>
          </w:p>
          <w:p w14:paraId="2C5C509E" w14:textId="77777777" w:rsidR="008F3008" w:rsidRDefault="00737427">
            <w:pPr>
              <w:pStyle w:val="ListParagraph"/>
              <w:numPr>
                <w:ilvl w:val="0"/>
                <w:numId w:val="9"/>
              </w:numPr>
              <w:ind w:leftChars="0"/>
              <w:rPr>
                <w:rFonts w:cs="Times"/>
                <w:szCs w:val="20"/>
              </w:rPr>
            </w:pPr>
            <w:r>
              <w:rPr>
                <w:rFonts w:cs="Times"/>
                <w:szCs w:val="20"/>
              </w:rPr>
              <w:t xml:space="preserve">Option OOK-4: Transform M-bit OOK in time </w:t>
            </w:r>
            <w:proofErr w:type="gramStart"/>
            <w:r>
              <w:rPr>
                <w:rFonts w:cs="Times"/>
                <w:szCs w:val="20"/>
              </w:rPr>
              <w:t>domain</w:t>
            </w:r>
            <w:proofErr w:type="gramEnd"/>
            <w:r>
              <w:rPr>
                <w:rFonts w:cs="Times"/>
                <w:szCs w:val="20"/>
              </w:rPr>
              <w:t xml:space="preserve"> </w:t>
            </w:r>
          </w:p>
          <w:p w14:paraId="6C8D84BA" w14:textId="77777777" w:rsidR="008F3008" w:rsidRDefault="00737427">
            <w:pPr>
              <w:pStyle w:val="ListParagraph"/>
              <w:numPr>
                <w:ilvl w:val="1"/>
                <w:numId w:val="9"/>
              </w:numPr>
              <w:ind w:leftChars="0"/>
              <w:rPr>
                <w:rFonts w:cs="Times"/>
                <w:szCs w:val="20"/>
              </w:rPr>
            </w:pPr>
            <w:r>
              <w:rPr>
                <w:rFonts w:cs="Times"/>
                <w:szCs w:val="20"/>
              </w:rPr>
              <w:t>N SCs of OOK-1 are generated by a transformation (DFT/Least square)</w:t>
            </w:r>
          </w:p>
          <w:p w14:paraId="0C29D0C7" w14:textId="77777777" w:rsidR="008F3008" w:rsidRDefault="00737427">
            <w:pPr>
              <w:pStyle w:val="ListParagraph"/>
              <w:numPr>
                <w:ilvl w:val="2"/>
                <w:numId w:val="9"/>
              </w:numPr>
              <w:ind w:leftChars="0"/>
              <w:rPr>
                <w:rFonts w:cs="Times"/>
                <w:szCs w:val="20"/>
              </w:rPr>
            </w:pPr>
            <w:r>
              <w:rPr>
                <w:rFonts w:cs="Times"/>
                <w:szCs w:val="20"/>
              </w:rPr>
              <w:t>N’ samples are generated from M-</w:t>
            </w:r>
            <w:proofErr w:type="gramStart"/>
            <w:r>
              <w:rPr>
                <w:rFonts w:cs="Times"/>
                <w:szCs w:val="20"/>
              </w:rPr>
              <w:t>bits</w:t>
            </w:r>
            <w:proofErr w:type="gramEnd"/>
            <w:r>
              <w:rPr>
                <w:rFonts w:cs="Times"/>
                <w:szCs w:val="20"/>
              </w:rPr>
              <w:t xml:space="preserve"> </w:t>
            </w:r>
          </w:p>
          <w:p w14:paraId="3B3B29DA" w14:textId="77777777" w:rsidR="008F3008" w:rsidRDefault="00737427">
            <w:pPr>
              <w:pStyle w:val="ListParagraph"/>
              <w:numPr>
                <w:ilvl w:val="2"/>
                <w:numId w:val="9"/>
              </w:numPr>
              <w:ind w:leftChars="0"/>
              <w:rPr>
                <w:rFonts w:cs="Times"/>
                <w:szCs w:val="20"/>
              </w:rPr>
            </w:pPr>
            <w:r>
              <w:rPr>
                <w:rFonts w:cs="Times"/>
                <w:szCs w:val="20"/>
              </w:rPr>
              <w:t xml:space="preserve">signal modification may or may NOT be </w:t>
            </w:r>
            <w:proofErr w:type="gramStart"/>
            <w:r>
              <w:rPr>
                <w:rFonts w:cs="Times"/>
                <w:szCs w:val="20"/>
              </w:rPr>
              <w:t>used</w:t>
            </w:r>
            <w:proofErr w:type="gramEnd"/>
          </w:p>
          <w:p w14:paraId="67C15594" w14:textId="77777777" w:rsidR="008F3008" w:rsidRDefault="00737427">
            <w:pPr>
              <w:pStyle w:val="ListParagraph"/>
              <w:numPr>
                <w:ilvl w:val="2"/>
                <w:numId w:val="9"/>
              </w:numPr>
              <w:ind w:leftChars="0"/>
              <w:rPr>
                <w:rFonts w:cs="Times"/>
                <w:szCs w:val="20"/>
              </w:rPr>
            </w:pPr>
            <w:r>
              <w:rPr>
                <w:rFonts w:cs="Times"/>
                <w:szCs w:val="20"/>
              </w:rPr>
              <w:t xml:space="preserve">truncation or other additional modification may or may NOT be used, if not used, N is the same as </w:t>
            </w:r>
            <w:proofErr w:type="gramStart"/>
            <w:r>
              <w:rPr>
                <w:rFonts w:cs="Times"/>
                <w:szCs w:val="20"/>
              </w:rPr>
              <w:t>N’</w:t>
            </w:r>
            <w:proofErr w:type="gramEnd"/>
          </w:p>
          <w:p w14:paraId="7EFCF03E" w14:textId="77777777" w:rsidR="008F3008" w:rsidRDefault="00737427">
            <w:pPr>
              <w:pStyle w:val="ListParagraph"/>
              <w:numPr>
                <w:ilvl w:val="1"/>
                <w:numId w:val="9"/>
              </w:numPr>
              <w:ind w:leftChars="0"/>
              <w:rPr>
                <w:rFonts w:cs="Times"/>
                <w:szCs w:val="20"/>
              </w:rPr>
            </w:pPr>
            <w:r>
              <w:rPr>
                <w:rFonts w:cs="Times"/>
                <w:szCs w:val="20"/>
              </w:rPr>
              <w:t xml:space="preserve">N’ can be the same as </w:t>
            </w:r>
            <w:proofErr w:type="gramStart"/>
            <w:r>
              <w:rPr>
                <w:rFonts w:cs="Times"/>
                <w:szCs w:val="20"/>
              </w:rPr>
              <w:t>K</w:t>
            </w:r>
            <w:proofErr w:type="gramEnd"/>
          </w:p>
          <w:p w14:paraId="489986CA" w14:textId="77777777" w:rsidR="008F3008" w:rsidRDefault="008F3008">
            <w:pPr>
              <w:rPr>
                <w:rFonts w:cs="Times"/>
                <w:szCs w:val="20"/>
              </w:rPr>
            </w:pPr>
          </w:p>
          <w:p w14:paraId="44D4CE6C" w14:textId="77777777" w:rsidR="008F3008" w:rsidRDefault="00737427">
            <w:pPr>
              <w:ind w:left="720"/>
              <w:rPr>
                <w:rFonts w:cs="Times"/>
                <w:szCs w:val="20"/>
              </w:rPr>
            </w:pPr>
            <w:r>
              <w:rPr>
                <w:noProof/>
              </w:rPr>
              <w:drawing>
                <wp:inline distT="0" distB="0" distL="0" distR="0" wp14:anchorId="083B0F0A" wp14:editId="5CBCBA6A">
                  <wp:extent cx="4969510" cy="1318260"/>
                  <wp:effectExtent l="0" t="0" r="254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969510" cy="1318260"/>
                          </a:xfrm>
                          <a:prstGeom prst="rect">
                            <a:avLst/>
                          </a:prstGeom>
                          <a:noFill/>
                          <a:ln>
                            <a:noFill/>
                          </a:ln>
                        </pic:spPr>
                      </pic:pic>
                    </a:graphicData>
                  </a:graphic>
                </wp:inline>
              </w:drawing>
            </w:r>
          </w:p>
          <w:p w14:paraId="32FFD350" w14:textId="77777777" w:rsidR="008F3008" w:rsidRDefault="00737427">
            <w:pPr>
              <w:pStyle w:val="ListParagraph"/>
              <w:numPr>
                <w:ilvl w:val="0"/>
                <w:numId w:val="9"/>
              </w:numPr>
              <w:ind w:leftChars="0"/>
              <w:rPr>
                <w:rFonts w:eastAsia="Malgun Gothic" w:cs="Times"/>
                <w:szCs w:val="20"/>
              </w:rPr>
            </w:pPr>
            <w:r>
              <w:rPr>
                <w:rFonts w:cs="Times"/>
                <w:szCs w:val="20"/>
              </w:rPr>
              <w:t xml:space="preserve">FFS modulated SCs are </w:t>
            </w:r>
            <w:proofErr w:type="gramStart"/>
            <w:r>
              <w:rPr>
                <w:rFonts w:cs="Times"/>
                <w:szCs w:val="20"/>
              </w:rPr>
              <w:t>e.g.</w:t>
            </w:r>
            <w:proofErr w:type="gramEnd"/>
            <w:r>
              <w:rPr>
                <w:rFonts w:cs="Times"/>
                <w:szCs w:val="20"/>
              </w:rPr>
              <w:t xml:space="preserve"> QAM symbols, sequences or other signals </w:t>
            </w:r>
          </w:p>
          <w:p w14:paraId="1B5A61E2" w14:textId="77777777" w:rsidR="008F3008" w:rsidRDefault="00737427">
            <w:pPr>
              <w:pStyle w:val="ListParagraph"/>
              <w:numPr>
                <w:ilvl w:val="1"/>
                <w:numId w:val="9"/>
              </w:numPr>
              <w:ind w:leftChars="0"/>
              <w:rPr>
                <w:rFonts w:eastAsia="Malgun Gothic" w:cs="Times"/>
                <w:szCs w:val="20"/>
              </w:rPr>
            </w:pPr>
            <w:r>
              <w:rPr>
                <w:rFonts w:cs="Times"/>
                <w:szCs w:val="20"/>
              </w:rPr>
              <w:t xml:space="preserve">Companies to report their </w:t>
            </w:r>
            <w:proofErr w:type="gramStart"/>
            <w:r>
              <w:rPr>
                <w:rFonts w:cs="Times"/>
                <w:szCs w:val="20"/>
              </w:rPr>
              <w:t>assumptions</w:t>
            </w:r>
            <w:proofErr w:type="gramEnd"/>
          </w:p>
          <w:p w14:paraId="7569C8F4" w14:textId="77777777" w:rsidR="008F3008" w:rsidRDefault="00737427">
            <w:pPr>
              <w:pStyle w:val="ListParagraph"/>
              <w:numPr>
                <w:ilvl w:val="0"/>
                <w:numId w:val="9"/>
              </w:numPr>
              <w:ind w:leftChars="0"/>
              <w:rPr>
                <w:rFonts w:cs="Times"/>
                <w:szCs w:val="20"/>
              </w:rPr>
            </w:pPr>
            <w:r>
              <w:rPr>
                <w:rFonts w:cs="Times"/>
                <w:szCs w:val="20"/>
              </w:rPr>
              <w:t>potential guard-band SCs are zero power (from base-band point of view)</w:t>
            </w:r>
          </w:p>
          <w:p w14:paraId="764F3F22" w14:textId="77777777" w:rsidR="008F3008" w:rsidRDefault="00737427">
            <w:pPr>
              <w:pStyle w:val="ListParagraph"/>
              <w:numPr>
                <w:ilvl w:val="0"/>
                <w:numId w:val="9"/>
              </w:numPr>
              <w:ind w:leftChars="0"/>
              <w:rPr>
                <w:rFonts w:eastAsia="Malgun Gothic"/>
              </w:rPr>
            </w:pPr>
            <w:r>
              <w:rPr>
                <w:rFonts w:eastAsia="Malgun Gothic"/>
              </w:rPr>
              <w:t>[optionally, 2 additional segments, one always modulated and one always zero</w:t>
            </w:r>
            <w:r>
              <w:t xml:space="preserve"> power (from base-band point of view) can be transmitted]</w:t>
            </w:r>
          </w:p>
          <w:p w14:paraId="5935FD5A" w14:textId="77777777" w:rsidR="008F3008" w:rsidRDefault="00737427">
            <w:pPr>
              <w:pStyle w:val="ListParagraph"/>
              <w:numPr>
                <w:ilvl w:val="0"/>
                <w:numId w:val="9"/>
              </w:numPr>
              <w:ind w:leftChars="0"/>
              <w:rPr>
                <w:rFonts w:eastAsia="Malgun Gothic" w:cs="Times"/>
                <w:szCs w:val="20"/>
              </w:rPr>
            </w:pPr>
            <w:r>
              <w:rPr>
                <w:rFonts w:cs="Times"/>
                <w:szCs w:val="20"/>
              </w:rPr>
              <w:t>Other options are not precluded (</w:t>
            </w:r>
            <w:proofErr w:type="gramStart"/>
            <w:r>
              <w:rPr>
                <w:rFonts w:cs="Times"/>
                <w:szCs w:val="20"/>
              </w:rPr>
              <w:t>e.g.</w:t>
            </w:r>
            <w:proofErr w:type="gramEnd"/>
            <w:r>
              <w:rPr>
                <w:rFonts w:cs="Times"/>
                <w:szCs w:val="20"/>
              </w:rPr>
              <w:t xml:space="preserve"> OOK-1 with multiple bits in one OFDM symbol)</w:t>
            </w:r>
          </w:p>
          <w:p w14:paraId="0745453C" w14:textId="77777777" w:rsidR="008F3008" w:rsidRDefault="008F3008">
            <w:pPr>
              <w:rPr>
                <w:lang w:val="en-GB"/>
              </w:rPr>
            </w:pPr>
          </w:p>
          <w:p w14:paraId="077DB29E" w14:textId="77777777" w:rsidR="008F3008" w:rsidRDefault="008F3008">
            <w:pPr>
              <w:rPr>
                <w:lang w:val="en-GB"/>
              </w:rPr>
            </w:pPr>
          </w:p>
        </w:tc>
      </w:tr>
    </w:tbl>
    <w:p w14:paraId="58BD50AF" w14:textId="77777777" w:rsidR="008F3008" w:rsidRDefault="008F3008">
      <w:pPr>
        <w:rPr>
          <w:sz w:val="22"/>
          <w:szCs w:val="22"/>
        </w:rPr>
      </w:pPr>
    </w:p>
    <w:p w14:paraId="71CD3C96" w14:textId="77777777" w:rsidR="008F3008" w:rsidRDefault="00737427">
      <w:pPr>
        <w:pStyle w:val="Heading3"/>
      </w:pPr>
      <w:r>
        <w:t xml:space="preserve"> Waveform Generation </w:t>
      </w:r>
    </w:p>
    <w:p w14:paraId="699A3FB9" w14:textId="77777777" w:rsidR="008F3008" w:rsidRDefault="00737427">
      <w:pPr>
        <w:rPr>
          <w:b/>
          <w:bCs/>
        </w:rPr>
      </w:pPr>
      <w:r>
        <w:rPr>
          <w:b/>
          <w:bCs/>
        </w:rPr>
        <w:t>OOK-4 generation</w:t>
      </w:r>
    </w:p>
    <w:p w14:paraId="5D8B9883" w14:textId="77777777" w:rsidR="008F3008" w:rsidRDefault="00737427">
      <w:r>
        <w:t xml:space="preserve"> </w:t>
      </w:r>
    </w:p>
    <w:p w14:paraId="4F66C08A" w14:textId="77777777" w:rsidR="008F3008" w:rsidRDefault="00737427">
      <w:r>
        <w:t xml:space="preserve">For OOK-4 when all ones are input to DFT block the spectrum has single spike, which is sensitive to fading channel and may impose challenges in waveform generation at the gNB [12][2][5][20]. </w:t>
      </w:r>
    </w:p>
    <w:p w14:paraId="33F55E00" w14:textId="77777777" w:rsidR="008F3008" w:rsidRDefault="008F3008"/>
    <w:p w14:paraId="6724071B" w14:textId="77777777" w:rsidR="008F3008" w:rsidRDefault="00737427">
      <w:r>
        <w:t xml:space="preserve">To resolve this issue, phase scrambling before DFT has been proposed in [2][5][13][20] [24] [27]. This flattens spectrum, it improves robustness to frequency-selective fading or improves frequency diversity [24]. However, it also increases PAPR in time domain which can cause trouble to envelop detector [13]. [27] points out that for OOK4, in general, PAPR is higher. </w:t>
      </w:r>
    </w:p>
    <w:p w14:paraId="6C31803B" w14:textId="77777777" w:rsidR="008F3008" w:rsidRDefault="008F3008"/>
    <w:p w14:paraId="42114714" w14:textId="77777777" w:rsidR="008F3008" w:rsidRDefault="008F3008">
      <w:pPr>
        <w:rPr>
          <w:lang w:val="en-GB"/>
        </w:rPr>
      </w:pPr>
    </w:p>
    <w:p w14:paraId="2BE0969E" w14:textId="77777777" w:rsidR="008F3008" w:rsidRDefault="00737427">
      <w:r>
        <w:rPr>
          <w:lang w:val="en-GB"/>
        </w:rPr>
        <w:t>Contributions proposed the following phase scrambling methods:</w:t>
      </w:r>
    </w:p>
    <w:p w14:paraId="61FF08C2" w14:textId="77777777" w:rsidR="008F3008" w:rsidRDefault="00737427">
      <w:pPr>
        <w:pStyle w:val="ListParagraph"/>
        <w:numPr>
          <w:ilvl w:val="0"/>
          <w:numId w:val="10"/>
        </w:numPr>
        <w:ind w:leftChars="0"/>
        <w:rPr>
          <w:rFonts w:ascii="Times New Roman" w:hAnsi="Times New Roman"/>
          <w:sz w:val="24"/>
        </w:rPr>
      </w:pPr>
      <w:r>
        <w:rPr>
          <w:rFonts w:ascii="Times New Roman" w:hAnsi="Times New Roman"/>
          <w:sz w:val="24"/>
        </w:rPr>
        <w:t>alternate “1” and “-1” [2]</w:t>
      </w:r>
    </w:p>
    <w:p w14:paraId="0FFFE0C2" w14:textId="77777777" w:rsidR="008F3008" w:rsidRDefault="00737427">
      <w:pPr>
        <w:pStyle w:val="ListParagraph"/>
        <w:numPr>
          <w:ilvl w:val="0"/>
          <w:numId w:val="10"/>
        </w:numPr>
        <w:ind w:leftChars="0"/>
        <w:rPr>
          <w:rFonts w:ascii="Times New Roman" w:hAnsi="Times New Roman"/>
          <w:sz w:val="24"/>
        </w:rPr>
      </w:pPr>
      <w:r>
        <w:rPr>
          <w:rFonts w:ascii="Times New Roman" w:hAnsi="Times New Roman"/>
          <w:sz w:val="24"/>
        </w:rPr>
        <w:t>random QPSK [20]</w:t>
      </w:r>
    </w:p>
    <w:p w14:paraId="665E23A1" w14:textId="77777777" w:rsidR="008F3008" w:rsidRDefault="00737427">
      <w:pPr>
        <w:pStyle w:val="ListParagraph"/>
        <w:numPr>
          <w:ilvl w:val="0"/>
          <w:numId w:val="10"/>
        </w:numPr>
        <w:ind w:leftChars="0"/>
        <w:rPr>
          <w:rFonts w:ascii="Times New Roman" w:hAnsi="Times New Roman"/>
          <w:sz w:val="24"/>
        </w:rPr>
      </w:pPr>
      <w:proofErr w:type="spellStart"/>
      <w:r>
        <w:rPr>
          <w:rFonts w:ascii="Times New Roman" w:hAnsi="Times New Roman"/>
          <w:sz w:val="24"/>
        </w:rPr>
        <w:t>Zadoff</w:t>
      </w:r>
      <w:proofErr w:type="spellEnd"/>
      <w:r>
        <w:rPr>
          <w:rFonts w:ascii="Times New Roman" w:hAnsi="Times New Roman"/>
          <w:sz w:val="24"/>
        </w:rPr>
        <w:t xml:space="preserve">-chu [2][5][12][20] </w:t>
      </w:r>
    </w:p>
    <w:p w14:paraId="4489B752" w14:textId="77777777" w:rsidR="008F3008" w:rsidRDefault="008F3008">
      <w:pPr>
        <w:pStyle w:val="ListParagraph"/>
        <w:ind w:leftChars="0" w:left="720" w:firstLine="0"/>
        <w:rPr>
          <w:rFonts w:ascii="Times New Roman" w:hAnsi="Times New Roman"/>
          <w:sz w:val="24"/>
        </w:rPr>
      </w:pPr>
    </w:p>
    <w:p w14:paraId="724AAAD7" w14:textId="77777777" w:rsidR="008F3008" w:rsidRDefault="00737427">
      <w:r>
        <w:rPr>
          <w:lang w:val="en-GB"/>
        </w:rPr>
        <w:t xml:space="preserve">FL comment: </w:t>
      </w:r>
      <w:r>
        <w:t>On one hand, generation of the waveform could be left to gNB implementation, on the other hand, LP-WUR receiver could be optimized for a particular waveform generation and therefore it would be beneficial to specify the input signal of the DFT block.</w:t>
      </w:r>
    </w:p>
    <w:p w14:paraId="3588E315" w14:textId="77777777" w:rsidR="008F3008" w:rsidRDefault="008F3008"/>
    <w:p w14:paraId="5F7C6289" w14:textId="77777777" w:rsidR="008F3008" w:rsidRDefault="00737427">
      <w:pPr>
        <w:rPr>
          <w:i/>
          <w:iCs/>
        </w:rPr>
      </w:pPr>
      <w:r>
        <w:rPr>
          <w:b/>
          <w:bCs/>
          <w:i/>
          <w:iCs/>
          <w:highlight w:val="cyan"/>
        </w:rPr>
        <w:t>FL1-Higher-Proposal-1:</w:t>
      </w:r>
      <w:r>
        <w:rPr>
          <w:i/>
          <w:iCs/>
        </w:rPr>
        <w:t xml:space="preserve"> For OOK-4, study further the following phase scrambling methods for modulated input signal of the DFT/Least-Square block, and study PAPR of generated waveform. </w:t>
      </w:r>
    </w:p>
    <w:p w14:paraId="41DD0DAB" w14:textId="77777777" w:rsidR="008F3008" w:rsidRDefault="00737427">
      <w:pPr>
        <w:pStyle w:val="ListParagraph"/>
        <w:numPr>
          <w:ilvl w:val="0"/>
          <w:numId w:val="10"/>
        </w:numPr>
        <w:ind w:leftChars="0"/>
        <w:rPr>
          <w:rFonts w:ascii="Times New Roman" w:hAnsi="Times New Roman"/>
          <w:i/>
          <w:iCs/>
          <w:sz w:val="24"/>
        </w:rPr>
      </w:pPr>
      <w:r>
        <w:rPr>
          <w:rFonts w:ascii="Times New Roman" w:hAnsi="Times New Roman"/>
          <w:i/>
          <w:iCs/>
          <w:sz w:val="24"/>
        </w:rPr>
        <w:t xml:space="preserve">alternate “1” and “-1” </w:t>
      </w:r>
    </w:p>
    <w:p w14:paraId="5862222D" w14:textId="77777777" w:rsidR="008F3008" w:rsidRDefault="00737427">
      <w:pPr>
        <w:pStyle w:val="ListParagraph"/>
        <w:numPr>
          <w:ilvl w:val="0"/>
          <w:numId w:val="10"/>
        </w:numPr>
        <w:ind w:leftChars="0"/>
        <w:rPr>
          <w:rFonts w:ascii="Times New Roman" w:hAnsi="Times New Roman"/>
          <w:i/>
          <w:iCs/>
          <w:sz w:val="24"/>
        </w:rPr>
      </w:pPr>
      <w:r>
        <w:rPr>
          <w:rFonts w:ascii="Times New Roman" w:hAnsi="Times New Roman"/>
          <w:i/>
          <w:iCs/>
          <w:sz w:val="24"/>
        </w:rPr>
        <w:t>(pseudo)-random QAM sequence</w:t>
      </w:r>
    </w:p>
    <w:p w14:paraId="47C5F602" w14:textId="77777777" w:rsidR="008F3008" w:rsidRDefault="00737427">
      <w:pPr>
        <w:pStyle w:val="ListParagraph"/>
        <w:numPr>
          <w:ilvl w:val="0"/>
          <w:numId w:val="10"/>
        </w:numPr>
        <w:ind w:leftChars="0"/>
        <w:rPr>
          <w:rFonts w:ascii="Times New Roman" w:hAnsi="Times New Roman"/>
          <w:i/>
          <w:iCs/>
          <w:sz w:val="24"/>
        </w:rPr>
      </w:pPr>
      <w:proofErr w:type="spellStart"/>
      <w:r>
        <w:rPr>
          <w:rFonts w:ascii="Times New Roman" w:hAnsi="Times New Roman"/>
          <w:i/>
          <w:iCs/>
          <w:sz w:val="24"/>
        </w:rPr>
        <w:lastRenderedPageBreak/>
        <w:t>Zadoff</w:t>
      </w:r>
      <w:proofErr w:type="spellEnd"/>
      <w:r>
        <w:rPr>
          <w:rFonts w:ascii="Times New Roman" w:hAnsi="Times New Roman"/>
          <w:i/>
          <w:iCs/>
          <w:sz w:val="24"/>
        </w:rPr>
        <w:t xml:space="preserve">-Chu sequence </w:t>
      </w:r>
    </w:p>
    <w:p w14:paraId="107B8684" w14:textId="77777777" w:rsidR="008F3008" w:rsidRDefault="008F3008"/>
    <w:tbl>
      <w:tblPr>
        <w:tblStyle w:val="TableGrid"/>
        <w:tblW w:w="0" w:type="auto"/>
        <w:tblLook w:val="04A0" w:firstRow="1" w:lastRow="0" w:firstColumn="1" w:lastColumn="0" w:noHBand="0" w:noVBand="1"/>
      </w:tblPr>
      <w:tblGrid>
        <w:gridCol w:w="1194"/>
        <w:gridCol w:w="1116"/>
        <w:gridCol w:w="7040"/>
      </w:tblGrid>
      <w:tr w:rsidR="008F3008" w14:paraId="667A9F8A" w14:textId="77777777">
        <w:tc>
          <w:tcPr>
            <w:tcW w:w="1194" w:type="dxa"/>
            <w:shd w:val="clear" w:color="auto" w:fill="9CC2E5" w:themeFill="accent5" w:themeFillTint="99"/>
          </w:tcPr>
          <w:p w14:paraId="6DE43CFC" w14:textId="77777777" w:rsidR="008F3008" w:rsidRDefault="00737427">
            <w:pPr>
              <w:rPr>
                <w:b/>
                <w:bCs/>
                <w:sz w:val="20"/>
                <w:szCs w:val="20"/>
                <w:lang w:val="en-GB"/>
              </w:rPr>
            </w:pPr>
            <w:r>
              <w:rPr>
                <w:b/>
                <w:bCs/>
                <w:sz w:val="20"/>
                <w:szCs w:val="20"/>
                <w:lang w:val="en-GB"/>
              </w:rPr>
              <w:t>Company</w:t>
            </w:r>
          </w:p>
        </w:tc>
        <w:tc>
          <w:tcPr>
            <w:tcW w:w="1116" w:type="dxa"/>
            <w:shd w:val="clear" w:color="auto" w:fill="9CC2E5" w:themeFill="accent5" w:themeFillTint="99"/>
          </w:tcPr>
          <w:p w14:paraId="680470E0" w14:textId="77777777" w:rsidR="008F3008" w:rsidRDefault="00737427">
            <w:pPr>
              <w:rPr>
                <w:b/>
                <w:bCs/>
                <w:sz w:val="20"/>
                <w:szCs w:val="20"/>
                <w:lang w:val="en-GB"/>
              </w:rPr>
            </w:pPr>
            <w:r>
              <w:rPr>
                <w:b/>
                <w:bCs/>
                <w:sz w:val="20"/>
                <w:szCs w:val="20"/>
                <w:lang w:val="en-GB"/>
              </w:rPr>
              <w:t>Agree Y/N</w:t>
            </w:r>
          </w:p>
        </w:tc>
        <w:tc>
          <w:tcPr>
            <w:tcW w:w="7040" w:type="dxa"/>
            <w:shd w:val="clear" w:color="auto" w:fill="9CC2E5" w:themeFill="accent5" w:themeFillTint="99"/>
          </w:tcPr>
          <w:p w14:paraId="0D6B3FC8" w14:textId="77777777" w:rsidR="008F3008" w:rsidRDefault="00737427">
            <w:pPr>
              <w:rPr>
                <w:b/>
                <w:bCs/>
                <w:sz w:val="20"/>
                <w:szCs w:val="20"/>
                <w:lang w:val="en-GB"/>
              </w:rPr>
            </w:pPr>
            <w:r>
              <w:rPr>
                <w:b/>
                <w:bCs/>
                <w:sz w:val="20"/>
                <w:szCs w:val="20"/>
                <w:lang w:val="en-GB"/>
              </w:rPr>
              <w:t>Comments</w:t>
            </w:r>
          </w:p>
        </w:tc>
      </w:tr>
      <w:tr w:rsidR="008F3008" w14:paraId="2A220B02" w14:textId="77777777">
        <w:tc>
          <w:tcPr>
            <w:tcW w:w="1194" w:type="dxa"/>
          </w:tcPr>
          <w:p w14:paraId="094760B4" w14:textId="77777777" w:rsidR="008F3008" w:rsidRDefault="00737427">
            <w:pPr>
              <w:rPr>
                <w:rFonts w:eastAsia="SimSun"/>
                <w:sz w:val="20"/>
                <w:szCs w:val="20"/>
              </w:rPr>
            </w:pPr>
            <w:proofErr w:type="spellStart"/>
            <w:r>
              <w:rPr>
                <w:rFonts w:eastAsia="SimSun"/>
                <w:sz w:val="20"/>
                <w:szCs w:val="20"/>
              </w:rPr>
              <w:t>Futurewei</w:t>
            </w:r>
            <w:proofErr w:type="spellEnd"/>
          </w:p>
        </w:tc>
        <w:tc>
          <w:tcPr>
            <w:tcW w:w="1116" w:type="dxa"/>
          </w:tcPr>
          <w:p w14:paraId="12559EA1" w14:textId="77777777" w:rsidR="008F3008" w:rsidRDefault="00737427">
            <w:pPr>
              <w:jc w:val="both"/>
              <w:rPr>
                <w:rFonts w:eastAsia="SimSun"/>
                <w:sz w:val="20"/>
                <w:szCs w:val="20"/>
              </w:rPr>
            </w:pPr>
            <w:r>
              <w:rPr>
                <w:rFonts w:eastAsia="SimSun"/>
                <w:sz w:val="20"/>
                <w:szCs w:val="20"/>
              </w:rPr>
              <w:t>Partial Y</w:t>
            </w:r>
          </w:p>
        </w:tc>
        <w:tc>
          <w:tcPr>
            <w:tcW w:w="7040" w:type="dxa"/>
          </w:tcPr>
          <w:p w14:paraId="79B333AB" w14:textId="77777777" w:rsidR="008F3008" w:rsidRDefault="00737427">
            <w:pPr>
              <w:jc w:val="both"/>
              <w:rPr>
                <w:rFonts w:eastAsia="SimSun"/>
                <w:sz w:val="20"/>
                <w:szCs w:val="20"/>
              </w:rPr>
            </w:pPr>
            <w:r>
              <w:rPr>
                <w:rFonts w:eastAsia="SimSun"/>
                <w:sz w:val="20"/>
                <w:szCs w:val="20"/>
              </w:rPr>
              <w:t xml:space="preserve">Our understanding is </w:t>
            </w:r>
            <w:proofErr w:type="gramStart"/>
            <w:r>
              <w:rPr>
                <w:rFonts w:eastAsia="SimSun"/>
                <w:sz w:val="20"/>
                <w:szCs w:val="20"/>
              </w:rPr>
              <w:t>that</w:t>
            </w:r>
            <w:proofErr w:type="gramEnd"/>
            <w:r>
              <w:rPr>
                <w:rFonts w:eastAsia="SimSun"/>
                <w:sz w:val="20"/>
                <w:szCs w:val="20"/>
              </w:rPr>
              <w:t xml:space="preserve"> </w:t>
            </w:r>
          </w:p>
          <w:p w14:paraId="6AD21543" w14:textId="77777777" w:rsidR="008F3008" w:rsidRDefault="00737427">
            <w:pPr>
              <w:pStyle w:val="ListParagraph"/>
              <w:numPr>
                <w:ilvl w:val="0"/>
                <w:numId w:val="10"/>
              </w:numPr>
              <w:ind w:leftChars="0"/>
              <w:jc w:val="both"/>
              <w:rPr>
                <w:rFonts w:eastAsia="SimSun"/>
                <w:szCs w:val="20"/>
              </w:rPr>
            </w:pPr>
            <w:r>
              <w:rPr>
                <w:rFonts w:eastAsia="SimSun"/>
                <w:szCs w:val="20"/>
              </w:rPr>
              <w:t>Option (1), i.e., alternating between “1” and “-1” will simply result in a cyclic frequency shift at the output of the DFT, so it may not have the desired outcome of a flatter frequency spectrum.</w:t>
            </w:r>
          </w:p>
          <w:p w14:paraId="1886AC25" w14:textId="77777777" w:rsidR="008F3008" w:rsidRDefault="00737427">
            <w:pPr>
              <w:pStyle w:val="ListParagraph"/>
              <w:numPr>
                <w:ilvl w:val="0"/>
                <w:numId w:val="10"/>
              </w:numPr>
              <w:ind w:leftChars="0"/>
              <w:jc w:val="both"/>
              <w:rPr>
                <w:rFonts w:eastAsia="SimSun"/>
                <w:szCs w:val="20"/>
              </w:rPr>
            </w:pPr>
            <w:r>
              <w:rPr>
                <w:rFonts w:eastAsia="SimSun"/>
                <w:szCs w:val="20"/>
              </w:rPr>
              <w:t>Option (2) will require the identification of a sequence that will result in a flat frequency spectrum.</w:t>
            </w:r>
          </w:p>
          <w:p w14:paraId="0186C436" w14:textId="77777777" w:rsidR="008F3008" w:rsidRDefault="00737427">
            <w:pPr>
              <w:pStyle w:val="ListParagraph"/>
              <w:numPr>
                <w:ilvl w:val="0"/>
                <w:numId w:val="10"/>
              </w:numPr>
              <w:ind w:leftChars="0"/>
              <w:jc w:val="both"/>
              <w:rPr>
                <w:rFonts w:eastAsia="SimSun"/>
                <w:szCs w:val="20"/>
              </w:rPr>
            </w:pPr>
            <w:r>
              <w:rPr>
                <w:rFonts w:eastAsia="SimSun"/>
                <w:szCs w:val="20"/>
              </w:rPr>
              <w:t>Option (3) should already result in a flat frequency response as a characteristic of the ZC sequence</w:t>
            </w:r>
          </w:p>
        </w:tc>
      </w:tr>
      <w:tr w:rsidR="008F3008" w14:paraId="1FD7EB1E" w14:textId="77777777">
        <w:tc>
          <w:tcPr>
            <w:tcW w:w="1194" w:type="dxa"/>
          </w:tcPr>
          <w:p w14:paraId="770D18D3" w14:textId="77777777" w:rsidR="008F3008" w:rsidRDefault="00737427">
            <w:pPr>
              <w:rPr>
                <w:rFonts w:eastAsiaTheme="minorEastAsia"/>
                <w:sz w:val="20"/>
                <w:szCs w:val="20"/>
                <w:lang w:val="en-GB"/>
              </w:rPr>
            </w:pPr>
            <w:r>
              <w:rPr>
                <w:rFonts w:eastAsiaTheme="minorEastAsia"/>
                <w:sz w:val="20"/>
                <w:szCs w:val="20"/>
                <w:lang w:val="en-GB"/>
              </w:rPr>
              <w:t>EURECOM</w:t>
            </w:r>
          </w:p>
        </w:tc>
        <w:tc>
          <w:tcPr>
            <w:tcW w:w="1116" w:type="dxa"/>
          </w:tcPr>
          <w:p w14:paraId="4C7E5ED6" w14:textId="77777777" w:rsidR="008F3008" w:rsidRDefault="00737427">
            <w:pPr>
              <w:rPr>
                <w:rFonts w:eastAsiaTheme="minorEastAsia"/>
                <w:sz w:val="20"/>
                <w:szCs w:val="20"/>
                <w:lang w:val="en-GB"/>
              </w:rPr>
            </w:pPr>
            <w:r>
              <w:rPr>
                <w:rFonts w:eastAsiaTheme="minorEastAsia"/>
                <w:sz w:val="20"/>
                <w:szCs w:val="20"/>
                <w:lang w:val="en-GB"/>
              </w:rPr>
              <w:t>Y</w:t>
            </w:r>
          </w:p>
        </w:tc>
        <w:tc>
          <w:tcPr>
            <w:tcW w:w="7040" w:type="dxa"/>
          </w:tcPr>
          <w:p w14:paraId="2709037F" w14:textId="77777777" w:rsidR="008F3008" w:rsidRDefault="00737427">
            <w:pPr>
              <w:rPr>
                <w:rFonts w:eastAsiaTheme="minorEastAsia"/>
                <w:sz w:val="20"/>
                <w:szCs w:val="20"/>
                <w:lang w:val="en-GB"/>
              </w:rPr>
            </w:pPr>
            <w:r>
              <w:rPr>
                <w:rFonts w:eastAsia="SimSun"/>
                <w:sz w:val="20"/>
                <w:szCs w:val="20"/>
              </w:rPr>
              <w:t xml:space="preserve">We agree that modulated signal should be </w:t>
            </w:r>
            <w:proofErr w:type="gramStart"/>
            <w:r>
              <w:rPr>
                <w:rFonts w:eastAsia="SimSun"/>
                <w:sz w:val="20"/>
                <w:szCs w:val="20"/>
              </w:rPr>
              <w:t>specified, because</w:t>
            </w:r>
            <w:proofErr w:type="gramEnd"/>
            <w:r>
              <w:rPr>
                <w:rFonts w:eastAsia="SimSun"/>
                <w:sz w:val="20"/>
                <w:szCs w:val="20"/>
              </w:rPr>
              <w:t xml:space="preserve"> it will impact the receive filter design. Note that the encoding scheme will also impact the PAPR. Moreover, we think that other options should not be excluded at this point.</w:t>
            </w:r>
          </w:p>
        </w:tc>
      </w:tr>
      <w:tr w:rsidR="008F3008" w14:paraId="31B752D6" w14:textId="77777777">
        <w:tc>
          <w:tcPr>
            <w:tcW w:w="1194" w:type="dxa"/>
          </w:tcPr>
          <w:p w14:paraId="3963986B" w14:textId="77777777" w:rsidR="008F3008" w:rsidRDefault="00737427">
            <w:pPr>
              <w:rPr>
                <w:sz w:val="20"/>
                <w:szCs w:val="20"/>
                <w:lang w:val="en-GB"/>
              </w:rPr>
            </w:pPr>
            <w:r>
              <w:rPr>
                <w:rFonts w:eastAsia="SimSun" w:hint="eastAsia"/>
                <w:sz w:val="20"/>
                <w:szCs w:val="20"/>
              </w:rPr>
              <w:t>Huawei</w:t>
            </w:r>
            <w:r>
              <w:rPr>
                <w:rFonts w:eastAsia="SimSun"/>
                <w:sz w:val="20"/>
                <w:szCs w:val="20"/>
              </w:rPr>
              <w:t xml:space="preserve">, </w:t>
            </w:r>
            <w:proofErr w:type="spellStart"/>
            <w:r>
              <w:rPr>
                <w:rFonts w:eastAsia="SimSun"/>
                <w:sz w:val="20"/>
                <w:szCs w:val="20"/>
              </w:rPr>
              <w:t>HiSilicon</w:t>
            </w:r>
            <w:proofErr w:type="spellEnd"/>
          </w:p>
        </w:tc>
        <w:tc>
          <w:tcPr>
            <w:tcW w:w="1116" w:type="dxa"/>
          </w:tcPr>
          <w:p w14:paraId="3CDB1564" w14:textId="77777777" w:rsidR="008F3008" w:rsidRDefault="00737427">
            <w:pPr>
              <w:rPr>
                <w:sz w:val="20"/>
                <w:szCs w:val="20"/>
                <w:lang w:val="en-GB"/>
              </w:rPr>
            </w:pPr>
            <w:r>
              <w:rPr>
                <w:rFonts w:eastAsia="SimSun"/>
                <w:sz w:val="20"/>
                <w:szCs w:val="20"/>
              </w:rPr>
              <w:t>Partially Y</w:t>
            </w:r>
          </w:p>
        </w:tc>
        <w:tc>
          <w:tcPr>
            <w:tcW w:w="7040" w:type="dxa"/>
          </w:tcPr>
          <w:p w14:paraId="3BD072F9" w14:textId="77777777" w:rsidR="008F3008" w:rsidRDefault="00737427">
            <w:pPr>
              <w:jc w:val="both"/>
              <w:rPr>
                <w:rFonts w:eastAsia="SimSun"/>
                <w:sz w:val="20"/>
                <w:szCs w:val="20"/>
              </w:rPr>
            </w:pPr>
            <w:r>
              <w:rPr>
                <w:rFonts w:eastAsia="SimSun"/>
                <w:sz w:val="20"/>
                <w:szCs w:val="20"/>
              </w:rPr>
              <w:t xml:space="preserve">First, we are fine to further study the waveform generation of the above three phase scrambling methods, but the study should not be limited to ‘OOK-4’. For any OOK option or FSK option, the above methods can be applied. </w:t>
            </w:r>
          </w:p>
          <w:p w14:paraId="46D78589" w14:textId="77777777" w:rsidR="008F3008" w:rsidRDefault="00737427">
            <w:pPr>
              <w:jc w:val="both"/>
              <w:rPr>
                <w:rFonts w:eastAsia="SimSun"/>
                <w:sz w:val="20"/>
                <w:szCs w:val="20"/>
              </w:rPr>
            </w:pPr>
            <w:r>
              <w:rPr>
                <w:rFonts w:eastAsia="SimSun"/>
                <w:sz w:val="20"/>
                <w:szCs w:val="20"/>
              </w:rPr>
              <w:t>Second, for the QAM sequence, it is not necessarily to be ‘random’. As the FL commented, UE can get benefit from the known waveform generation for specific receiver architecture.</w:t>
            </w:r>
          </w:p>
          <w:p w14:paraId="552AB2C2" w14:textId="77777777" w:rsidR="008F3008" w:rsidRDefault="00737427">
            <w:pPr>
              <w:jc w:val="both"/>
              <w:rPr>
                <w:rFonts w:eastAsia="SimSun"/>
                <w:sz w:val="20"/>
                <w:szCs w:val="20"/>
              </w:rPr>
            </w:pPr>
            <w:r>
              <w:rPr>
                <w:rFonts w:eastAsia="SimSun"/>
                <w:sz w:val="20"/>
                <w:szCs w:val="20"/>
              </w:rPr>
              <w:t xml:space="preserve">Third, the study on ‘PAPR’ is a little confusing. On the one hand, we agree with [27] that for OOK, the PAPR is generally high considering there is ON/OFF switching. On the other hand, all the mentioned three methods are keeping a constant amplitude with phase changing. Then the PAPR within ON symbol of OOK (or within FSK symbol) should be quite small. </w:t>
            </w:r>
            <w:proofErr w:type="gramStart"/>
            <w:r>
              <w:rPr>
                <w:rFonts w:eastAsia="SimSun"/>
                <w:sz w:val="20"/>
                <w:szCs w:val="20"/>
              </w:rPr>
              <w:t>So</w:t>
            </w:r>
            <w:proofErr w:type="gramEnd"/>
            <w:r>
              <w:rPr>
                <w:rFonts w:eastAsia="SimSun"/>
                <w:sz w:val="20"/>
                <w:szCs w:val="20"/>
              </w:rPr>
              <w:t xml:space="preserve"> we don’t see strong need to study the PAPR here.</w:t>
            </w:r>
          </w:p>
          <w:p w14:paraId="62189C15" w14:textId="77777777" w:rsidR="008F3008" w:rsidRDefault="00737427">
            <w:pPr>
              <w:jc w:val="both"/>
              <w:rPr>
                <w:rFonts w:eastAsia="SimSun"/>
                <w:sz w:val="20"/>
                <w:szCs w:val="20"/>
              </w:rPr>
            </w:pPr>
            <w:r>
              <w:rPr>
                <w:rFonts w:eastAsia="SimSun"/>
                <w:sz w:val="20"/>
                <w:szCs w:val="20"/>
              </w:rPr>
              <w:t xml:space="preserve">Therefore, we suggest the following modification in </w:t>
            </w:r>
            <w:r>
              <w:rPr>
                <w:rFonts w:eastAsia="SimSun"/>
                <w:color w:val="FF0000"/>
                <w:sz w:val="20"/>
                <w:szCs w:val="20"/>
              </w:rPr>
              <w:t>red</w:t>
            </w:r>
            <w:r>
              <w:rPr>
                <w:rFonts w:eastAsia="SimSun"/>
                <w:sz w:val="20"/>
                <w:szCs w:val="20"/>
              </w:rPr>
              <w:t>.</w:t>
            </w:r>
          </w:p>
          <w:p w14:paraId="6528C923" w14:textId="77777777" w:rsidR="008F3008" w:rsidRDefault="008F3008">
            <w:pPr>
              <w:rPr>
                <w:b/>
                <w:bCs/>
                <w:i/>
                <w:iCs/>
                <w:highlight w:val="cyan"/>
              </w:rPr>
            </w:pPr>
          </w:p>
          <w:p w14:paraId="68B9390D" w14:textId="77777777" w:rsidR="008F3008" w:rsidRDefault="00737427">
            <w:pPr>
              <w:rPr>
                <w:i/>
                <w:iCs/>
              </w:rPr>
            </w:pPr>
            <w:r>
              <w:rPr>
                <w:b/>
                <w:bCs/>
                <w:i/>
                <w:iCs/>
                <w:highlight w:val="cyan"/>
              </w:rPr>
              <w:t>FL1-Higher-Proposal-1:</w:t>
            </w:r>
            <w:r>
              <w:rPr>
                <w:i/>
                <w:iCs/>
              </w:rPr>
              <w:t xml:space="preserve"> For </w:t>
            </w:r>
            <w:r>
              <w:rPr>
                <w:i/>
                <w:iCs/>
                <w:color w:val="FF0000"/>
              </w:rPr>
              <w:t>MC-</w:t>
            </w:r>
            <w:r>
              <w:rPr>
                <w:i/>
                <w:iCs/>
              </w:rPr>
              <w:t>OOK</w:t>
            </w:r>
            <w:r>
              <w:rPr>
                <w:i/>
                <w:iCs/>
                <w:strike/>
                <w:color w:val="FF0000"/>
              </w:rPr>
              <w:t>-4</w:t>
            </w:r>
            <w:r>
              <w:rPr>
                <w:i/>
                <w:iCs/>
              </w:rPr>
              <w:t xml:space="preserve"> </w:t>
            </w:r>
            <w:r>
              <w:rPr>
                <w:i/>
                <w:iCs/>
                <w:color w:val="FF0000"/>
              </w:rPr>
              <w:t>and MC-FSK</w:t>
            </w:r>
            <w:r>
              <w:rPr>
                <w:i/>
                <w:iCs/>
              </w:rPr>
              <w:t>, study further the following phase scrambling methods for modulated input signal of the DFT/Least-Square block</w:t>
            </w:r>
            <w:r>
              <w:rPr>
                <w:i/>
                <w:iCs/>
                <w:strike/>
                <w:color w:val="FF0000"/>
              </w:rPr>
              <w:t>, and study PAPR of generated waveform</w:t>
            </w:r>
            <w:r>
              <w:rPr>
                <w:i/>
                <w:iCs/>
              </w:rPr>
              <w:t xml:space="preserve">. </w:t>
            </w:r>
          </w:p>
          <w:p w14:paraId="24CE92CC" w14:textId="77777777" w:rsidR="008F3008" w:rsidRDefault="00737427">
            <w:pPr>
              <w:pStyle w:val="ListParagraph"/>
              <w:numPr>
                <w:ilvl w:val="0"/>
                <w:numId w:val="10"/>
              </w:numPr>
              <w:ind w:leftChars="0"/>
              <w:rPr>
                <w:rFonts w:ascii="Times New Roman" w:hAnsi="Times New Roman"/>
                <w:i/>
                <w:iCs/>
                <w:sz w:val="24"/>
              </w:rPr>
            </w:pPr>
            <w:r>
              <w:rPr>
                <w:rFonts w:ascii="Times New Roman" w:hAnsi="Times New Roman"/>
                <w:i/>
                <w:iCs/>
                <w:sz w:val="24"/>
              </w:rPr>
              <w:t xml:space="preserve">alternate “1” and “-1” </w:t>
            </w:r>
          </w:p>
          <w:p w14:paraId="23E2653E" w14:textId="77777777" w:rsidR="008F3008" w:rsidRDefault="00737427">
            <w:pPr>
              <w:pStyle w:val="ListParagraph"/>
              <w:numPr>
                <w:ilvl w:val="0"/>
                <w:numId w:val="10"/>
              </w:numPr>
              <w:ind w:leftChars="0"/>
              <w:rPr>
                <w:rFonts w:ascii="Times New Roman" w:hAnsi="Times New Roman"/>
                <w:i/>
                <w:iCs/>
                <w:sz w:val="24"/>
              </w:rPr>
            </w:pPr>
            <w:r>
              <w:rPr>
                <w:rFonts w:ascii="Times New Roman" w:hAnsi="Times New Roman"/>
                <w:i/>
                <w:iCs/>
                <w:strike/>
                <w:color w:val="FF0000"/>
                <w:sz w:val="24"/>
              </w:rPr>
              <w:t xml:space="preserve">(pseudo)-random </w:t>
            </w:r>
            <w:r>
              <w:rPr>
                <w:rFonts w:ascii="Times New Roman" w:hAnsi="Times New Roman"/>
                <w:i/>
                <w:iCs/>
                <w:sz w:val="24"/>
              </w:rPr>
              <w:t>QAM sequence</w:t>
            </w:r>
          </w:p>
          <w:p w14:paraId="3F52B9CA" w14:textId="77777777" w:rsidR="008F3008" w:rsidRDefault="00737427">
            <w:pPr>
              <w:pStyle w:val="ListParagraph"/>
              <w:numPr>
                <w:ilvl w:val="0"/>
                <w:numId w:val="10"/>
              </w:numPr>
              <w:ind w:leftChars="0"/>
              <w:rPr>
                <w:rFonts w:ascii="Times New Roman" w:hAnsi="Times New Roman"/>
                <w:i/>
                <w:iCs/>
                <w:sz w:val="24"/>
              </w:rPr>
            </w:pPr>
            <w:proofErr w:type="spellStart"/>
            <w:r>
              <w:rPr>
                <w:rFonts w:ascii="Times New Roman" w:hAnsi="Times New Roman"/>
                <w:i/>
                <w:iCs/>
                <w:sz w:val="24"/>
              </w:rPr>
              <w:t>Zadoff</w:t>
            </w:r>
            <w:proofErr w:type="spellEnd"/>
            <w:r>
              <w:rPr>
                <w:rFonts w:ascii="Times New Roman" w:hAnsi="Times New Roman"/>
                <w:i/>
                <w:iCs/>
                <w:sz w:val="24"/>
              </w:rPr>
              <w:t xml:space="preserve">-Chu sequence </w:t>
            </w:r>
          </w:p>
          <w:p w14:paraId="63AE520C" w14:textId="77777777" w:rsidR="008F3008" w:rsidRDefault="008F3008">
            <w:pPr>
              <w:jc w:val="both"/>
              <w:rPr>
                <w:rFonts w:eastAsia="SimSun"/>
                <w:sz w:val="20"/>
                <w:szCs w:val="20"/>
              </w:rPr>
            </w:pPr>
          </w:p>
          <w:p w14:paraId="318E8421" w14:textId="77777777" w:rsidR="008F3008" w:rsidRDefault="008F3008">
            <w:pPr>
              <w:jc w:val="both"/>
              <w:rPr>
                <w:rFonts w:eastAsia="SimSun"/>
                <w:sz w:val="20"/>
                <w:szCs w:val="20"/>
              </w:rPr>
            </w:pPr>
          </w:p>
          <w:p w14:paraId="436FC3CC" w14:textId="77777777" w:rsidR="008F3008" w:rsidRDefault="008F3008">
            <w:pPr>
              <w:rPr>
                <w:sz w:val="20"/>
                <w:szCs w:val="20"/>
                <w:lang w:val="en-GB"/>
              </w:rPr>
            </w:pPr>
          </w:p>
        </w:tc>
      </w:tr>
      <w:tr w:rsidR="008F3008" w14:paraId="0FF41651" w14:textId="77777777">
        <w:tc>
          <w:tcPr>
            <w:tcW w:w="1194" w:type="dxa"/>
          </w:tcPr>
          <w:p w14:paraId="60F19A88" w14:textId="77777777" w:rsidR="008F3008" w:rsidRDefault="00737427">
            <w:pPr>
              <w:rPr>
                <w:sz w:val="20"/>
                <w:szCs w:val="20"/>
                <w:lang w:val="en-GB"/>
              </w:rPr>
            </w:pPr>
            <w:r>
              <w:rPr>
                <w:rFonts w:eastAsia="SimSun"/>
                <w:sz w:val="20"/>
                <w:szCs w:val="20"/>
              </w:rPr>
              <w:t>Samsung</w:t>
            </w:r>
          </w:p>
        </w:tc>
        <w:tc>
          <w:tcPr>
            <w:tcW w:w="1116" w:type="dxa"/>
          </w:tcPr>
          <w:p w14:paraId="2FC2357D" w14:textId="77777777" w:rsidR="008F3008" w:rsidRDefault="00737427">
            <w:pPr>
              <w:rPr>
                <w:sz w:val="20"/>
                <w:szCs w:val="20"/>
                <w:lang w:val="en-GB"/>
              </w:rPr>
            </w:pPr>
            <w:r>
              <w:rPr>
                <w:rFonts w:eastAsia="SimSun"/>
                <w:sz w:val="20"/>
                <w:szCs w:val="20"/>
              </w:rPr>
              <w:t>Y in principle</w:t>
            </w:r>
          </w:p>
        </w:tc>
        <w:tc>
          <w:tcPr>
            <w:tcW w:w="7040" w:type="dxa"/>
          </w:tcPr>
          <w:p w14:paraId="488ACD55" w14:textId="77777777" w:rsidR="008F3008" w:rsidRDefault="00737427">
            <w:pPr>
              <w:rPr>
                <w:sz w:val="20"/>
                <w:szCs w:val="20"/>
                <w:lang w:val="en-GB"/>
              </w:rPr>
            </w:pPr>
            <w:r>
              <w:rPr>
                <w:rFonts w:eastAsia="SimSun"/>
                <w:sz w:val="20"/>
                <w:szCs w:val="20"/>
              </w:rPr>
              <w:t>We don’t need to mention “phase scrambling” in the proposal, and the wording “</w:t>
            </w:r>
            <w:r>
              <w:rPr>
                <w:i/>
                <w:iCs/>
              </w:rPr>
              <w:t xml:space="preserve">study further the following </w:t>
            </w:r>
            <w:r>
              <w:rPr>
                <w:i/>
                <w:iCs/>
                <w:strike/>
                <w:color w:val="FF0000"/>
              </w:rPr>
              <w:t>phase scrambling</w:t>
            </w:r>
            <w:r>
              <w:rPr>
                <w:i/>
                <w:iCs/>
                <w:color w:val="FF0000"/>
              </w:rPr>
              <w:t xml:space="preserve"> </w:t>
            </w:r>
            <w:r>
              <w:rPr>
                <w:i/>
                <w:iCs/>
              </w:rPr>
              <w:t>methods for modulated input signal of the DFT/Least-Square block</w:t>
            </w:r>
            <w:r>
              <w:rPr>
                <w:rFonts w:eastAsia="SimSun"/>
                <w:sz w:val="20"/>
                <w:szCs w:val="20"/>
              </w:rPr>
              <w:t xml:space="preserve">” is clear enough. </w:t>
            </w:r>
          </w:p>
        </w:tc>
      </w:tr>
      <w:tr w:rsidR="008F3008" w14:paraId="24158B5C" w14:textId="77777777">
        <w:tc>
          <w:tcPr>
            <w:tcW w:w="1194" w:type="dxa"/>
          </w:tcPr>
          <w:p w14:paraId="2208CC23" w14:textId="77777777" w:rsidR="008F3008" w:rsidRDefault="00737427">
            <w:pPr>
              <w:rPr>
                <w:sz w:val="20"/>
                <w:szCs w:val="20"/>
                <w:lang w:val="en-GB"/>
              </w:rPr>
            </w:pPr>
            <w:r>
              <w:rPr>
                <w:rFonts w:eastAsia="SimSun"/>
                <w:sz w:val="20"/>
                <w:szCs w:val="20"/>
              </w:rPr>
              <w:t>MTK</w:t>
            </w:r>
          </w:p>
        </w:tc>
        <w:tc>
          <w:tcPr>
            <w:tcW w:w="1116" w:type="dxa"/>
          </w:tcPr>
          <w:p w14:paraId="468C22B9" w14:textId="77777777" w:rsidR="008F3008" w:rsidRDefault="00737427">
            <w:pPr>
              <w:rPr>
                <w:sz w:val="20"/>
                <w:szCs w:val="20"/>
                <w:lang w:val="en-GB"/>
              </w:rPr>
            </w:pPr>
            <w:r>
              <w:rPr>
                <w:rFonts w:eastAsia="SimSun"/>
                <w:sz w:val="20"/>
                <w:szCs w:val="20"/>
              </w:rPr>
              <w:t>N</w:t>
            </w:r>
          </w:p>
        </w:tc>
        <w:tc>
          <w:tcPr>
            <w:tcW w:w="7040" w:type="dxa"/>
          </w:tcPr>
          <w:p w14:paraId="091CDC0A" w14:textId="77777777" w:rsidR="008F3008" w:rsidRDefault="00737427">
            <w:pPr>
              <w:jc w:val="both"/>
              <w:rPr>
                <w:rFonts w:eastAsia="SimSun"/>
                <w:sz w:val="20"/>
                <w:szCs w:val="20"/>
              </w:rPr>
            </w:pPr>
            <w:r>
              <w:rPr>
                <w:rFonts w:eastAsia="SimSun"/>
                <w:sz w:val="20"/>
                <w:szCs w:val="20"/>
              </w:rPr>
              <w:t>The issue is valid, but it can depend on gNB implementation for the following reasons.</w:t>
            </w:r>
          </w:p>
          <w:p w14:paraId="33323464" w14:textId="77777777" w:rsidR="008F3008" w:rsidRDefault="00737427">
            <w:pPr>
              <w:pStyle w:val="ListParagraph"/>
              <w:numPr>
                <w:ilvl w:val="0"/>
                <w:numId w:val="11"/>
              </w:numPr>
              <w:ind w:leftChars="0"/>
              <w:jc w:val="both"/>
              <w:rPr>
                <w:rFonts w:ascii="Times New Roman" w:eastAsia="SimSun" w:hAnsi="Times New Roman"/>
                <w:szCs w:val="20"/>
              </w:rPr>
            </w:pPr>
            <w:r>
              <w:rPr>
                <w:rFonts w:ascii="Times New Roman" w:eastAsia="SimSun" w:hAnsi="Times New Roman"/>
                <w:szCs w:val="20"/>
              </w:rPr>
              <w:t>There are many ways to implement phase scrambling by gNB.</w:t>
            </w:r>
          </w:p>
          <w:p w14:paraId="2810A21E" w14:textId="77777777" w:rsidR="008F3008" w:rsidRDefault="00737427">
            <w:pPr>
              <w:pStyle w:val="ListParagraph"/>
              <w:numPr>
                <w:ilvl w:val="0"/>
                <w:numId w:val="11"/>
              </w:numPr>
              <w:ind w:leftChars="0"/>
              <w:jc w:val="both"/>
              <w:rPr>
                <w:rFonts w:ascii="Times New Roman" w:eastAsia="SimSun" w:hAnsi="Times New Roman"/>
                <w:szCs w:val="20"/>
              </w:rPr>
            </w:pPr>
            <w:r>
              <w:rPr>
                <w:rFonts w:ascii="Times New Roman" w:eastAsia="SimSun" w:hAnsi="Times New Roman"/>
                <w:szCs w:val="20"/>
              </w:rPr>
              <w:t>Reducing PAPR and flattening the spectrum can conflict, so there may not be an optimal solution.</w:t>
            </w:r>
          </w:p>
          <w:p w14:paraId="21281ECF" w14:textId="77777777" w:rsidR="008F3008" w:rsidRDefault="00737427">
            <w:pPr>
              <w:pStyle w:val="ListParagraph"/>
              <w:numPr>
                <w:ilvl w:val="0"/>
                <w:numId w:val="11"/>
              </w:numPr>
              <w:ind w:leftChars="0"/>
              <w:jc w:val="both"/>
              <w:rPr>
                <w:rFonts w:ascii="Times New Roman" w:eastAsia="SimSun" w:hAnsi="Times New Roman"/>
                <w:szCs w:val="20"/>
              </w:rPr>
            </w:pPr>
            <w:r>
              <w:rPr>
                <w:rFonts w:ascii="Times New Roman" w:eastAsia="SimSun" w:hAnsi="Times New Roman"/>
                <w:szCs w:val="20"/>
              </w:rPr>
              <w:t>PAPR requirements and RE power limitation for a gNB is unclear to RAN1.</w:t>
            </w:r>
          </w:p>
          <w:p w14:paraId="1B32B0BC" w14:textId="77777777" w:rsidR="008F3008" w:rsidRDefault="00737427">
            <w:pPr>
              <w:pStyle w:val="ListParagraph"/>
              <w:numPr>
                <w:ilvl w:val="0"/>
                <w:numId w:val="11"/>
              </w:numPr>
              <w:ind w:leftChars="0"/>
              <w:jc w:val="both"/>
              <w:rPr>
                <w:rFonts w:eastAsia="SimSun"/>
                <w:szCs w:val="20"/>
              </w:rPr>
            </w:pPr>
            <w:r>
              <w:rPr>
                <w:rFonts w:ascii="Times New Roman" w:eastAsia="SimSun" w:hAnsi="Times New Roman"/>
                <w:szCs w:val="20"/>
              </w:rPr>
              <w:t>There is no evidence to show any benefit for LPWUR from knowing how gNB implements phase scrambling.</w:t>
            </w:r>
          </w:p>
          <w:p w14:paraId="02B2E55B" w14:textId="77777777" w:rsidR="008F3008" w:rsidRDefault="00737427">
            <w:pPr>
              <w:rPr>
                <w:sz w:val="20"/>
                <w:szCs w:val="20"/>
                <w:lang w:val="en-GB"/>
              </w:rPr>
            </w:pPr>
            <w:r>
              <w:rPr>
                <w:rFonts w:eastAsia="SimSun"/>
                <w:sz w:val="20"/>
                <w:szCs w:val="20"/>
              </w:rPr>
              <w:t>If it is for LLS calibration, we recommend using a simple method like random QPSK proposed by [20].</w:t>
            </w:r>
          </w:p>
        </w:tc>
      </w:tr>
      <w:tr w:rsidR="008F3008" w14:paraId="3973780C" w14:textId="77777777">
        <w:tc>
          <w:tcPr>
            <w:tcW w:w="1194" w:type="dxa"/>
          </w:tcPr>
          <w:p w14:paraId="698FFDD9" w14:textId="77777777" w:rsidR="008F3008" w:rsidRDefault="00737427">
            <w:pPr>
              <w:spacing w:after="0"/>
              <w:rPr>
                <w:rFonts w:eastAsia="SimSun"/>
                <w:sz w:val="20"/>
                <w:szCs w:val="20"/>
                <w:lang w:val="en-GB"/>
              </w:rPr>
            </w:pPr>
            <w:r>
              <w:rPr>
                <w:rFonts w:eastAsia="SimSun" w:hint="eastAsia"/>
                <w:sz w:val="20"/>
                <w:szCs w:val="20"/>
              </w:rPr>
              <w:lastRenderedPageBreak/>
              <w:t xml:space="preserve">ZTE, </w:t>
            </w:r>
            <w:proofErr w:type="spellStart"/>
            <w:r>
              <w:rPr>
                <w:rFonts w:eastAsia="SimSun" w:hint="eastAsia"/>
                <w:sz w:val="20"/>
                <w:szCs w:val="20"/>
              </w:rPr>
              <w:t>Sanechips</w:t>
            </w:r>
            <w:proofErr w:type="spellEnd"/>
          </w:p>
        </w:tc>
        <w:tc>
          <w:tcPr>
            <w:tcW w:w="1116" w:type="dxa"/>
          </w:tcPr>
          <w:p w14:paraId="540A4BDE" w14:textId="77777777" w:rsidR="008F3008" w:rsidRDefault="00737427">
            <w:pPr>
              <w:spacing w:after="0"/>
              <w:jc w:val="both"/>
              <w:rPr>
                <w:rFonts w:eastAsia="SimSun"/>
                <w:sz w:val="20"/>
                <w:szCs w:val="20"/>
                <w:lang w:val="en-GB"/>
              </w:rPr>
            </w:pPr>
            <w:proofErr w:type="gramStart"/>
            <w:r>
              <w:rPr>
                <w:rFonts w:eastAsia="SimSun" w:hint="eastAsia"/>
                <w:sz w:val="20"/>
                <w:szCs w:val="20"/>
              </w:rPr>
              <w:t>Generally</w:t>
            </w:r>
            <w:proofErr w:type="gramEnd"/>
            <w:r>
              <w:rPr>
                <w:rFonts w:eastAsia="SimSun" w:hint="eastAsia"/>
                <w:sz w:val="20"/>
                <w:szCs w:val="20"/>
              </w:rPr>
              <w:t xml:space="preserve"> Y</w:t>
            </w:r>
          </w:p>
        </w:tc>
        <w:tc>
          <w:tcPr>
            <w:tcW w:w="7040" w:type="dxa"/>
          </w:tcPr>
          <w:p w14:paraId="2A0D5BEA" w14:textId="77777777" w:rsidR="008F3008" w:rsidRDefault="00737427">
            <w:pPr>
              <w:spacing w:after="0"/>
              <w:jc w:val="both"/>
              <w:rPr>
                <w:rFonts w:eastAsia="SimSun"/>
                <w:sz w:val="20"/>
                <w:szCs w:val="20"/>
              </w:rPr>
            </w:pPr>
            <w:r>
              <w:rPr>
                <w:rFonts w:eastAsia="SimSun" w:hint="eastAsia"/>
                <w:sz w:val="20"/>
                <w:szCs w:val="20"/>
              </w:rPr>
              <w:t>Different gNB implementation can have different waveform performance, which impacts the WUR</w:t>
            </w:r>
            <w:r>
              <w:rPr>
                <w:rFonts w:eastAsia="SimSun"/>
                <w:sz w:val="20"/>
                <w:szCs w:val="20"/>
              </w:rPr>
              <w:t>’</w:t>
            </w:r>
            <w:r>
              <w:rPr>
                <w:rFonts w:eastAsia="SimSun" w:hint="eastAsia"/>
                <w:sz w:val="20"/>
                <w:szCs w:val="20"/>
              </w:rPr>
              <w:t>s coverage. If it is only up to gNB implementation, the LP-WUS</w:t>
            </w:r>
            <w:r>
              <w:rPr>
                <w:rFonts w:eastAsia="SimSun"/>
                <w:sz w:val="20"/>
                <w:szCs w:val="20"/>
              </w:rPr>
              <w:t>’</w:t>
            </w:r>
            <w:r>
              <w:rPr>
                <w:rFonts w:eastAsia="SimSun" w:hint="eastAsia"/>
                <w:sz w:val="20"/>
                <w:szCs w:val="20"/>
              </w:rPr>
              <w:t xml:space="preserve">s performance </w:t>
            </w:r>
            <w:proofErr w:type="spellStart"/>
            <w:r>
              <w:rPr>
                <w:rFonts w:eastAsia="SimSun" w:hint="eastAsia"/>
                <w:sz w:val="20"/>
                <w:szCs w:val="20"/>
              </w:rPr>
              <w:t>can not</w:t>
            </w:r>
            <w:proofErr w:type="spellEnd"/>
            <w:r>
              <w:rPr>
                <w:rFonts w:eastAsia="SimSun" w:hint="eastAsia"/>
                <w:sz w:val="20"/>
                <w:szCs w:val="20"/>
              </w:rPr>
              <w:t xml:space="preserve"> be guaranteed. Therefore, this issue should be studied.</w:t>
            </w:r>
          </w:p>
          <w:p w14:paraId="5D8BF8CC" w14:textId="77777777" w:rsidR="008F3008" w:rsidRDefault="008F3008">
            <w:pPr>
              <w:spacing w:after="0"/>
              <w:jc w:val="both"/>
              <w:rPr>
                <w:rFonts w:eastAsia="SimSun"/>
                <w:sz w:val="20"/>
                <w:szCs w:val="20"/>
              </w:rPr>
            </w:pPr>
          </w:p>
          <w:p w14:paraId="5DD48D50" w14:textId="77777777" w:rsidR="008F3008" w:rsidRDefault="00737427">
            <w:pPr>
              <w:spacing w:after="0"/>
              <w:jc w:val="both"/>
              <w:rPr>
                <w:rFonts w:eastAsia="SimSun"/>
                <w:sz w:val="20"/>
                <w:szCs w:val="20"/>
              </w:rPr>
            </w:pPr>
            <w:r>
              <w:rPr>
                <w:rFonts w:eastAsia="SimSun" w:hint="eastAsia"/>
                <w:sz w:val="20"/>
                <w:szCs w:val="20"/>
              </w:rPr>
              <w:t xml:space="preserve">Add another </w:t>
            </w:r>
            <w:proofErr w:type="spellStart"/>
            <w:r>
              <w:rPr>
                <w:rFonts w:eastAsia="SimSun" w:hint="eastAsia"/>
                <w:sz w:val="20"/>
                <w:szCs w:val="20"/>
              </w:rPr>
              <w:t>subbullet</w:t>
            </w:r>
            <w:proofErr w:type="spellEnd"/>
            <w:r>
              <w:rPr>
                <w:rFonts w:eastAsia="SimSun" w:hint="eastAsia"/>
                <w:sz w:val="20"/>
                <w:szCs w:val="20"/>
              </w:rPr>
              <w:t xml:space="preserve"> as follows and other options are not </w:t>
            </w:r>
            <w:proofErr w:type="gramStart"/>
            <w:r>
              <w:rPr>
                <w:rFonts w:eastAsia="SimSun" w:hint="eastAsia"/>
                <w:sz w:val="20"/>
                <w:szCs w:val="20"/>
              </w:rPr>
              <w:t>precluded</w:t>
            </w:r>
            <w:proofErr w:type="gramEnd"/>
          </w:p>
          <w:p w14:paraId="3E3E22C9" w14:textId="77777777" w:rsidR="008F3008" w:rsidRDefault="00737427">
            <w:pPr>
              <w:pStyle w:val="ListParagraph"/>
              <w:numPr>
                <w:ilvl w:val="0"/>
                <w:numId w:val="10"/>
              </w:numPr>
              <w:spacing w:after="0"/>
              <w:ind w:leftChars="0"/>
              <w:rPr>
                <w:rFonts w:eastAsia="SimSun"/>
                <w:szCs w:val="20"/>
              </w:rPr>
            </w:pPr>
            <w:r>
              <w:rPr>
                <w:rFonts w:eastAsia="SimSun" w:hint="eastAsia"/>
                <w:szCs w:val="20"/>
                <w:lang w:val="en-US"/>
              </w:rPr>
              <w:t xml:space="preserve">(pseudo)-Random phase, for example, </w:t>
            </w:r>
            <w:r w:rsidR="00701F32" w:rsidRPr="00701F32">
              <w:rPr>
                <w:rFonts w:eastAsia="SimSun" w:hint="eastAsia"/>
                <w:noProof/>
                <w:position w:val="-6"/>
                <w:szCs w:val="20"/>
                <w:lang w:val="en-US"/>
              </w:rPr>
              <w:object w:dxaOrig="360" w:dyaOrig="320" w14:anchorId="33AD4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3pt;height:16.7pt;mso-width-percent:0;mso-height-percent:0;mso-width-percent:0;mso-height-percent:0" o:ole="">
                  <v:imagedata r:id="rId16" o:title=""/>
                </v:shape>
                <o:OLEObject Type="Embed" ProgID="Equation.3" ShapeID="_x0000_i1025" DrawAspect="Content" ObjectID="_1743369878" r:id="rId17"/>
              </w:object>
            </w:r>
            <w:r>
              <w:rPr>
                <w:rFonts w:eastAsia="SimSun" w:hint="eastAsia"/>
                <w:szCs w:val="20"/>
                <w:lang w:val="en-US"/>
              </w:rPr>
              <w:t xml:space="preserve">, where </w:t>
            </w:r>
            <w:r w:rsidR="00701F32" w:rsidRPr="00701F32">
              <w:rPr>
                <w:rFonts w:eastAsia="SimSun" w:hint="eastAsia"/>
                <w:noProof/>
                <w:position w:val="-10"/>
                <w:szCs w:val="20"/>
                <w:lang w:val="en-US"/>
              </w:rPr>
              <w:object w:dxaOrig="1040" w:dyaOrig="340" w14:anchorId="617E3FCE">
                <v:shape id="_x0000_i1026" type="#_x0000_t75" alt="" style="width:51.25pt;height:16.7pt;mso-width-percent:0;mso-height-percent:0;mso-width-percent:0;mso-height-percent:0" o:ole="">
                  <v:imagedata r:id="rId18" o:title=""/>
                </v:shape>
                <o:OLEObject Type="Embed" ProgID="Equation.3" ShapeID="_x0000_i1026" DrawAspect="Content" ObjectID="_1743369879" r:id="rId19"/>
              </w:object>
            </w:r>
          </w:p>
          <w:p w14:paraId="70C941FF" w14:textId="77777777" w:rsidR="008F3008" w:rsidRDefault="00737427">
            <w:pPr>
              <w:pStyle w:val="ListParagraph"/>
              <w:numPr>
                <w:ilvl w:val="0"/>
                <w:numId w:val="10"/>
              </w:numPr>
              <w:spacing w:after="0"/>
              <w:ind w:leftChars="0"/>
              <w:rPr>
                <w:rFonts w:eastAsia="SimSun"/>
                <w:szCs w:val="20"/>
              </w:rPr>
            </w:pPr>
            <w:r>
              <w:rPr>
                <w:rFonts w:eastAsia="SimSun" w:hint="eastAsia"/>
                <w:position w:val="-10"/>
                <w:szCs w:val="20"/>
                <w:lang w:val="en-US"/>
              </w:rPr>
              <w:t>Other phase scrambling methods are not precluded.</w:t>
            </w:r>
          </w:p>
          <w:p w14:paraId="73F5D0B0" w14:textId="77777777" w:rsidR="008F3008" w:rsidRDefault="00737427">
            <w:pPr>
              <w:pStyle w:val="ListParagraph"/>
              <w:spacing w:after="0"/>
              <w:ind w:leftChars="0" w:left="0" w:firstLine="0"/>
              <w:rPr>
                <w:rFonts w:eastAsia="SimSun"/>
                <w:position w:val="-10"/>
                <w:szCs w:val="20"/>
                <w:lang w:val="en-US"/>
              </w:rPr>
            </w:pPr>
            <w:r>
              <w:rPr>
                <w:rFonts w:eastAsia="SimSun" w:hint="eastAsia"/>
                <w:position w:val="-10"/>
                <w:szCs w:val="20"/>
                <w:lang w:val="en-US"/>
              </w:rPr>
              <w:t>Considering different methods may have different PAPR impacts and not all the methods can keep constant amplitude, the study for PAPR is needed. If there is no impacts finally, a relevant conclusion can be made.</w:t>
            </w:r>
          </w:p>
          <w:p w14:paraId="3853F649" w14:textId="77777777" w:rsidR="008F3008" w:rsidRDefault="008F3008">
            <w:pPr>
              <w:pStyle w:val="ListParagraph"/>
              <w:spacing w:after="0"/>
              <w:ind w:leftChars="0" w:left="0" w:firstLine="0"/>
              <w:rPr>
                <w:rFonts w:eastAsia="SimSun"/>
                <w:position w:val="-10"/>
                <w:szCs w:val="20"/>
                <w:lang w:val="en-US"/>
              </w:rPr>
            </w:pPr>
          </w:p>
          <w:p w14:paraId="081C1C39" w14:textId="77777777" w:rsidR="008F3008" w:rsidRDefault="008F3008">
            <w:pPr>
              <w:pStyle w:val="ListParagraph"/>
              <w:spacing w:after="0"/>
              <w:ind w:leftChars="0" w:left="0" w:firstLine="0"/>
              <w:rPr>
                <w:rFonts w:eastAsia="SimSun"/>
                <w:position w:val="-10"/>
                <w:szCs w:val="20"/>
              </w:rPr>
            </w:pPr>
          </w:p>
        </w:tc>
      </w:tr>
      <w:tr w:rsidR="000E1050" w14:paraId="0E4CAB3E" w14:textId="77777777" w:rsidTr="000E1050">
        <w:tc>
          <w:tcPr>
            <w:tcW w:w="1194" w:type="dxa"/>
          </w:tcPr>
          <w:p w14:paraId="1DD126D3" w14:textId="77777777" w:rsidR="000E1050" w:rsidRDefault="000E1050" w:rsidP="00D448DE">
            <w:pPr>
              <w:rPr>
                <w:rFonts w:eastAsia="SimSun"/>
                <w:sz w:val="20"/>
                <w:szCs w:val="20"/>
              </w:rPr>
            </w:pPr>
            <w:r>
              <w:rPr>
                <w:rFonts w:eastAsia="SimSun"/>
                <w:sz w:val="20"/>
                <w:szCs w:val="20"/>
              </w:rPr>
              <w:t>OPPO</w:t>
            </w:r>
          </w:p>
        </w:tc>
        <w:tc>
          <w:tcPr>
            <w:tcW w:w="1116" w:type="dxa"/>
          </w:tcPr>
          <w:p w14:paraId="7BCB248C" w14:textId="77777777" w:rsidR="000E1050" w:rsidRDefault="000E1050" w:rsidP="00D448DE">
            <w:pPr>
              <w:rPr>
                <w:rFonts w:eastAsia="SimSun"/>
                <w:sz w:val="20"/>
                <w:szCs w:val="20"/>
              </w:rPr>
            </w:pPr>
            <w:r>
              <w:rPr>
                <w:rFonts w:eastAsia="SimSun"/>
                <w:sz w:val="20"/>
                <w:szCs w:val="20"/>
              </w:rPr>
              <w:t>Partially Y</w:t>
            </w:r>
          </w:p>
        </w:tc>
        <w:tc>
          <w:tcPr>
            <w:tcW w:w="7040" w:type="dxa"/>
          </w:tcPr>
          <w:p w14:paraId="3B45FC08" w14:textId="77777777" w:rsidR="000E1050" w:rsidRDefault="000E1050" w:rsidP="00D448DE">
            <w:pPr>
              <w:jc w:val="both"/>
              <w:rPr>
                <w:rFonts w:eastAsia="SimSun"/>
                <w:sz w:val="20"/>
                <w:szCs w:val="20"/>
              </w:rPr>
            </w:pPr>
            <w:r>
              <w:rPr>
                <w:rFonts w:eastAsia="SimSun"/>
                <w:sz w:val="20"/>
                <w:szCs w:val="20"/>
              </w:rPr>
              <w:t xml:space="preserve">The general proposal for this problem is fine in the study. However, those solutions may not need to be standardized. </w:t>
            </w:r>
          </w:p>
          <w:p w14:paraId="06E28B69" w14:textId="77777777" w:rsidR="000E1050" w:rsidRDefault="000E1050" w:rsidP="00D448DE">
            <w:pPr>
              <w:jc w:val="both"/>
              <w:rPr>
                <w:rFonts w:eastAsia="SimSun"/>
                <w:sz w:val="20"/>
                <w:szCs w:val="20"/>
              </w:rPr>
            </w:pPr>
            <w:r>
              <w:rPr>
                <w:rFonts w:eastAsia="SimSun"/>
                <w:sz w:val="20"/>
                <w:szCs w:val="20"/>
              </w:rPr>
              <w:t>Also, the impact to the receiver should be considered if we start to change the waveform defined.</w:t>
            </w:r>
          </w:p>
          <w:p w14:paraId="3C0B0014" w14:textId="77777777" w:rsidR="000E1050" w:rsidRDefault="000E1050" w:rsidP="00D448DE">
            <w:pPr>
              <w:jc w:val="both"/>
              <w:rPr>
                <w:rFonts w:eastAsia="SimSun"/>
                <w:sz w:val="20"/>
                <w:szCs w:val="20"/>
              </w:rPr>
            </w:pPr>
            <w:r>
              <w:rPr>
                <w:rFonts w:eastAsia="SimSun"/>
                <w:sz w:val="20"/>
                <w:szCs w:val="20"/>
              </w:rPr>
              <w:t>If there is no strong issue, the original options should be kept.</w:t>
            </w:r>
          </w:p>
          <w:p w14:paraId="0D0EDD4E" w14:textId="77777777" w:rsidR="000E1050" w:rsidRDefault="000E1050" w:rsidP="00D448DE">
            <w:pPr>
              <w:jc w:val="both"/>
              <w:rPr>
                <w:rFonts w:eastAsia="SimSun"/>
                <w:sz w:val="20"/>
                <w:szCs w:val="20"/>
              </w:rPr>
            </w:pPr>
          </w:p>
        </w:tc>
      </w:tr>
      <w:tr w:rsidR="003D38C5" w14:paraId="39E29A68" w14:textId="77777777" w:rsidTr="003D38C5">
        <w:tc>
          <w:tcPr>
            <w:tcW w:w="1194" w:type="dxa"/>
          </w:tcPr>
          <w:p w14:paraId="1A849C53" w14:textId="77777777" w:rsidR="003D38C5" w:rsidRPr="005228AE" w:rsidRDefault="003D38C5" w:rsidP="00D448DE">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6" w:type="dxa"/>
          </w:tcPr>
          <w:p w14:paraId="6C6DD1A6" w14:textId="77777777" w:rsidR="003D38C5" w:rsidRPr="005228AE" w:rsidRDefault="003D38C5" w:rsidP="00D448DE">
            <w:pPr>
              <w:rPr>
                <w:rFonts w:eastAsiaTheme="minorEastAsia"/>
                <w:sz w:val="20"/>
                <w:szCs w:val="20"/>
                <w:lang w:val="en-GB"/>
              </w:rPr>
            </w:pPr>
          </w:p>
        </w:tc>
        <w:tc>
          <w:tcPr>
            <w:tcW w:w="7040" w:type="dxa"/>
          </w:tcPr>
          <w:p w14:paraId="4C10C1AB" w14:textId="77777777" w:rsidR="003D38C5" w:rsidRPr="005228AE" w:rsidRDefault="003D38C5" w:rsidP="00D448DE">
            <w:pPr>
              <w:rPr>
                <w:rFonts w:eastAsiaTheme="minorEastAsia"/>
                <w:sz w:val="20"/>
                <w:szCs w:val="20"/>
                <w:lang w:val="en-GB"/>
              </w:rPr>
            </w:pPr>
            <w:r>
              <w:rPr>
                <w:rFonts w:eastAsiaTheme="minorEastAsia"/>
                <w:sz w:val="20"/>
                <w:szCs w:val="20"/>
                <w:lang w:val="en-GB"/>
              </w:rPr>
              <w:t xml:space="preserve">We agree to study and specific some </w:t>
            </w:r>
            <w:r w:rsidRPr="001E7ADA">
              <w:rPr>
                <w:rFonts w:eastAsiaTheme="minorEastAsia"/>
                <w:sz w:val="20"/>
                <w:szCs w:val="20"/>
                <w:lang w:val="en-GB"/>
              </w:rPr>
              <w:t>scrambling methods</w:t>
            </w:r>
            <w:r>
              <w:rPr>
                <w:rFonts w:eastAsiaTheme="minorEastAsia"/>
                <w:sz w:val="20"/>
                <w:szCs w:val="20"/>
                <w:lang w:val="en-GB"/>
              </w:rPr>
              <w:t>, and others schemes should not be precluded.</w:t>
            </w:r>
          </w:p>
        </w:tc>
      </w:tr>
      <w:tr w:rsidR="00D448DE" w:rsidRPr="00B5041B" w14:paraId="3BADBE75" w14:textId="77777777" w:rsidTr="00D448DE">
        <w:tc>
          <w:tcPr>
            <w:tcW w:w="1194" w:type="dxa"/>
          </w:tcPr>
          <w:p w14:paraId="3382297A" w14:textId="77777777" w:rsidR="00D448DE" w:rsidRDefault="00D448DE" w:rsidP="00D448DE">
            <w:pPr>
              <w:rPr>
                <w:rFonts w:eastAsia="SimSun"/>
                <w:sz w:val="20"/>
                <w:szCs w:val="20"/>
              </w:rPr>
            </w:pPr>
            <w:r>
              <w:rPr>
                <w:rFonts w:eastAsia="SimSun"/>
                <w:sz w:val="20"/>
                <w:szCs w:val="20"/>
              </w:rPr>
              <w:t>vivo</w:t>
            </w:r>
          </w:p>
        </w:tc>
        <w:tc>
          <w:tcPr>
            <w:tcW w:w="1116" w:type="dxa"/>
          </w:tcPr>
          <w:p w14:paraId="237DFBC6" w14:textId="77777777" w:rsidR="00D448DE" w:rsidRDefault="00D448DE" w:rsidP="00D448DE">
            <w:pPr>
              <w:jc w:val="both"/>
              <w:rPr>
                <w:rFonts w:eastAsia="SimSun"/>
                <w:sz w:val="20"/>
                <w:szCs w:val="20"/>
              </w:rPr>
            </w:pPr>
            <w:r>
              <w:rPr>
                <w:rFonts w:eastAsia="SimSun"/>
                <w:sz w:val="20"/>
                <w:szCs w:val="20"/>
              </w:rPr>
              <w:t>Partially yes</w:t>
            </w:r>
          </w:p>
        </w:tc>
        <w:tc>
          <w:tcPr>
            <w:tcW w:w="7040" w:type="dxa"/>
          </w:tcPr>
          <w:p w14:paraId="3330953A" w14:textId="77777777" w:rsidR="00D448DE" w:rsidRDefault="00D448DE" w:rsidP="00D448DE">
            <w:pPr>
              <w:jc w:val="both"/>
              <w:rPr>
                <w:rFonts w:eastAsia="SimSun"/>
                <w:sz w:val="20"/>
                <w:szCs w:val="20"/>
              </w:rPr>
            </w:pPr>
            <w:r>
              <w:rPr>
                <w:rFonts w:eastAsia="SimSun"/>
                <w:sz w:val="20"/>
                <w:szCs w:val="20"/>
              </w:rPr>
              <w:t xml:space="preserve">It is beneficial for phase scrambling to </w:t>
            </w:r>
            <w:r w:rsidRPr="00656DA7">
              <w:rPr>
                <w:rFonts w:eastAsia="SimSun"/>
                <w:sz w:val="20"/>
                <w:szCs w:val="20"/>
              </w:rPr>
              <w:t>flatten spectrum</w:t>
            </w:r>
            <w:r>
              <w:rPr>
                <w:rFonts w:eastAsia="SimSun"/>
                <w:sz w:val="20"/>
                <w:szCs w:val="20"/>
              </w:rPr>
              <w:t xml:space="preserve"> for better</w:t>
            </w:r>
            <w:r w:rsidRPr="00656DA7">
              <w:rPr>
                <w:rFonts w:eastAsia="SimSun"/>
                <w:sz w:val="20"/>
                <w:szCs w:val="20"/>
              </w:rPr>
              <w:t xml:space="preserve"> frequency diversity</w:t>
            </w:r>
            <w:r>
              <w:rPr>
                <w:rFonts w:eastAsia="SimSun"/>
                <w:sz w:val="20"/>
                <w:szCs w:val="20"/>
              </w:rPr>
              <w:t xml:space="preserve">. There may exist different candidate methods, among which a trade-off of the PAPR performance and frequency diversity performance can be achieved. Therefore, it is not necessary to limit the candidate schemes for study. We suggest to remove the sub-bullets and study the </w:t>
            </w:r>
            <w:r w:rsidRPr="002B472B">
              <w:rPr>
                <w:rFonts w:eastAsia="SimSun"/>
                <w:sz w:val="20"/>
                <w:szCs w:val="20"/>
              </w:rPr>
              <w:t>phase scrambling methods</w:t>
            </w:r>
            <w:r>
              <w:rPr>
                <w:rFonts w:eastAsia="SimSun"/>
                <w:sz w:val="20"/>
                <w:szCs w:val="20"/>
              </w:rPr>
              <w:t xml:space="preserve"> in terms of frequency diversity and PAPR performance. </w:t>
            </w:r>
          </w:p>
          <w:p w14:paraId="69D991AF" w14:textId="77777777" w:rsidR="00D448DE" w:rsidRDefault="00D448DE" w:rsidP="00D448DE">
            <w:pPr>
              <w:jc w:val="both"/>
              <w:rPr>
                <w:rFonts w:eastAsia="SimSun"/>
                <w:sz w:val="20"/>
                <w:szCs w:val="20"/>
              </w:rPr>
            </w:pPr>
          </w:p>
          <w:p w14:paraId="5AB6C894" w14:textId="77777777" w:rsidR="00D448DE" w:rsidRPr="00FC009A" w:rsidRDefault="00D448DE" w:rsidP="00D448DE">
            <w:pPr>
              <w:rPr>
                <w:i/>
                <w:iCs/>
                <w:strike/>
                <w:sz w:val="20"/>
                <w:szCs w:val="20"/>
              </w:rPr>
            </w:pPr>
            <w:r w:rsidRPr="00FC009A">
              <w:rPr>
                <w:b/>
                <w:bCs/>
                <w:i/>
                <w:iCs/>
                <w:sz w:val="20"/>
                <w:szCs w:val="20"/>
                <w:highlight w:val="cyan"/>
              </w:rPr>
              <w:t>FL1-Higher-Proposal-1:</w:t>
            </w:r>
            <w:r w:rsidRPr="00FC009A">
              <w:rPr>
                <w:i/>
                <w:iCs/>
                <w:sz w:val="20"/>
                <w:szCs w:val="20"/>
              </w:rPr>
              <w:t xml:space="preserve"> For OOK-4, study </w:t>
            </w:r>
            <w:r w:rsidRPr="00FC009A">
              <w:rPr>
                <w:i/>
                <w:iCs/>
                <w:strike/>
                <w:sz w:val="20"/>
                <w:szCs w:val="20"/>
              </w:rPr>
              <w:t>further</w:t>
            </w:r>
            <w:r w:rsidRPr="00FC009A">
              <w:rPr>
                <w:i/>
                <w:iCs/>
                <w:sz w:val="20"/>
                <w:szCs w:val="20"/>
              </w:rPr>
              <w:t xml:space="preserve"> the </w:t>
            </w:r>
            <w:r w:rsidRPr="00FC009A">
              <w:rPr>
                <w:i/>
                <w:iCs/>
                <w:strike/>
                <w:sz w:val="20"/>
                <w:szCs w:val="20"/>
              </w:rPr>
              <w:t>following</w:t>
            </w:r>
            <w:r w:rsidRPr="00FC009A">
              <w:rPr>
                <w:i/>
                <w:iCs/>
                <w:sz w:val="20"/>
                <w:szCs w:val="20"/>
              </w:rPr>
              <w:t xml:space="preserve"> phase scrambling methods for modulated input signal of the DFT/Least-Square block, </w:t>
            </w:r>
            <w:r w:rsidRPr="00FC009A">
              <w:rPr>
                <w:i/>
                <w:iCs/>
                <w:color w:val="FF0000"/>
                <w:sz w:val="20"/>
                <w:szCs w:val="20"/>
              </w:rPr>
              <w:t xml:space="preserve">in terms of frequency diversity and PAPR performance. </w:t>
            </w:r>
            <w:r w:rsidRPr="00FC009A">
              <w:rPr>
                <w:i/>
                <w:iCs/>
                <w:strike/>
                <w:sz w:val="20"/>
                <w:szCs w:val="20"/>
              </w:rPr>
              <w:t xml:space="preserve">and study PAPR of generated waveform. </w:t>
            </w:r>
          </w:p>
          <w:p w14:paraId="3139C616" w14:textId="77777777" w:rsidR="00D448DE" w:rsidRPr="00FC009A" w:rsidRDefault="00D448DE" w:rsidP="00D448DE">
            <w:pPr>
              <w:pStyle w:val="ListParagraph"/>
              <w:numPr>
                <w:ilvl w:val="0"/>
                <w:numId w:val="10"/>
              </w:numPr>
              <w:spacing w:after="0" w:line="240" w:lineRule="auto"/>
              <w:ind w:leftChars="0"/>
              <w:rPr>
                <w:rFonts w:ascii="Times New Roman" w:hAnsi="Times New Roman"/>
                <w:i/>
                <w:iCs/>
                <w:strike/>
                <w:szCs w:val="20"/>
              </w:rPr>
            </w:pPr>
            <w:r w:rsidRPr="00FC009A">
              <w:rPr>
                <w:rFonts w:ascii="Times New Roman" w:hAnsi="Times New Roman"/>
                <w:i/>
                <w:iCs/>
                <w:strike/>
                <w:szCs w:val="20"/>
              </w:rPr>
              <w:t xml:space="preserve">alternate “1” and “-1” </w:t>
            </w:r>
          </w:p>
          <w:p w14:paraId="1070F830" w14:textId="77777777" w:rsidR="00D448DE" w:rsidRPr="00FC009A" w:rsidRDefault="00D448DE" w:rsidP="00D448DE">
            <w:pPr>
              <w:pStyle w:val="ListParagraph"/>
              <w:numPr>
                <w:ilvl w:val="0"/>
                <w:numId w:val="10"/>
              </w:numPr>
              <w:spacing w:after="0" w:line="240" w:lineRule="auto"/>
              <w:ind w:leftChars="0"/>
              <w:rPr>
                <w:rFonts w:ascii="Times New Roman" w:hAnsi="Times New Roman"/>
                <w:i/>
                <w:iCs/>
                <w:strike/>
                <w:szCs w:val="20"/>
              </w:rPr>
            </w:pPr>
            <w:r w:rsidRPr="00FC009A">
              <w:rPr>
                <w:rFonts w:ascii="Times New Roman" w:hAnsi="Times New Roman"/>
                <w:i/>
                <w:iCs/>
                <w:strike/>
                <w:szCs w:val="20"/>
              </w:rPr>
              <w:t>(pseudo)-random QAM sequence</w:t>
            </w:r>
          </w:p>
          <w:p w14:paraId="58EDF3C5" w14:textId="77777777" w:rsidR="00D448DE" w:rsidRPr="00B5041B" w:rsidRDefault="00D448DE" w:rsidP="00D448DE">
            <w:pPr>
              <w:pStyle w:val="ListParagraph"/>
              <w:numPr>
                <w:ilvl w:val="0"/>
                <w:numId w:val="10"/>
              </w:numPr>
              <w:spacing w:after="0" w:line="240" w:lineRule="auto"/>
              <w:ind w:leftChars="0"/>
              <w:rPr>
                <w:rFonts w:ascii="Times New Roman" w:hAnsi="Times New Roman"/>
                <w:i/>
                <w:iCs/>
                <w:sz w:val="24"/>
              </w:rPr>
            </w:pPr>
            <w:r w:rsidRPr="00FC009A">
              <w:rPr>
                <w:rFonts w:ascii="Times New Roman" w:hAnsi="Times New Roman"/>
                <w:i/>
                <w:iCs/>
                <w:strike/>
                <w:szCs w:val="20"/>
              </w:rPr>
              <w:t>Zadoff-Chu sequence</w:t>
            </w:r>
            <w:r w:rsidRPr="00BA2057">
              <w:rPr>
                <w:rFonts w:ascii="Times New Roman" w:hAnsi="Times New Roman"/>
                <w:i/>
                <w:iCs/>
                <w:sz w:val="24"/>
              </w:rPr>
              <w:t xml:space="preserve"> </w:t>
            </w:r>
          </w:p>
        </w:tc>
      </w:tr>
      <w:tr w:rsidR="00DD430F" w:rsidRPr="00B5041B" w14:paraId="562C14FA" w14:textId="77777777" w:rsidTr="00D448DE">
        <w:tc>
          <w:tcPr>
            <w:tcW w:w="1194" w:type="dxa"/>
          </w:tcPr>
          <w:p w14:paraId="504B5EA7" w14:textId="55B3C825" w:rsidR="00DD430F" w:rsidRDefault="009E66FB" w:rsidP="00DD430F">
            <w:pPr>
              <w:rPr>
                <w:rFonts w:eastAsia="SimSun"/>
                <w:sz w:val="20"/>
                <w:szCs w:val="20"/>
              </w:rPr>
            </w:pPr>
            <w:r>
              <w:rPr>
                <w:sz w:val="20"/>
                <w:szCs w:val="20"/>
                <w:lang w:val="en-GB"/>
              </w:rPr>
              <w:t>SONY</w:t>
            </w:r>
          </w:p>
        </w:tc>
        <w:tc>
          <w:tcPr>
            <w:tcW w:w="1116" w:type="dxa"/>
          </w:tcPr>
          <w:p w14:paraId="767B07DA" w14:textId="77777777" w:rsidR="00DD430F" w:rsidRDefault="00DD430F" w:rsidP="00DD430F">
            <w:pPr>
              <w:jc w:val="both"/>
              <w:rPr>
                <w:rFonts w:eastAsia="SimSun"/>
                <w:sz w:val="20"/>
                <w:szCs w:val="20"/>
              </w:rPr>
            </w:pPr>
          </w:p>
        </w:tc>
        <w:tc>
          <w:tcPr>
            <w:tcW w:w="7040" w:type="dxa"/>
          </w:tcPr>
          <w:p w14:paraId="68E93892" w14:textId="79EE04BE" w:rsidR="00DD430F" w:rsidRDefault="00DD430F" w:rsidP="00DD430F">
            <w:pPr>
              <w:jc w:val="both"/>
              <w:rPr>
                <w:rFonts w:eastAsia="SimSun"/>
                <w:sz w:val="20"/>
                <w:szCs w:val="20"/>
              </w:rPr>
            </w:pPr>
            <w:r>
              <w:rPr>
                <w:rFonts w:eastAsiaTheme="minorEastAsia"/>
                <w:sz w:val="20"/>
                <w:szCs w:val="20"/>
                <w:lang w:val="en-GB"/>
              </w:rPr>
              <w:t xml:space="preserve">OK. </w:t>
            </w:r>
            <w:r>
              <w:rPr>
                <w:rFonts w:eastAsiaTheme="minorEastAsia"/>
                <w:sz w:val="20"/>
                <w:szCs w:val="20"/>
                <w:lang w:val="en-GB"/>
              </w:rPr>
              <w:br/>
            </w:r>
            <w:r>
              <w:rPr>
                <w:rFonts w:eastAsiaTheme="minorEastAsia"/>
                <w:sz w:val="20"/>
                <w:szCs w:val="20"/>
                <w:lang w:val="en-GB"/>
              </w:rPr>
              <w:br/>
              <w:t>We are OK to study these methods. It is unclear whether there would potentially be any specification impacts from these methods or whether these are just implementation methods of generating the OOK-4 signal.</w:t>
            </w:r>
          </w:p>
        </w:tc>
      </w:tr>
      <w:tr w:rsidR="00410B54" w14:paraId="44C097EB" w14:textId="77777777" w:rsidTr="00D33DC4">
        <w:tc>
          <w:tcPr>
            <w:tcW w:w="1194" w:type="dxa"/>
          </w:tcPr>
          <w:p w14:paraId="5EC130D5" w14:textId="77777777" w:rsidR="00410B54" w:rsidRPr="00B81B3A" w:rsidRDefault="00410B54" w:rsidP="00D33DC4">
            <w:pPr>
              <w:rPr>
                <w:sz w:val="20"/>
                <w:szCs w:val="20"/>
              </w:rPr>
            </w:pPr>
            <w:r>
              <w:rPr>
                <w:rFonts w:hint="eastAsia"/>
                <w:sz w:val="20"/>
                <w:szCs w:val="20"/>
                <w:lang w:val="en-GB"/>
              </w:rPr>
              <w:t>Apple</w:t>
            </w:r>
          </w:p>
        </w:tc>
        <w:tc>
          <w:tcPr>
            <w:tcW w:w="1116" w:type="dxa"/>
          </w:tcPr>
          <w:p w14:paraId="347B50F1" w14:textId="77777777" w:rsidR="00410B54" w:rsidRDefault="00410B54" w:rsidP="00D33DC4">
            <w:pPr>
              <w:rPr>
                <w:sz w:val="20"/>
                <w:szCs w:val="20"/>
                <w:lang w:val="en-GB"/>
              </w:rPr>
            </w:pPr>
            <w:r>
              <w:rPr>
                <w:sz w:val="20"/>
                <w:szCs w:val="20"/>
                <w:lang w:val="en-GB"/>
              </w:rPr>
              <w:t>Partially Y</w:t>
            </w:r>
          </w:p>
        </w:tc>
        <w:tc>
          <w:tcPr>
            <w:tcW w:w="7040" w:type="dxa"/>
          </w:tcPr>
          <w:p w14:paraId="79DD0729" w14:textId="77777777" w:rsidR="00410B54" w:rsidRDefault="00410B54" w:rsidP="00D33DC4">
            <w:pPr>
              <w:rPr>
                <w:sz w:val="20"/>
                <w:szCs w:val="20"/>
                <w:lang w:val="en-GB"/>
              </w:rPr>
            </w:pPr>
            <w:r>
              <w:rPr>
                <w:sz w:val="20"/>
                <w:szCs w:val="20"/>
                <w:lang w:val="en-GB"/>
              </w:rPr>
              <w:t>We are fine with the spirit of proposal. Here are some comments:</w:t>
            </w:r>
          </w:p>
          <w:p w14:paraId="2F68B964" w14:textId="77777777" w:rsidR="00410B54" w:rsidRDefault="00410B54" w:rsidP="00410B54">
            <w:pPr>
              <w:pStyle w:val="ListParagraph"/>
              <w:numPr>
                <w:ilvl w:val="0"/>
                <w:numId w:val="146"/>
              </w:numPr>
              <w:spacing w:after="0" w:line="240" w:lineRule="auto"/>
              <w:ind w:leftChars="0"/>
              <w:rPr>
                <w:szCs w:val="20"/>
              </w:rPr>
            </w:pPr>
            <w:r>
              <w:rPr>
                <w:szCs w:val="20"/>
              </w:rPr>
              <w:t>It should be clarified whether this is specifically to consider the flattened spectrum, or it is intended to be a generic study for the waveform to achieve good performance overall.</w:t>
            </w:r>
          </w:p>
          <w:p w14:paraId="5F9CF0CA" w14:textId="77777777" w:rsidR="00410B54" w:rsidRDefault="00410B54" w:rsidP="00410B54">
            <w:pPr>
              <w:pStyle w:val="ListParagraph"/>
              <w:numPr>
                <w:ilvl w:val="1"/>
                <w:numId w:val="146"/>
              </w:numPr>
              <w:spacing w:after="0" w:line="240" w:lineRule="auto"/>
              <w:ind w:leftChars="0"/>
              <w:rPr>
                <w:szCs w:val="20"/>
              </w:rPr>
            </w:pPr>
            <w:r>
              <w:rPr>
                <w:szCs w:val="20"/>
              </w:rPr>
              <w:t>If it is the former, we should add the motivation to the main bullet to clarify the purpose.</w:t>
            </w:r>
          </w:p>
          <w:p w14:paraId="22CE6FD1" w14:textId="77777777" w:rsidR="00410B54" w:rsidRPr="00266711" w:rsidRDefault="00410B54" w:rsidP="00410B54">
            <w:pPr>
              <w:pStyle w:val="ListParagraph"/>
              <w:numPr>
                <w:ilvl w:val="1"/>
                <w:numId w:val="146"/>
              </w:numPr>
              <w:spacing w:after="0" w:line="240" w:lineRule="auto"/>
              <w:ind w:leftChars="0"/>
              <w:rPr>
                <w:szCs w:val="20"/>
              </w:rPr>
            </w:pPr>
            <w:r w:rsidRPr="00266711">
              <w:rPr>
                <w:szCs w:val="20"/>
              </w:rPr>
              <w:t xml:space="preserve">If it is the latter, the study should be applicable to all </w:t>
            </w:r>
            <w:r>
              <w:rPr>
                <w:szCs w:val="20"/>
              </w:rPr>
              <w:t xml:space="preserve">the </w:t>
            </w:r>
            <w:r w:rsidRPr="00266711">
              <w:rPr>
                <w:szCs w:val="20"/>
              </w:rPr>
              <w:t>OOK options</w:t>
            </w:r>
            <w:r>
              <w:rPr>
                <w:szCs w:val="20"/>
              </w:rPr>
              <w:t xml:space="preserve"> and FSK options using a frequency segment </w:t>
            </w:r>
            <w:r w:rsidRPr="00266711">
              <w:rPr>
                <w:szCs w:val="20"/>
              </w:rPr>
              <w:t>instead of a single subcarrier.</w:t>
            </w:r>
          </w:p>
          <w:p w14:paraId="64A4771F" w14:textId="77777777" w:rsidR="00410B54" w:rsidRDefault="00410B54" w:rsidP="00410B54">
            <w:pPr>
              <w:pStyle w:val="ListParagraph"/>
              <w:numPr>
                <w:ilvl w:val="0"/>
                <w:numId w:val="146"/>
              </w:numPr>
              <w:spacing w:after="0" w:line="240" w:lineRule="auto"/>
              <w:ind w:leftChars="0"/>
              <w:rPr>
                <w:szCs w:val="20"/>
              </w:rPr>
            </w:pPr>
            <w:r w:rsidRPr="00AD231D">
              <w:rPr>
                <w:szCs w:val="20"/>
              </w:rPr>
              <w:t>It is not clear to us how the first option would result in flat frequency spectrum. Some explanation would be useful before we include it in the list.</w:t>
            </w:r>
          </w:p>
          <w:p w14:paraId="147AC412" w14:textId="77777777" w:rsidR="00410B54" w:rsidRPr="00D72A2B" w:rsidRDefault="00410B54" w:rsidP="00410B54">
            <w:pPr>
              <w:pStyle w:val="ListParagraph"/>
              <w:numPr>
                <w:ilvl w:val="0"/>
                <w:numId w:val="146"/>
              </w:numPr>
              <w:spacing w:after="0" w:line="240" w:lineRule="auto"/>
              <w:ind w:leftChars="0"/>
              <w:rPr>
                <w:szCs w:val="20"/>
              </w:rPr>
            </w:pPr>
            <w:r>
              <w:rPr>
                <w:szCs w:val="20"/>
              </w:rPr>
              <w:t>Other options should not be excluded.</w:t>
            </w:r>
          </w:p>
        </w:tc>
      </w:tr>
      <w:tr w:rsidR="007375FA" w:rsidRPr="00B5041B" w14:paraId="62C011F7" w14:textId="77777777" w:rsidTr="00D448DE">
        <w:tc>
          <w:tcPr>
            <w:tcW w:w="1194" w:type="dxa"/>
          </w:tcPr>
          <w:p w14:paraId="09186F5B" w14:textId="0DBC630F" w:rsidR="007375FA" w:rsidRPr="00410B54" w:rsidRDefault="007375FA" w:rsidP="007375FA">
            <w:pPr>
              <w:rPr>
                <w:sz w:val="20"/>
                <w:szCs w:val="20"/>
              </w:rPr>
            </w:pPr>
            <w:r>
              <w:rPr>
                <w:sz w:val="20"/>
                <w:szCs w:val="20"/>
                <w:lang w:val="en-GB"/>
              </w:rPr>
              <w:t>LGE</w:t>
            </w:r>
          </w:p>
        </w:tc>
        <w:tc>
          <w:tcPr>
            <w:tcW w:w="1116" w:type="dxa"/>
          </w:tcPr>
          <w:p w14:paraId="09749EE6" w14:textId="0F30FCF6" w:rsidR="007375FA" w:rsidRDefault="007375FA" w:rsidP="007375FA">
            <w:pPr>
              <w:jc w:val="both"/>
              <w:rPr>
                <w:rFonts w:eastAsia="SimSun"/>
                <w:sz w:val="20"/>
                <w:szCs w:val="20"/>
              </w:rPr>
            </w:pPr>
            <w:r>
              <w:rPr>
                <w:sz w:val="20"/>
                <w:szCs w:val="20"/>
                <w:lang w:val="en-GB"/>
              </w:rPr>
              <w:t>Partial Y</w:t>
            </w:r>
          </w:p>
        </w:tc>
        <w:tc>
          <w:tcPr>
            <w:tcW w:w="7040" w:type="dxa"/>
          </w:tcPr>
          <w:p w14:paraId="5A0090CE" w14:textId="656519EB" w:rsidR="007375FA" w:rsidRDefault="007375FA" w:rsidP="007375FA">
            <w:pPr>
              <w:jc w:val="both"/>
              <w:rPr>
                <w:rFonts w:eastAsiaTheme="minorEastAsia"/>
                <w:sz w:val="20"/>
                <w:szCs w:val="20"/>
                <w:lang w:val="en-GB"/>
              </w:rPr>
            </w:pPr>
            <w:r>
              <w:rPr>
                <w:sz w:val="20"/>
                <w:szCs w:val="20"/>
                <w:lang w:val="en-GB"/>
              </w:rPr>
              <w:t>Agree with the main bullet. Regarding the listed options as sub-bullet, it may need to further study on it. For example, the purpose of the 1</w:t>
            </w:r>
            <w:r w:rsidRPr="004434C6">
              <w:rPr>
                <w:sz w:val="20"/>
                <w:szCs w:val="20"/>
                <w:vertAlign w:val="superscript"/>
                <w:lang w:val="en-GB"/>
              </w:rPr>
              <w:t>st</w:t>
            </w:r>
            <w:r>
              <w:rPr>
                <w:sz w:val="20"/>
                <w:szCs w:val="20"/>
                <w:lang w:val="en-GB"/>
              </w:rPr>
              <w:t xml:space="preserve"> sub-bullet seems not to flatten the spectrum. In addition, ZC sequence could give the flatter spectrum, but it may not be the only solution. We think it’s too early to conclude details.</w:t>
            </w:r>
          </w:p>
        </w:tc>
      </w:tr>
      <w:tr w:rsidR="00360553" w:rsidRPr="00B5041B" w14:paraId="50CEEDC0" w14:textId="77777777" w:rsidTr="00D448DE">
        <w:tc>
          <w:tcPr>
            <w:tcW w:w="1194" w:type="dxa"/>
          </w:tcPr>
          <w:p w14:paraId="613A803F" w14:textId="2D11B7E6" w:rsidR="00360553" w:rsidRDefault="00360553" w:rsidP="00360553">
            <w:pPr>
              <w:rPr>
                <w:sz w:val="20"/>
                <w:szCs w:val="20"/>
                <w:lang w:val="en-GB"/>
              </w:rPr>
            </w:pPr>
            <w:r>
              <w:rPr>
                <w:sz w:val="20"/>
                <w:szCs w:val="20"/>
                <w:lang w:val="en-GB"/>
              </w:rPr>
              <w:t>NEC</w:t>
            </w:r>
          </w:p>
        </w:tc>
        <w:tc>
          <w:tcPr>
            <w:tcW w:w="1116" w:type="dxa"/>
          </w:tcPr>
          <w:p w14:paraId="1C56E015" w14:textId="1BC8C787" w:rsidR="00360553" w:rsidRDefault="00360553" w:rsidP="00360553">
            <w:pPr>
              <w:jc w:val="both"/>
              <w:rPr>
                <w:sz w:val="20"/>
                <w:szCs w:val="20"/>
                <w:lang w:val="en-GB"/>
              </w:rPr>
            </w:pPr>
            <w:r>
              <w:rPr>
                <w:sz w:val="20"/>
                <w:szCs w:val="20"/>
                <w:lang w:val="en-GB"/>
              </w:rPr>
              <w:t>Y</w:t>
            </w:r>
          </w:p>
        </w:tc>
        <w:tc>
          <w:tcPr>
            <w:tcW w:w="7040" w:type="dxa"/>
          </w:tcPr>
          <w:p w14:paraId="4BDF4E62" w14:textId="009B38C6" w:rsidR="00360553" w:rsidRDefault="00360553" w:rsidP="00360553">
            <w:pPr>
              <w:jc w:val="both"/>
              <w:rPr>
                <w:sz w:val="20"/>
                <w:szCs w:val="20"/>
                <w:lang w:val="en-GB"/>
              </w:rPr>
            </w:pPr>
            <w:r>
              <w:rPr>
                <w:sz w:val="20"/>
                <w:szCs w:val="20"/>
                <w:lang w:val="en-GB"/>
              </w:rPr>
              <w:t>We agree to further study the three alternatives.</w:t>
            </w:r>
          </w:p>
        </w:tc>
      </w:tr>
      <w:tr w:rsidR="006534BB" w14:paraId="1B3BC3AF" w14:textId="77777777" w:rsidTr="006534BB">
        <w:tc>
          <w:tcPr>
            <w:tcW w:w="1194" w:type="dxa"/>
          </w:tcPr>
          <w:p w14:paraId="329B75C0" w14:textId="77777777" w:rsidR="006534BB" w:rsidRDefault="006534BB" w:rsidP="006F4230">
            <w:pPr>
              <w:rPr>
                <w:rFonts w:eastAsia="SimSun"/>
                <w:sz w:val="20"/>
                <w:szCs w:val="20"/>
              </w:rPr>
            </w:pPr>
            <w:r>
              <w:rPr>
                <w:rFonts w:eastAsia="SimSun"/>
                <w:sz w:val="20"/>
                <w:szCs w:val="20"/>
              </w:rPr>
              <w:t>Ericsson1</w:t>
            </w:r>
          </w:p>
        </w:tc>
        <w:tc>
          <w:tcPr>
            <w:tcW w:w="1116" w:type="dxa"/>
          </w:tcPr>
          <w:p w14:paraId="11011CFF" w14:textId="77777777" w:rsidR="006534BB" w:rsidRDefault="006534BB" w:rsidP="006F4230">
            <w:pPr>
              <w:rPr>
                <w:rFonts w:eastAsia="SimSun"/>
                <w:sz w:val="20"/>
                <w:szCs w:val="20"/>
              </w:rPr>
            </w:pPr>
          </w:p>
        </w:tc>
        <w:tc>
          <w:tcPr>
            <w:tcW w:w="7040" w:type="dxa"/>
          </w:tcPr>
          <w:p w14:paraId="72C218BB" w14:textId="77777777" w:rsidR="006534BB" w:rsidRDefault="006534BB" w:rsidP="006F4230">
            <w:pPr>
              <w:jc w:val="both"/>
              <w:rPr>
                <w:rFonts w:eastAsia="SimSun"/>
                <w:sz w:val="20"/>
                <w:szCs w:val="20"/>
              </w:rPr>
            </w:pPr>
            <w:r>
              <w:rPr>
                <w:rFonts w:eastAsia="SimSun"/>
                <w:sz w:val="20"/>
                <w:szCs w:val="20"/>
              </w:rPr>
              <w:t>OK to study. Prefer formulation proposed by Samsung</w:t>
            </w:r>
          </w:p>
        </w:tc>
      </w:tr>
      <w:tr w:rsidR="009F3013" w14:paraId="0CF59F1B" w14:textId="77777777" w:rsidTr="006534BB">
        <w:tc>
          <w:tcPr>
            <w:tcW w:w="1194" w:type="dxa"/>
          </w:tcPr>
          <w:p w14:paraId="2CFC95D3" w14:textId="55FACEB1" w:rsidR="009F3013" w:rsidRDefault="009F3013" w:rsidP="009F3013">
            <w:pPr>
              <w:rPr>
                <w:rFonts w:eastAsia="SimSun"/>
                <w:sz w:val="20"/>
                <w:szCs w:val="20"/>
              </w:rPr>
            </w:pPr>
            <w:r>
              <w:rPr>
                <w:sz w:val="20"/>
                <w:szCs w:val="20"/>
                <w:lang w:val="en-GB"/>
              </w:rPr>
              <w:t xml:space="preserve">Intel </w:t>
            </w:r>
          </w:p>
        </w:tc>
        <w:tc>
          <w:tcPr>
            <w:tcW w:w="1116" w:type="dxa"/>
          </w:tcPr>
          <w:p w14:paraId="710C8209" w14:textId="11D83F36" w:rsidR="009F3013" w:rsidRDefault="009F3013" w:rsidP="009F3013">
            <w:pPr>
              <w:rPr>
                <w:rFonts w:eastAsia="SimSun"/>
                <w:sz w:val="20"/>
                <w:szCs w:val="20"/>
              </w:rPr>
            </w:pPr>
            <w:r>
              <w:rPr>
                <w:sz w:val="20"/>
                <w:szCs w:val="20"/>
                <w:lang w:val="en-GB"/>
              </w:rPr>
              <w:t>Partial Y</w:t>
            </w:r>
          </w:p>
        </w:tc>
        <w:tc>
          <w:tcPr>
            <w:tcW w:w="7040" w:type="dxa"/>
          </w:tcPr>
          <w:p w14:paraId="30B3AFE9" w14:textId="77777777" w:rsidR="009F3013" w:rsidRDefault="009F3013" w:rsidP="009F3013">
            <w:pPr>
              <w:rPr>
                <w:sz w:val="20"/>
                <w:szCs w:val="20"/>
                <w:lang w:val="en-GB"/>
              </w:rPr>
            </w:pPr>
            <w:r>
              <w:rPr>
                <w:sz w:val="20"/>
                <w:szCs w:val="20"/>
                <w:lang w:val="en-GB"/>
              </w:rPr>
              <w:t xml:space="preserve">Firstly, we would like to clarify that the phase scrambling respectively applies to each of the M OOK symbols in an OFDM symbol. </w:t>
            </w:r>
          </w:p>
          <w:p w14:paraId="07E590EE" w14:textId="5F4E08CA" w:rsidR="009F3013" w:rsidRDefault="009F3013" w:rsidP="009F3013">
            <w:pPr>
              <w:jc w:val="both"/>
              <w:rPr>
                <w:rFonts w:eastAsia="SimSun"/>
                <w:sz w:val="20"/>
                <w:szCs w:val="20"/>
              </w:rPr>
            </w:pPr>
            <w:r>
              <w:rPr>
                <w:sz w:val="20"/>
                <w:szCs w:val="20"/>
                <w:lang w:val="en-GB"/>
              </w:rPr>
              <w:lastRenderedPageBreak/>
              <w:t xml:space="preserve">The modulated signal aims to reduce PAPR in time domain as well as flat in frequency domain. It is unclear how Option 1 can flatten the frequency domain. We are fine with study on option 2 and option 3, with preference on option 3 which is well-studied since LTE. </w:t>
            </w:r>
          </w:p>
        </w:tc>
      </w:tr>
      <w:tr w:rsidR="00100BC5" w14:paraId="1CCD48E9" w14:textId="77777777" w:rsidTr="006534BB">
        <w:tc>
          <w:tcPr>
            <w:tcW w:w="1194" w:type="dxa"/>
          </w:tcPr>
          <w:p w14:paraId="37BAC2E8" w14:textId="30F2B256" w:rsidR="00100BC5" w:rsidRDefault="00100BC5" w:rsidP="00100BC5">
            <w:pPr>
              <w:rPr>
                <w:sz w:val="20"/>
                <w:szCs w:val="20"/>
                <w:lang w:val="en-GB"/>
              </w:rPr>
            </w:pPr>
            <w:r>
              <w:rPr>
                <w:rFonts w:eastAsia="SimSun"/>
                <w:sz w:val="20"/>
                <w:szCs w:val="20"/>
              </w:rPr>
              <w:lastRenderedPageBreak/>
              <w:t>Nokia/NSB</w:t>
            </w:r>
          </w:p>
        </w:tc>
        <w:tc>
          <w:tcPr>
            <w:tcW w:w="1116" w:type="dxa"/>
          </w:tcPr>
          <w:p w14:paraId="12D4229D" w14:textId="69B05133" w:rsidR="00100BC5" w:rsidRDefault="00100BC5" w:rsidP="00100BC5">
            <w:pPr>
              <w:rPr>
                <w:sz w:val="20"/>
                <w:szCs w:val="20"/>
                <w:lang w:val="en-GB"/>
              </w:rPr>
            </w:pPr>
            <w:r>
              <w:rPr>
                <w:rFonts w:eastAsia="SimSun"/>
                <w:sz w:val="20"/>
                <w:szCs w:val="20"/>
              </w:rPr>
              <w:t>Y</w:t>
            </w:r>
          </w:p>
        </w:tc>
        <w:tc>
          <w:tcPr>
            <w:tcW w:w="7040" w:type="dxa"/>
          </w:tcPr>
          <w:p w14:paraId="6F409CD3" w14:textId="2C280811" w:rsidR="00100BC5" w:rsidRDefault="00100BC5" w:rsidP="00100BC5">
            <w:pPr>
              <w:rPr>
                <w:sz w:val="20"/>
                <w:szCs w:val="20"/>
                <w:lang w:val="en-GB"/>
              </w:rPr>
            </w:pPr>
            <w:r>
              <w:rPr>
                <w:rFonts w:eastAsia="SimSun"/>
                <w:sz w:val="20"/>
                <w:szCs w:val="20"/>
              </w:rPr>
              <w:t>Having 1 and -1 will cause spectral leakage compared to other techniques as it is like FFTSHIFT operation, which puts the stronger center peak (highlighted by many companies) to the edges, which leads to stronger spectral leakage. However, we should not restrict only to the given alternatives.</w:t>
            </w:r>
          </w:p>
        </w:tc>
      </w:tr>
      <w:tr w:rsidR="007E296A" w14:paraId="6C3453B9" w14:textId="77777777" w:rsidTr="006534BB">
        <w:tc>
          <w:tcPr>
            <w:tcW w:w="1194" w:type="dxa"/>
          </w:tcPr>
          <w:p w14:paraId="4863558F" w14:textId="55AB34AD" w:rsidR="007E296A" w:rsidRDefault="007E296A" w:rsidP="00100BC5">
            <w:pPr>
              <w:rPr>
                <w:rFonts w:eastAsia="SimSun"/>
                <w:sz w:val="20"/>
                <w:szCs w:val="20"/>
              </w:rPr>
            </w:pPr>
            <w:r>
              <w:rPr>
                <w:rFonts w:eastAsia="SimSun"/>
                <w:sz w:val="20"/>
                <w:szCs w:val="20"/>
              </w:rPr>
              <w:t xml:space="preserve">Lenovo </w:t>
            </w:r>
          </w:p>
        </w:tc>
        <w:tc>
          <w:tcPr>
            <w:tcW w:w="1116" w:type="dxa"/>
          </w:tcPr>
          <w:p w14:paraId="25D629FD" w14:textId="0A626412" w:rsidR="007E296A" w:rsidRDefault="007E296A" w:rsidP="00100BC5">
            <w:pPr>
              <w:rPr>
                <w:rFonts w:eastAsia="SimSun"/>
                <w:sz w:val="20"/>
                <w:szCs w:val="20"/>
              </w:rPr>
            </w:pPr>
            <w:r>
              <w:rPr>
                <w:rFonts w:eastAsia="SimSun"/>
                <w:sz w:val="20"/>
                <w:szCs w:val="20"/>
              </w:rPr>
              <w:t>Yes</w:t>
            </w:r>
          </w:p>
        </w:tc>
        <w:tc>
          <w:tcPr>
            <w:tcW w:w="7040" w:type="dxa"/>
          </w:tcPr>
          <w:p w14:paraId="24159CFD" w14:textId="3A00166F" w:rsidR="007E296A" w:rsidRDefault="007E296A" w:rsidP="00100BC5">
            <w:pPr>
              <w:rPr>
                <w:rFonts w:eastAsia="SimSun"/>
                <w:sz w:val="20"/>
                <w:szCs w:val="20"/>
              </w:rPr>
            </w:pPr>
            <w:r>
              <w:rPr>
                <w:rFonts w:eastAsia="SimSun"/>
                <w:sz w:val="20"/>
                <w:szCs w:val="20"/>
              </w:rPr>
              <w:t xml:space="preserve">We agree to further study all three alternatives </w:t>
            </w:r>
          </w:p>
        </w:tc>
      </w:tr>
      <w:tr w:rsidR="006F40E0" w14:paraId="3859E2B4" w14:textId="77777777" w:rsidTr="006534BB">
        <w:tc>
          <w:tcPr>
            <w:tcW w:w="1194" w:type="dxa"/>
          </w:tcPr>
          <w:p w14:paraId="1981552B" w14:textId="6A91CF29" w:rsidR="006F40E0" w:rsidRPr="006F40E0" w:rsidRDefault="006F40E0" w:rsidP="006F40E0">
            <w:pPr>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OCOMO</w:t>
            </w:r>
          </w:p>
        </w:tc>
        <w:tc>
          <w:tcPr>
            <w:tcW w:w="1116" w:type="dxa"/>
          </w:tcPr>
          <w:p w14:paraId="11AD1C94" w14:textId="24287348" w:rsidR="006F40E0" w:rsidRDefault="006F40E0" w:rsidP="006F40E0">
            <w:pPr>
              <w:rPr>
                <w:rFonts w:eastAsia="SimSun"/>
                <w:sz w:val="20"/>
                <w:szCs w:val="20"/>
              </w:rPr>
            </w:pPr>
            <w:r>
              <w:rPr>
                <w:sz w:val="20"/>
                <w:szCs w:val="20"/>
                <w:lang w:val="en-GB"/>
              </w:rPr>
              <w:t>Y</w:t>
            </w:r>
          </w:p>
        </w:tc>
        <w:tc>
          <w:tcPr>
            <w:tcW w:w="7040" w:type="dxa"/>
          </w:tcPr>
          <w:p w14:paraId="392E17F5" w14:textId="3EDB4DB3" w:rsidR="006F40E0" w:rsidRDefault="006F40E0" w:rsidP="006F40E0">
            <w:pPr>
              <w:rPr>
                <w:rFonts w:eastAsia="SimSun"/>
                <w:sz w:val="20"/>
                <w:szCs w:val="20"/>
              </w:rPr>
            </w:pPr>
            <w:r>
              <w:rPr>
                <w:sz w:val="20"/>
                <w:szCs w:val="20"/>
                <w:lang w:val="en-GB"/>
              </w:rPr>
              <w:t>We agree to further study the three alternatives.</w:t>
            </w:r>
          </w:p>
        </w:tc>
      </w:tr>
      <w:tr w:rsidR="00772006" w14:paraId="4D42DCB7" w14:textId="77777777" w:rsidTr="006534BB">
        <w:tc>
          <w:tcPr>
            <w:tcW w:w="1194" w:type="dxa"/>
          </w:tcPr>
          <w:p w14:paraId="27DF3268" w14:textId="77777777" w:rsidR="00772006" w:rsidRDefault="00772006" w:rsidP="00772006">
            <w:pPr>
              <w:rPr>
                <w:rFonts w:eastAsiaTheme="minorEastAsia"/>
                <w:sz w:val="20"/>
                <w:szCs w:val="20"/>
                <w:lang w:val="en-GB"/>
              </w:rPr>
            </w:pPr>
            <w:r>
              <w:rPr>
                <w:rFonts w:eastAsiaTheme="minorEastAsia"/>
                <w:sz w:val="20"/>
                <w:szCs w:val="20"/>
                <w:lang w:val="en-GB"/>
              </w:rPr>
              <w:t>QC</w:t>
            </w:r>
            <w:r w:rsidR="00F5377F">
              <w:rPr>
                <w:rFonts w:eastAsiaTheme="minorEastAsia"/>
                <w:sz w:val="20"/>
                <w:szCs w:val="20"/>
                <w:lang w:val="en-GB"/>
              </w:rPr>
              <w:t>1</w:t>
            </w:r>
          </w:p>
          <w:p w14:paraId="33B7A5A2" w14:textId="4F6C6E5F" w:rsidR="00F5377F" w:rsidRDefault="00F5377F" w:rsidP="00772006">
            <w:pPr>
              <w:rPr>
                <w:rFonts w:eastAsia="Yu Mincho"/>
                <w:sz w:val="20"/>
                <w:szCs w:val="20"/>
                <w:lang w:eastAsia="ja-JP"/>
              </w:rPr>
            </w:pPr>
            <w:r>
              <w:rPr>
                <w:rFonts w:eastAsia="Yu Mincho"/>
                <w:sz w:val="20"/>
                <w:szCs w:val="20"/>
                <w:lang w:eastAsia="ja-JP"/>
              </w:rPr>
              <w:t>QC2</w:t>
            </w:r>
          </w:p>
        </w:tc>
        <w:tc>
          <w:tcPr>
            <w:tcW w:w="1116" w:type="dxa"/>
          </w:tcPr>
          <w:p w14:paraId="275A0781" w14:textId="77777777" w:rsidR="00772006" w:rsidRDefault="00772006" w:rsidP="00772006">
            <w:pPr>
              <w:rPr>
                <w:sz w:val="20"/>
                <w:szCs w:val="20"/>
                <w:lang w:val="en-GB"/>
              </w:rPr>
            </w:pPr>
          </w:p>
        </w:tc>
        <w:tc>
          <w:tcPr>
            <w:tcW w:w="7040" w:type="dxa"/>
          </w:tcPr>
          <w:p w14:paraId="50CF081B" w14:textId="77777777" w:rsidR="00772006" w:rsidRDefault="00772006" w:rsidP="00772006">
            <w:pPr>
              <w:rPr>
                <w:rFonts w:eastAsiaTheme="minorEastAsia"/>
                <w:sz w:val="20"/>
                <w:szCs w:val="20"/>
                <w:lang w:val="en-GB"/>
              </w:rPr>
            </w:pPr>
            <w:r>
              <w:rPr>
                <w:rFonts w:eastAsiaTheme="minorEastAsia"/>
                <w:sz w:val="20"/>
                <w:szCs w:val="20"/>
                <w:lang w:val="en-GB"/>
              </w:rPr>
              <w:t xml:space="preserve">We are ok to study further about scrambling methods. The provided methods better to be captured as examples. </w:t>
            </w:r>
          </w:p>
          <w:p w14:paraId="3176D956" w14:textId="77777777" w:rsidR="00772006" w:rsidRDefault="00772006" w:rsidP="00772006">
            <w:pPr>
              <w:rPr>
                <w:rFonts w:eastAsiaTheme="minorEastAsia"/>
                <w:sz w:val="20"/>
                <w:szCs w:val="20"/>
                <w:lang w:val="en-GB"/>
              </w:rPr>
            </w:pPr>
          </w:p>
          <w:p w14:paraId="377C96CD" w14:textId="77777777" w:rsidR="00772006" w:rsidRPr="003F46C6" w:rsidRDefault="00772006" w:rsidP="00772006">
            <w:pPr>
              <w:rPr>
                <w:i/>
                <w:iCs/>
                <w:sz w:val="20"/>
                <w:szCs w:val="20"/>
              </w:rPr>
            </w:pPr>
            <w:r w:rsidRPr="003F46C6">
              <w:rPr>
                <w:i/>
                <w:iCs/>
                <w:sz w:val="20"/>
                <w:szCs w:val="20"/>
              </w:rPr>
              <w:t xml:space="preserve">For OOK-4, study further the </w:t>
            </w:r>
            <w:r w:rsidRPr="003F46C6">
              <w:rPr>
                <w:i/>
                <w:iCs/>
                <w:strike/>
                <w:sz w:val="20"/>
                <w:szCs w:val="20"/>
              </w:rPr>
              <w:t>following</w:t>
            </w:r>
            <w:r w:rsidRPr="003F46C6">
              <w:rPr>
                <w:i/>
                <w:iCs/>
                <w:sz w:val="20"/>
                <w:szCs w:val="20"/>
              </w:rPr>
              <w:t xml:space="preserve"> phase scrambling </w:t>
            </w:r>
            <w:r w:rsidRPr="003F46C6">
              <w:rPr>
                <w:i/>
                <w:iCs/>
                <w:strike/>
                <w:sz w:val="20"/>
                <w:szCs w:val="20"/>
              </w:rPr>
              <w:t>methods</w:t>
            </w:r>
            <w:r w:rsidRPr="003F46C6">
              <w:rPr>
                <w:i/>
                <w:iCs/>
                <w:sz w:val="20"/>
                <w:szCs w:val="20"/>
              </w:rPr>
              <w:t xml:space="preserve"> </w:t>
            </w:r>
            <w:r w:rsidRPr="003F46C6">
              <w:rPr>
                <w:i/>
                <w:iCs/>
                <w:color w:val="FF0000"/>
                <w:sz w:val="20"/>
                <w:szCs w:val="20"/>
              </w:rPr>
              <w:t xml:space="preserve">including following </w:t>
            </w:r>
            <w:r w:rsidRPr="003F46C6">
              <w:rPr>
                <w:i/>
                <w:iCs/>
                <w:sz w:val="20"/>
                <w:szCs w:val="20"/>
              </w:rPr>
              <w:t xml:space="preserve">methods for modulated input signal of the DFT/Least-Square block, and study PAPR of generated waveform. </w:t>
            </w:r>
          </w:p>
          <w:p w14:paraId="41B21927" w14:textId="77777777" w:rsidR="00772006" w:rsidRPr="003F46C6" w:rsidRDefault="00772006" w:rsidP="00772006">
            <w:pPr>
              <w:pStyle w:val="ListParagraph"/>
              <w:numPr>
                <w:ilvl w:val="0"/>
                <w:numId w:val="10"/>
              </w:numPr>
              <w:spacing w:after="0" w:line="240" w:lineRule="auto"/>
              <w:ind w:leftChars="0"/>
              <w:rPr>
                <w:rFonts w:ascii="Times New Roman" w:hAnsi="Times New Roman"/>
                <w:i/>
                <w:iCs/>
                <w:szCs w:val="20"/>
              </w:rPr>
            </w:pPr>
            <w:r w:rsidRPr="003F46C6">
              <w:rPr>
                <w:rFonts w:ascii="Times New Roman" w:hAnsi="Times New Roman"/>
                <w:i/>
                <w:iCs/>
                <w:szCs w:val="20"/>
              </w:rPr>
              <w:t xml:space="preserve">alternate “1” and “-1” </w:t>
            </w:r>
          </w:p>
          <w:p w14:paraId="687BCF79" w14:textId="77777777" w:rsidR="00772006" w:rsidRPr="003F46C6" w:rsidRDefault="00772006" w:rsidP="00772006">
            <w:pPr>
              <w:pStyle w:val="ListParagraph"/>
              <w:numPr>
                <w:ilvl w:val="0"/>
                <w:numId w:val="10"/>
              </w:numPr>
              <w:spacing w:after="0" w:line="240" w:lineRule="auto"/>
              <w:ind w:leftChars="0"/>
              <w:rPr>
                <w:rFonts w:ascii="Times New Roman" w:hAnsi="Times New Roman"/>
                <w:i/>
                <w:iCs/>
                <w:szCs w:val="20"/>
              </w:rPr>
            </w:pPr>
            <w:r w:rsidRPr="003F46C6">
              <w:rPr>
                <w:rFonts w:ascii="Times New Roman" w:hAnsi="Times New Roman"/>
                <w:i/>
                <w:iCs/>
                <w:szCs w:val="20"/>
              </w:rPr>
              <w:t>(pseudo)-random QAM sequence</w:t>
            </w:r>
          </w:p>
          <w:p w14:paraId="27614E91" w14:textId="0193B07E" w:rsidR="00772006" w:rsidRPr="004951CB" w:rsidRDefault="00772006" w:rsidP="004951CB">
            <w:pPr>
              <w:pStyle w:val="ListParagraph"/>
              <w:numPr>
                <w:ilvl w:val="0"/>
                <w:numId w:val="10"/>
              </w:numPr>
              <w:ind w:leftChars="0"/>
              <w:rPr>
                <w:i/>
                <w:iCs/>
                <w:szCs w:val="20"/>
              </w:rPr>
            </w:pPr>
            <w:proofErr w:type="spellStart"/>
            <w:r w:rsidRPr="004951CB">
              <w:rPr>
                <w:i/>
                <w:iCs/>
                <w:szCs w:val="20"/>
              </w:rPr>
              <w:t>Zadoff</w:t>
            </w:r>
            <w:proofErr w:type="spellEnd"/>
            <w:r w:rsidRPr="004951CB">
              <w:rPr>
                <w:i/>
                <w:iCs/>
                <w:szCs w:val="20"/>
              </w:rPr>
              <w:t>-Chu sequence</w:t>
            </w:r>
          </w:p>
          <w:p w14:paraId="43DE9690" w14:textId="5B0FD2C3" w:rsidR="004951CB" w:rsidRDefault="004951CB" w:rsidP="00772006">
            <w:pPr>
              <w:rPr>
                <w:sz w:val="20"/>
                <w:szCs w:val="20"/>
                <w:lang w:val="en-GB"/>
              </w:rPr>
            </w:pPr>
            <w:r w:rsidRPr="004951CB">
              <w:rPr>
                <w:i/>
                <w:iCs/>
                <w:color w:val="FF0000"/>
                <w:sz w:val="20"/>
                <w:szCs w:val="20"/>
              </w:rPr>
              <w:t>Other phase scrambling sequences are not excluded.</w:t>
            </w:r>
          </w:p>
        </w:tc>
      </w:tr>
      <w:tr w:rsidR="005F7FC2" w14:paraId="401C173A" w14:textId="77777777" w:rsidTr="006534BB">
        <w:tc>
          <w:tcPr>
            <w:tcW w:w="1194" w:type="dxa"/>
          </w:tcPr>
          <w:p w14:paraId="460B6B2E" w14:textId="36E6E2AA" w:rsidR="005F7FC2" w:rsidRDefault="005F7FC2" w:rsidP="005F7FC2">
            <w:pPr>
              <w:rPr>
                <w:rFonts w:eastAsiaTheme="minorEastAsia"/>
                <w:sz w:val="20"/>
                <w:szCs w:val="20"/>
                <w:lang w:val="en-GB"/>
              </w:rPr>
            </w:pPr>
            <w:r w:rsidRPr="006C64C6">
              <w:rPr>
                <w:rFonts w:eastAsia="Yu Mincho"/>
                <w:sz w:val="20"/>
                <w:szCs w:val="20"/>
                <w:lang w:eastAsia="ja-JP"/>
              </w:rPr>
              <w:t>Spreadtrum</w:t>
            </w:r>
          </w:p>
        </w:tc>
        <w:tc>
          <w:tcPr>
            <w:tcW w:w="1116" w:type="dxa"/>
          </w:tcPr>
          <w:p w14:paraId="3F1BA604" w14:textId="529277C9" w:rsidR="005F7FC2" w:rsidRDefault="005F7FC2" w:rsidP="005F7FC2">
            <w:pPr>
              <w:rPr>
                <w:sz w:val="20"/>
                <w:szCs w:val="20"/>
                <w:lang w:val="en-GB"/>
              </w:rPr>
            </w:pPr>
            <w:r>
              <w:rPr>
                <w:rFonts w:eastAsiaTheme="minorEastAsia"/>
                <w:sz w:val="20"/>
                <w:szCs w:val="20"/>
                <w:lang w:val="en-GB"/>
              </w:rPr>
              <w:t>Partial Y</w:t>
            </w:r>
          </w:p>
        </w:tc>
        <w:tc>
          <w:tcPr>
            <w:tcW w:w="7040" w:type="dxa"/>
          </w:tcPr>
          <w:p w14:paraId="22BCCD48" w14:textId="580A46AA" w:rsidR="005F7FC2" w:rsidRDefault="005F7FC2" w:rsidP="005F7FC2">
            <w:pPr>
              <w:rPr>
                <w:rFonts w:eastAsiaTheme="minorEastAsia"/>
                <w:sz w:val="20"/>
                <w:szCs w:val="20"/>
                <w:lang w:val="en-GB"/>
              </w:rPr>
            </w:pPr>
            <w:r>
              <w:rPr>
                <w:rFonts w:eastAsiaTheme="minorEastAsia"/>
                <w:sz w:val="20"/>
                <w:szCs w:val="20"/>
                <w:lang w:val="en-GB"/>
              </w:rPr>
              <w:t>Share similar view as MTK. It may be for evaluation purpose. We are not sure whether the TS should include the sequence for bit 1 for LP-WUS. If LP-WUS can be used for aperiodic synchronization, the TS should include the sequence for bit 1.</w:t>
            </w:r>
          </w:p>
        </w:tc>
      </w:tr>
      <w:tr w:rsidR="00FA416F" w14:paraId="7B25DE26" w14:textId="77777777" w:rsidTr="006534BB">
        <w:tc>
          <w:tcPr>
            <w:tcW w:w="1194" w:type="dxa"/>
          </w:tcPr>
          <w:p w14:paraId="24B952ED" w14:textId="57420E36" w:rsidR="00FA416F" w:rsidRPr="006C64C6" w:rsidRDefault="00FA416F" w:rsidP="00FA416F">
            <w:pPr>
              <w:rPr>
                <w:rFonts w:eastAsia="Yu Mincho"/>
                <w:sz w:val="20"/>
                <w:szCs w:val="20"/>
                <w:lang w:eastAsia="ja-JP"/>
              </w:rPr>
            </w:pPr>
            <w:r w:rsidRPr="00E12004">
              <w:rPr>
                <w:rFonts w:hint="eastAsia"/>
                <w:sz w:val="20"/>
                <w:szCs w:val="20"/>
                <w:lang w:val="en-GB"/>
              </w:rPr>
              <w:t>CTC</w:t>
            </w:r>
          </w:p>
        </w:tc>
        <w:tc>
          <w:tcPr>
            <w:tcW w:w="1116" w:type="dxa"/>
          </w:tcPr>
          <w:p w14:paraId="74AF2131" w14:textId="1C2824D5" w:rsidR="00FA416F" w:rsidRDefault="00FA416F" w:rsidP="00FA416F">
            <w:pPr>
              <w:rPr>
                <w:rFonts w:eastAsiaTheme="minorEastAsia"/>
                <w:sz w:val="20"/>
                <w:szCs w:val="20"/>
                <w:lang w:val="en-GB"/>
              </w:rPr>
            </w:pPr>
            <w:r>
              <w:rPr>
                <w:rFonts w:eastAsia="SimSun"/>
                <w:sz w:val="20"/>
                <w:szCs w:val="20"/>
              </w:rPr>
              <w:t>Principle Y</w:t>
            </w:r>
          </w:p>
        </w:tc>
        <w:tc>
          <w:tcPr>
            <w:tcW w:w="7040" w:type="dxa"/>
          </w:tcPr>
          <w:p w14:paraId="7D993F7F" w14:textId="4B19B27B" w:rsidR="00FA416F" w:rsidRDefault="00FA416F" w:rsidP="00FA416F">
            <w:pPr>
              <w:rPr>
                <w:rFonts w:eastAsiaTheme="minorEastAsia"/>
                <w:sz w:val="20"/>
                <w:szCs w:val="20"/>
                <w:lang w:val="en-GB"/>
              </w:rPr>
            </w:pPr>
            <w:r>
              <w:rPr>
                <w:rFonts w:eastAsiaTheme="minorEastAsia"/>
                <w:sz w:val="20"/>
                <w:szCs w:val="20"/>
                <w:lang w:val="en-GB"/>
              </w:rPr>
              <w:t xml:space="preserve">In Rel-16 e-MIMO enhancement, a scrambling is added in downlink 2 CDM group DMRS sequence generation process to lower down PAPR value, which means downlink low-PAPR transmission is meaningful. However, </w:t>
            </w:r>
            <w:r w:rsidRPr="00667D1C">
              <w:rPr>
                <w:rFonts w:eastAsiaTheme="minorEastAsia"/>
                <w:sz w:val="20"/>
                <w:szCs w:val="20"/>
                <w:lang w:val="en-GB"/>
              </w:rPr>
              <w:t xml:space="preserve">operation of PAPR reduction on </w:t>
            </w:r>
            <w:r>
              <w:rPr>
                <w:rFonts w:eastAsiaTheme="minorEastAsia"/>
                <w:sz w:val="20"/>
                <w:szCs w:val="20"/>
                <w:lang w:val="en-GB"/>
              </w:rPr>
              <w:t>BS</w:t>
            </w:r>
            <w:r w:rsidRPr="00667D1C">
              <w:rPr>
                <w:rFonts w:eastAsiaTheme="minorEastAsia"/>
                <w:sz w:val="20"/>
                <w:szCs w:val="20"/>
                <w:lang w:val="en-GB"/>
              </w:rPr>
              <w:t xml:space="preserve"> side is generally dependent on the implementation, </w:t>
            </w:r>
            <w:r>
              <w:rPr>
                <w:rFonts w:eastAsiaTheme="minorEastAsia"/>
                <w:sz w:val="20"/>
                <w:szCs w:val="20"/>
                <w:lang w:val="en-GB"/>
              </w:rPr>
              <w:t xml:space="preserve">only a </w:t>
            </w:r>
            <w:r w:rsidRPr="00667D1C">
              <w:rPr>
                <w:rFonts w:eastAsiaTheme="minorEastAsia"/>
                <w:sz w:val="20"/>
                <w:szCs w:val="20"/>
                <w:lang w:val="en-GB"/>
              </w:rPr>
              <w:t xml:space="preserve">few studies have largely focused on </w:t>
            </w:r>
            <w:r>
              <w:rPr>
                <w:rFonts w:eastAsiaTheme="minorEastAsia"/>
                <w:sz w:val="20"/>
                <w:szCs w:val="20"/>
                <w:lang w:val="en-GB"/>
              </w:rPr>
              <w:t>it</w:t>
            </w:r>
            <w:r w:rsidRPr="00667D1C">
              <w:rPr>
                <w:rFonts w:eastAsiaTheme="minorEastAsia"/>
                <w:sz w:val="20"/>
                <w:szCs w:val="20"/>
                <w:lang w:val="en-GB"/>
              </w:rPr>
              <w:t xml:space="preserve"> (e.g. </w:t>
            </w:r>
            <w:r>
              <w:rPr>
                <w:rFonts w:eastAsiaTheme="minorEastAsia"/>
                <w:sz w:val="20"/>
                <w:szCs w:val="20"/>
                <w:lang w:val="en-GB"/>
              </w:rPr>
              <w:t>NWS</w:t>
            </w:r>
            <w:r w:rsidRPr="00667D1C">
              <w:rPr>
                <w:rFonts w:eastAsiaTheme="minorEastAsia"/>
                <w:sz w:val="20"/>
                <w:szCs w:val="20"/>
                <w:lang w:val="en-GB"/>
              </w:rPr>
              <w:t>)</w:t>
            </w:r>
            <w:r>
              <w:rPr>
                <w:rFonts w:eastAsiaTheme="minorEastAsia"/>
                <w:sz w:val="20"/>
                <w:szCs w:val="20"/>
                <w:lang w:val="en-GB"/>
              </w:rPr>
              <w:t>, and</w:t>
            </w:r>
            <w:r w:rsidRPr="00667D1C">
              <w:rPr>
                <w:rFonts w:eastAsiaTheme="minorEastAsia"/>
                <w:sz w:val="20"/>
                <w:szCs w:val="20"/>
                <w:lang w:val="en-GB"/>
              </w:rPr>
              <w:t xml:space="preserve"> </w:t>
            </w:r>
            <w:r>
              <w:rPr>
                <w:rFonts w:eastAsiaTheme="minorEastAsia"/>
                <w:sz w:val="20"/>
                <w:szCs w:val="20"/>
                <w:lang w:val="en-GB"/>
              </w:rPr>
              <w:t xml:space="preserve">low </w:t>
            </w:r>
            <w:r w:rsidRPr="00667D1C">
              <w:rPr>
                <w:rFonts w:eastAsiaTheme="minorEastAsia"/>
                <w:sz w:val="20"/>
                <w:szCs w:val="20"/>
                <w:lang w:val="en-GB"/>
              </w:rPr>
              <w:t xml:space="preserve">PAPR </w:t>
            </w:r>
            <w:r>
              <w:rPr>
                <w:rFonts w:eastAsiaTheme="minorEastAsia"/>
                <w:sz w:val="20"/>
                <w:szCs w:val="20"/>
                <w:lang w:val="en-GB"/>
              </w:rPr>
              <w:t>transmission on the UE side is</w:t>
            </w:r>
            <w:r w:rsidRPr="00667D1C">
              <w:rPr>
                <w:rFonts w:eastAsiaTheme="minorEastAsia"/>
                <w:sz w:val="20"/>
                <w:szCs w:val="20"/>
                <w:lang w:val="en-GB"/>
              </w:rPr>
              <w:t xml:space="preserve"> more common</w:t>
            </w:r>
            <w:r>
              <w:rPr>
                <w:rFonts w:eastAsiaTheme="minorEastAsia"/>
                <w:sz w:val="20"/>
                <w:szCs w:val="20"/>
                <w:lang w:val="en-GB"/>
              </w:rPr>
              <w:t>. Besides, coverage performance is currently the more important issue for WUS. Hence, it can be studied but should not spend much time and can not affect the demodulation performance of WUS.</w:t>
            </w:r>
          </w:p>
        </w:tc>
      </w:tr>
      <w:tr w:rsidR="00190BCA" w14:paraId="14886811" w14:textId="77777777" w:rsidTr="006534BB">
        <w:tc>
          <w:tcPr>
            <w:tcW w:w="1194" w:type="dxa"/>
          </w:tcPr>
          <w:p w14:paraId="0230C944" w14:textId="783835AE" w:rsidR="00190BCA" w:rsidRPr="00190BCA" w:rsidRDefault="00190BCA" w:rsidP="00190BCA">
            <w:pPr>
              <w:rPr>
                <w:sz w:val="20"/>
                <w:szCs w:val="20"/>
              </w:rPr>
            </w:pPr>
            <w:r>
              <w:rPr>
                <w:rFonts w:eastAsia="SimSun"/>
                <w:sz w:val="20"/>
                <w:szCs w:val="20"/>
              </w:rPr>
              <w:t>FL2</w:t>
            </w:r>
          </w:p>
        </w:tc>
        <w:tc>
          <w:tcPr>
            <w:tcW w:w="1116" w:type="dxa"/>
          </w:tcPr>
          <w:p w14:paraId="24A5D95F" w14:textId="77777777" w:rsidR="00190BCA" w:rsidRDefault="00190BCA" w:rsidP="00190BCA">
            <w:pPr>
              <w:rPr>
                <w:rFonts w:eastAsia="SimSun"/>
                <w:sz w:val="20"/>
                <w:szCs w:val="20"/>
              </w:rPr>
            </w:pPr>
          </w:p>
        </w:tc>
        <w:tc>
          <w:tcPr>
            <w:tcW w:w="7040" w:type="dxa"/>
          </w:tcPr>
          <w:p w14:paraId="1F70426F" w14:textId="77777777" w:rsidR="00190BCA" w:rsidRDefault="00190BCA" w:rsidP="00190BCA">
            <w:pPr>
              <w:rPr>
                <w:rFonts w:eastAsia="SimSun"/>
                <w:sz w:val="20"/>
                <w:szCs w:val="20"/>
              </w:rPr>
            </w:pPr>
            <w:r>
              <w:rPr>
                <w:rFonts w:eastAsia="SimSun"/>
                <w:sz w:val="20"/>
                <w:szCs w:val="20"/>
              </w:rPr>
              <w:t xml:space="preserve">Thanks all for good comments. </w:t>
            </w:r>
          </w:p>
          <w:p w14:paraId="30B1574B" w14:textId="77777777" w:rsidR="00190BCA" w:rsidRDefault="00190BCA" w:rsidP="00190BCA">
            <w:pPr>
              <w:pStyle w:val="ListParagraph"/>
              <w:numPr>
                <w:ilvl w:val="0"/>
                <w:numId w:val="10"/>
              </w:numPr>
              <w:ind w:leftChars="0"/>
              <w:rPr>
                <w:i/>
                <w:iCs/>
              </w:rPr>
            </w:pPr>
            <w:r w:rsidRPr="00255C08">
              <w:rPr>
                <w:rFonts w:eastAsia="SimSun"/>
                <w:szCs w:val="20"/>
              </w:rPr>
              <w:t>It is pointed out that</w:t>
            </w:r>
            <w:r>
              <w:rPr>
                <w:rFonts w:eastAsia="SimSun"/>
                <w:szCs w:val="20"/>
              </w:rPr>
              <w:t xml:space="preserve"> by several companies</w:t>
            </w:r>
            <w:r w:rsidRPr="00255C08">
              <w:rPr>
                <w:rFonts w:eastAsia="SimSun"/>
                <w:szCs w:val="20"/>
              </w:rPr>
              <w:t xml:space="preserve"> </w:t>
            </w:r>
            <w:r w:rsidRPr="00255C08">
              <w:rPr>
                <w:i/>
                <w:iCs/>
              </w:rPr>
              <w:t xml:space="preserve">alternate “1” and “-1” </w:t>
            </w:r>
            <w:r w:rsidRPr="00AB3CFC">
              <w:t>will not flatten spectrum</w:t>
            </w:r>
            <w:r>
              <w:t xml:space="preserve">, it will move it to edges of spectrum. Causing spectral leakage. </w:t>
            </w:r>
          </w:p>
          <w:p w14:paraId="1E6EB037" w14:textId="77777777" w:rsidR="00190BCA" w:rsidRPr="00990FB4" w:rsidRDefault="00190BCA" w:rsidP="00190BCA">
            <w:pPr>
              <w:pStyle w:val="ListParagraph"/>
              <w:numPr>
                <w:ilvl w:val="0"/>
                <w:numId w:val="10"/>
              </w:numPr>
              <w:ind w:leftChars="0"/>
              <w:rPr>
                <w:i/>
                <w:iCs/>
              </w:rPr>
            </w:pPr>
            <w:r>
              <w:t xml:space="preserve">Some companies think that specification of phase alternation is needed, some think it can be left up to gNB implementation. Some companies say selection of “modulation of input signal to DFL/LS block” would impact performance. </w:t>
            </w:r>
          </w:p>
          <w:p w14:paraId="176AEAE6" w14:textId="77777777" w:rsidR="00190BCA" w:rsidRPr="00D21C84" w:rsidRDefault="00190BCA" w:rsidP="00190BCA">
            <w:pPr>
              <w:pStyle w:val="ListParagraph"/>
              <w:numPr>
                <w:ilvl w:val="0"/>
                <w:numId w:val="10"/>
              </w:numPr>
              <w:ind w:leftChars="0"/>
              <w:rPr>
                <w:i/>
                <w:iCs/>
              </w:rPr>
            </w:pPr>
            <w:r>
              <w:t xml:space="preserve">It should be clarified what is the main purpose of </w:t>
            </w:r>
            <w:proofErr w:type="gramStart"/>
            <w:r>
              <w:t>study</w:t>
            </w:r>
            <w:proofErr w:type="gramEnd"/>
            <w:r>
              <w:t xml:space="preserve"> </w:t>
            </w:r>
          </w:p>
          <w:p w14:paraId="7BC246E1" w14:textId="77777777" w:rsidR="00190BCA" w:rsidRDefault="00190BCA" w:rsidP="00190BCA">
            <w:pPr>
              <w:pStyle w:val="ListParagraph"/>
              <w:numPr>
                <w:ilvl w:val="1"/>
                <w:numId w:val="10"/>
              </w:numPr>
              <w:ind w:leftChars="0"/>
              <w:rPr>
                <w:i/>
                <w:iCs/>
              </w:rPr>
            </w:pPr>
            <w:r>
              <w:rPr>
                <w:i/>
                <w:iCs/>
              </w:rPr>
              <w:t xml:space="preserve">improving frequency diversity by flattening the spectrum </w:t>
            </w:r>
          </w:p>
          <w:p w14:paraId="672610F5" w14:textId="77777777" w:rsidR="00190BCA" w:rsidRDefault="00190BCA" w:rsidP="00190BCA">
            <w:pPr>
              <w:pStyle w:val="ListParagraph"/>
              <w:numPr>
                <w:ilvl w:val="1"/>
                <w:numId w:val="10"/>
              </w:numPr>
              <w:ind w:leftChars="0"/>
              <w:rPr>
                <w:i/>
                <w:iCs/>
              </w:rPr>
            </w:pPr>
            <w:r>
              <w:rPr>
                <w:i/>
                <w:iCs/>
              </w:rPr>
              <w:t>avoiding issues with dynamic range in frequency</w:t>
            </w:r>
          </w:p>
          <w:p w14:paraId="3A658482" w14:textId="77777777" w:rsidR="00190BCA" w:rsidRDefault="00190BCA" w:rsidP="00190BCA">
            <w:pPr>
              <w:pStyle w:val="ListParagraph"/>
              <w:numPr>
                <w:ilvl w:val="1"/>
                <w:numId w:val="10"/>
              </w:numPr>
              <w:ind w:leftChars="0"/>
              <w:rPr>
                <w:i/>
                <w:iCs/>
              </w:rPr>
            </w:pPr>
            <w:r>
              <w:rPr>
                <w:i/>
                <w:iCs/>
              </w:rPr>
              <w:t xml:space="preserve">keeping time domain PAPR low, to improve performance of </w:t>
            </w:r>
            <w:proofErr w:type="gramStart"/>
            <w:r>
              <w:rPr>
                <w:i/>
                <w:iCs/>
              </w:rPr>
              <w:t>reception</w:t>
            </w:r>
            <w:proofErr w:type="gramEnd"/>
          </w:p>
          <w:p w14:paraId="63995294" w14:textId="77777777" w:rsidR="00190BCA" w:rsidRDefault="00190BCA" w:rsidP="00190BCA">
            <w:pPr>
              <w:pStyle w:val="ListParagraph"/>
              <w:numPr>
                <w:ilvl w:val="0"/>
                <w:numId w:val="10"/>
              </w:numPr>
              <w:ind w:leftChars="0"/>
            </w:pPr>
            <w:r w:rsidRPr="00D8687D">
              <w:t xml:space="preserve">Companies do </w:t>
            </w:r>
            <w:r>
              <w:t>not want to lock details at this point.</w:t>
            </w:r>
          </w:p>
          <w:p w14:paraId="0C01F26D" w14:textId="77777777" w:rsidR="00190BCA" w:rsidRPr="00D8687D" w:rsidRDefault="00190BCA" w:rsidP="00190BCA">
            <w:pPr>
              <w:pStyle w:val="ListParagraph"/>
              <w:numPr>
                <w:ilvl w:val="0"/>
                <w:numId w:val="10"/>
              </w:numPr>
              <w:ind w:leftChars="0"/>
            </w:pPr>
            <w:r>
              <w:t xml:space="preserve">It is pointed out that by one company that similar questions may arise for </w:t>
            </w:r>
            <w:proofErr w:type="gramStart"/>
            <w:r>
              <w:t>other</w:t>
            </w:r>
            <w:proofErr w:type="gramEnd"/>
            <w:r>
              <w:t xml:space="preserve"> scheme that directly populate </w:t>
            </w:r>
          </w:p>
          <w:p w14:paraId="41BE0056" w14:textId="77777777" w:rsidR="00190BCA" w:rsidRDefault="00190BCA" w:rsidP="00190BCA">
            <w:pPr>
              <w:rPr>
                <w:i/>
                <w:iCs/>
              </w:rPr>
            </w:pPr>
          </w:p>
          <w:p w14:paraId="311FBAAF" w14:textId="77777777" w:rsidR="00190BCA" w:rsidRPr="005740B7" w:rsidRDefault="00190BCA" w:rsidP="00190BCA">
            <w:r>
              <w:t>Based on comments, I made the update of proposal</w:t>
            </w:r>
          </w:p>
          <w:p w14:paraId="2949A471" w14:textId="77777777" w:rsidR="00190BCA" w:rsidRDefault="00190BCA" w:rsidP="00190BCA">
            <w:pPr>
              <w:rPr>
                <w:i/>
                <w:iCs/>
              </w:rPr>
            </w:pPr>
            <w:r>
              <w:rPr>
                <w:b/>
                <w:bCs/>
                <w:i/>
                <w:iCs/>
                <w:highlight w:val="cyan"/>
              </w:rPr>
              <w:t>FL2-Higher-Proposal-1a:</w:t>
            </w:r>
            <w:r>
              <w:rPr>
                <w:i/>
                <w:iCs/>
              </w:rPr>
              <w:t xml:space="preserve"> Study further methods to modulate input signal of the DFT/Least-Square block for OOK-4, and to modulate input signal of N SCs for other MC-ASK/FSK </w:t>
            </w:r>
            <w:proofErr w:type="gramStart"/>
            <w:r>
              <w:rPr>
                <w:i/>
                <w:iCs/>
              </w:rPr>
              <w:t>schemes</w:t>
            </w:r>
            <w:proofErr w:type="gramEnd"/>
          </w:p>
          <w:p w14:paraId="093646DD" w14:textId="77777777" w:rsidR="00190BCA" w:rsidRDefault="00190BCA" w:rsidP="00190BCA">
            <w:pPr>
              <w:pStyle w:val="ListParagraph"/>
              <w:numPr>
                <w:ilvl w:val="0"/>
                <w:numId w:val="10"/>
              </w:numPr>
              <w:ind w:leftChars="0"/>
              <w:rPr>
                <w:rFonts w:ascii="Times New Roman" w:hAnsi="Times New Roman"/>
                <w:i/>
                <w:iCs/>
                <w:sz w:val="24"/>
              </w:rPr>
            </w:pPr>
            <w:r>
              <w:rPr>
                <w:rFonts w:ascii="Times New Roman" w:hAnsi="Times New Roman"/>
                <w:i/>
                <w:iCs/>
                <w:sz w:val="24"/>
              </w:rPr>
              <w:lastRenderedPageBreak/>
              <w:t xml:space="preserve">study whether there is a need to specify input </w:t>
            </w:r>
            <w:proofErr w:type="gramStart"/>
            <w:r>
              <w:rPr>
                <w:rFonts w:ascii="Times New Roman" w:hAnsi="Times New Roman"/>
                <w:i/>
                <w:iCs/>
                <w:sz w:val="24"/>
              </w:rPr>
              <w:t>signal</w:t>
            </w:r>
            <w:proofErr w:type="gramEnd"/>
            <w:r>
              <w:rPr>
                <w:rFonts w:ascii="Times New Roman" w:hAnsi="Times New Roman"/>
                <w:i/>
                <w:iCs/>
                <w:sz w:val="24"/>
              </w:rPr>
              <w:t xml:space="preserve"> or it can be left up to gNB implementation</w:t>
            </w:r>
          </w:p>
          <w:p w14:paraId="02494E87" w14:textId="77777777" w:rsidR="00190BCA" w:rsidRDefault="00190BCA" w:rsidP="00190BCA">
            <w:pPr>
              <w:pStyle w:val="ListParagraph"/>
              <w:numPr>
                <w:ilvl w:val="0"/>
                <w:numId w:val="10"/>
              </w:numPr>
              <w:ind w:leftChars="0"/>
              <w:rPr>
                <w:rFonts w:ascii="Times New Roman" w:hAnsi="Times New Roman"/>
                <w:i/>
                <w:iCs/>
                <w:sz w:val="24"/>
              </w:rPr>
            </w:pPr>
            <w:r>
              <w:rPr>
                <w:rFonts w:ascii="Times New Roman" w:hAnsi="Times New Roman"/>
                <w:i/>
                <w:iCs/>
                <w:sz w:val="24"/>
              </w:rPr>
              <w:t>study methods with respect to</w:t>
            </w:r>
          </w:p>
          <w:p w14:paraId="51563409" w14:textId="77777777" w:rsidR="00190BCA" w:rsidRDefault="00190BCA" w:rsidP="00190BCA">
            <w:pPr>
              <w:pStyle w:val="ListParagraph"/>
              <w:numPr>
                <w:ilvl w:val="1"/>
                <w:numId w:val="10"/>
              </w:numPr>
              <w:ind w:leftChars="0"/>
              <w:rPr>
                <w:i/>
                <w:iCs/>
              </w:rPr>
            </w:pPr>
            <w:r>
              <w:rPr>
                <w:i/>
                <w:iCs/>
              </w:rPr>
              <w:t xml:space="preserve">improving frequency diversity by flattening the spectrum </w:t>
            </w:r>
          </w:p>
          <w:p w14:paraId="73171071" w14:textId="77777777" w:rsidR="00190BCA" w:rsidRDefault="00190BCA" w:rsidP="00190BCA">
            <w:pPr>
              <w:pStyle w:val="ListParagraph"/>
              <w:numPr>
                <w:ilvl w:val="1"/>
                <w:numId w:val="10"/>
              </w:numPr>
              <w:ind w:leftChars="0"/>
              <w:rPr>
                <w:i/>
                <w:iCs/>
              </w:rPr>
            </w:pPr>
            <w:r>
              <w:rPr>
                <w:i/>
                <w:iCs/>
              </w:rPr>
              <w:t>avoiding issues with dynamic range in frequency domain or spectral leakage at gNB</w:t>
            </w:r>
          </w:p>
          <w:p w14:paraId="56DEA15B" w14:textId="77777777" w:rsidR="00190BCA" w:rsidRDefault="00190BCA" w:rsidP="00190BCA">
            <w:pPr>
              <w:pStyle w:val="ListParagraph"/>
              <w:numPr>
                <w:ilvl w:val="1"/>
                <w:numId w:val="10"/>
              </w:numPr>
              <w:ind w:leftChars="0"/>
              <w:rPr>
                <w:i/>
                <w:iCs/>
              </w:rPr>
            </w:pPr>
            <w:r>
              <w:rPr>
                <w:i/>
                <w:iCs/>
              </w:rPr>
              <w:t>keeping PAPR of generated time domain signal low, to improve performance of reception.</w:t>
            </w:r>
          </w:p>
          <w:p w14:paraId="35E105E3" w14:textId="77777777" w:rsidR="00190BCA" w:rsidRDefault="00190BCA" w:rsidP="00190BCA">
            <w:pPr>
              <w:pStyle w:val="ListParagraph"/>
              <w:numPr>
                <w:ilvl w:val="1"/>
                <w:numId w:val="10"/>
              </w:numPr>
              <w:ind w:leftChars="0"/>
              <w:rPr>
                <w:i/>
                <w:iCs/>
              </w:rPr>
            </w:pPr>
            <w:r>
              <w:rPr>
                <w:i/>
                <w:iCs/>
              </w:rPr>
              <w:t>improving robustness to timing error (</w:t>
            </w:r>
            <w:proofErr w:type="gramStart"/>
            <w:r>
              <w:rPr>
                <w:i/>
                <w:iCs/>
              </w:rPr>
              <w:t>Note:</w:t>
            </w:r>
            <w:proofErr w:type="gramEnd"/>
            <w:r>
              <w:rPr>
                <w:i/>
                <w:iCs/>
              </w:rPr>
              <w:t xml:space="preserve"> comes from Question 2)</w:t>
            </w:r>
          </w:p>
          <w:p w14:paraId="14ABA98A" w14:textId="77777777" w:rsidR="00190BCA" w:rsidRPr="004E6D2C" w:rsidRDefault="00190BCA" w:rsidP="00190BCA">
            <w:pPr>
              <w:pStyle w:val="ListParagraph"/>
              <w:ind w:leftChars="0" w:left="720" w:firstLine="0"/>
              <w:rPr>
                <w:rFonts w:ascii="Times New Roman" w:hAnsi="Times New Roman"/>
                <w:i/>
                <w:iCs/>
                <w:sz w:val="24"/>
              </w:rPr>
            </w:pPr>
          </w:p>
          <w:p w14:paraId="0990D6AD" w14:textId="77777777" w:rsidR="00190BCA" w:rsidRDefault="00190BCA" w:rsidP="00190BCA">
            <w:pPr>
              <w:rPr>
                <w:rFonts w:eastAsiaTheme="minorEastAsia"/>
                <w:sz w:val="20"/>
                <w:szCs w:val="20"/>
                <w:lang w:val="en-GB"/>
              </w:rPr>
            </w:pPr>
          </w:p>
        </w:tc>
      </w:tr>
    </w:tbl>
    <w:p w14:paraId="2E521BF4" w14:textId="77777777" w:rsidR="008F3008" w:rsidRPr="003D38C5" w:rsidRDefault="008F3008"/>
    <w:p w14:paraId="1F071C7C" w14:textId="77777777" w:rsidR="008F3008" w:rsidRDefault="00737427">
      <w:r>
        <w:t xml:space="preserve">For OOK-4, benefits from using truncation block is not clear, while additional complexity caused by truncation is there [9]. On the other hand, [2][24] point out that signals can be pre-processed by gNB [2][24]. Therefore, there may not be any complexity from additional signal processing form truncation or pulse shaping. At the same time, proponents of truncations should explain benefit. </w:t>
      </w:r>
    </w:p>
    <w:p w14:paraId="6EDC8767" w14:textId="77777777" w:rsidR="008F3008" w:rsidRDefault="008F3008"/>
    <w:p w14:paraId="1D4369C4" w14:textId="77777777" w:rsidR="008F3008" w:rsidRDefault="00737427">
      <w:pPr>
        <w:rPr>
          <w:i/>
          <w:iCs/>
        </w:rPr>
      </w:pPr>
      <w:r>
        <w:rPr>
          <w:b/>
          <w:bCs/>
          <w:i/>
          <w:iCs/>
          <w:highlight w:val="yellow"/>
        </w:rPr>
        <w:t>FL1-Lower-Question-1:</w:t>
      </w:r>
      <w:r>
        <w:rPr>
          <w:i/>
          <w:iCs/>
        </w:rPr>
        <w:t xml:space="preserve"> What is benefit of generating N’ symbols instead of directly N, and using truncation.</w:t>
      </w:r>
    </w:p>
    <w:p w14:paraId="3E3D34AF" w14:textId="77777777" w:rsidR="008F3008" w:rsidRDefault="00737427">
      <w:r>
        <w:t xml:space="preserve"> </w:t>
      </w:r>
    </w:p>
    <w:tbl>
      <w:tblPr>
        <w:tblStyle w:val="TableGrid"/>
        <w:tblW w:w="0" w:type="auto"/>
        <w:tblLook w:val="04A0" w:firstRow="1" w:lastRow="0" w:firstColumn="1" w:lastColumn="0" w:noHBand="0" w:noVBand="1"/>
      </w:tblPr>
      <w:tblGrid>
        <w:gridCol w:w="1150"/>
        <w:gridCol w:w="1119"/>
        <w:gridCol w:w="7081"/>
      </w:tblGrid>
      <w:tr w:rsidR="008F3008" w14:paraId="25541EFF" w14:textId="77777777" w:rsidTr="005F7FC2">
        <w:tc>
          <w:tcPr>
            <w:tcW w:w="1150" w:type="dxa"/>
            <w:shd w:val="clear" w:color="auto" w:fill="9CC2E5" w:themeFill="accent5" w:themeFillTint="99"/>
          </w:tcPr>
          <w:p w14:paraId="4D1AE50E" w14:textId="77777777" w:rsidR="008F3008" w:rsidRDefault="00737427">
            <w:pPr>
              <w:rPr>
                <w:b/>
                <w:bCs/>
                <w:sz w:val="20"/>
                <w:szCs w:val="20"/>
                <w:lang w:val="en-GB"/>
              </w:rPr>
            </w:pPr>
            <w:r>
              <w:rPr>
                <w:b/>
                <w:bCs/>
                <w:sz w:val="20"/>
                <w:szCs w:val="20"/>
                <w:lang w:val="en-GB"/>
              </w:rPr>
              <w:t>Company</w:t>
            </w:r>
          </w:p>
        </w:tc>
        <w:tc>
          <w:tcPr>
            <w:tcW w:w="1119" w:type="dxa"/>
            <w:shd w:val="clear" w:color="auto" w:fill="9CC2E5" w:themeFill="accent5" w:themeFillTint="99"/>
          </w:tcPr>
          <w:p w14:paraId="1BD22EDE" w14:textId="77777777" w:rsidR="008F3008" w:rsidRDefault="00737427">
            <w:pPr>
              <w:rPr>
                <w:b/>
                <w:bCs/>
                <w:sz w:val="20"/>
                <w:szCs w:val="20"/>
                <w:lang w:val="en-GB"/>
              </w:rPr>
            </w:pPr>
            <w:r>
              <w:rPr>
                <w:b/>
                <w:bCs/>
                <w:sz w:val="20"/>
                <w:szCs w:val="20"/>
                <w:lang w:val="en-GB"/>
              </w:rPr>
              <w:t>Agree Y/N</w:t>
            </w:r>
          </w:p>
        </w:tc>
        <w:tc>
          <w:tcPr>
            <w:tcW w:w="7081" w:type="dxa"/>
            <w:shd w:val="clear" w:color="auto" w:fill="9CC2E5" w:themeFill="accent5" w:themeFillTint="99"/>
          </w:tcPr>
          <w:p w14:paraId="695CB9E3" w14:textId="77777777" w:rsidR="008F3008" w:rsidRDefault="00737427">
            <w:pPr>
              <w:rPr>
                <w:b/>
                <w:bCs/>
                <w:sz w:val="20"/>
                <w:szCs w:val="20"/>
                <w:lang w:val="en-GB"/>
              </w:rPr>
            </w:pPr>
            <w:r>
              <w:rPr>
                <w:b/>
                <w:bCs/>
                <w:sz w:val="20"/>
                <w:szCs w:val="20"/>
                <w:lang w:val="en-GB"/>
              </w:rPr>
              <w:t>Comments</w:t>
            </w:r>
          </w:p>
        </w:tc>
      </w:tr>
      <w:tr w:rsidR="008F3008" w14:paraId="587FB0F1" w14:textId="77777777" w:rsidTr="005F7FC2">
        <w:tc>
          <w:tcPr>
            <w:tcW w:w="1150" w:type="dxa"/>
          </w:tcPr>
          <w:p w14:paraId="2735D4D6" w14:textId="77777777" w:rsidR="008F3008" w:rsidRDefault="00737427">
            <w:pPr>
              <w:rPr>
                <w:rFonts w:eastAsia="SimSun"/>
                <w:sz w:val="20"/>
                <w:szCs w:val="20"/>
              </w:rPr>
            </w:pPr>
            <w:r>
              <w:rPr>
                <w:rFonts w:eastAsia="SimSun" w:hint="eastAsia"/>
                <w:sz w:val="20"/>
                <w:szCs w:val="20"/>
              </w:rPr>
              <w:t>H</w:t>
            </w:r>
            <w:r>
              <w:rPr>
                <w:rFonts w:eastAsia="SimSun"/>
                <w:sz w:val="20"/>
                <w:szCs w:val="20"/>
              </w:rPr>
              <w:t>uawei, HiSilicon</w:t>
            </w:r>
          </w:p>
        </w:tc>
        <w:tc>
          <w:tcPr>
            <w:tcW w:w="1119" w:type="dxa"/>
          </w:tcPr>
          <w:p w14:paraId="5732D20F" w14:textId="77777777" w:rsidR="008F3008" w:rsidRDefault="008F3008">
            <w:pPr>
              <w:jc w:val="both"/>
              <w:rPr>
                <w:rFonts w:eastAsia="SimSun"/>
                <w:sz w:val="20"/>
                <w:szCs w:val="20"/>
              </w:rPr>
            </w:pPr>
          </w:p>
        </w:tc>
        <w:tc>
          <w:tcPr>
            <w:tcW w:w="7081" w:type="dxa"/>
          </w:tcPr>
          <w:p w14:paraId="53B16BC1" w14:textId="77777777" w:rsidR="008F3008" w:rsidRDefault="00737427">
            <w:pPr>
              <w:jc w:val="both"/>
              <w:rPr>
                <w:rFonts w:eastAsia="SimSun"/>
                <w:sz w:val="20"/>
                <w:szCs w:val="20"/>
              </w:rPr>
            </w:pPr>
            <w:r>
              <w:rPr>
                <w:rFonts w:eastAsia="SimSun"/>
                <w:sz w:val="20"/>
                <w:szCs w:val="20"/>
              </w:rPr>
              <w:t>In our understanding, when truncation is used the N’ is greater than N, for example in this case N’ could be the length of FFT</w:t>
            </w:r>
            <w:r>
              <w:rPr>
                <w:rFonts w:eastAsia="SimSun" w:hint="eastAsia"/>
                <w:sz w:val="20"/>
                <w:szCs w:val="20"/>
              </w:rPr>
              <w:t>/</w:t>
            </w:r>
            <w:r>
              <w:rPr>
                <w:rFonts w:eastAsia="SimSun"/>
                <w:sz w:val="20"/>
                <w:szCs w:val="20"/>
              </w:rPr>
              <w:t>IFFT instead of DFT, while N is equal to the number of REs (also the DFT length). One potential benefit is that gNB can choose N’=2</w:t>
            </w:r>
            <w:r>
              <w:rPr>
                <w:rFonts w:eastAsia="SimSun" w:hint="eastAsia"/>
                <w:sz w:val="20"/>
                <w:szCs w:val="20"/>
                <w:vertAlign w:val="superscript"/>
              </w:rPr>
              <w:t>α</w:t>
            </w:r>
            <w:r>
              <w:rPr>
                <w:rFonts w:eastAsia="SimSun" w:hint="eastAsia"/>
                <w:sz w:val="20"/>
                <w:szCs w:val="20"/>
                <w:vertAlign w:val="superscript"/>
              </w:rPr>
              <w:t xml:space="preserve"> </w:t>
            </w:r>
            <w:r>
              <w:rPr>
                <w:rFonts w:eastAsia="SimSun"/>
                <w:sz w:val="20"/>
                <w:szCs w:val="20"/>
              </w:rPr>
              <w:t>to enable FFT processing instead of DFT processing. But we also agree that the signal can pre-generated and stored in gNB. So no matter which way to generate OOK-4 is used, the complexity of gNB is expected to be the same.</w:t>
            </w:r>
          </w:p>
        </w:tc>
      </w:tr>
      <w:tr w:rsidR="00100BC5" w14:paraId="58EEC0F0" w14:textId="77777777" w:rsidTr="005F7FC2">
        <w:tc>
          <w:tcPr>
            <w:tcW w:w="1150" w:type="dxa"/>
          </w:tcPr>
          <w:p w14:paraId="35B3E19F" w14:textId="750F37BE" w:rsidR="00100BC5" w:rsidRDefault="00100BC5" w:rsidP="00100BC5">
            <w:pPr>
              <w:rPr>
                <w:rFonts w:eastAsiaTheme="minorEastAsia"/>
                <w:sz w:val="20"/>
                <w:szCs w:val="20"/>
                <w:lang w:val="en-GB"/>
              </w:rPr>
            </w:pPr>
            <w:r>
              <w:rPr>
                <w:rFonts w:eastAsia="SimSun"/>
                <w:sz w:val="20"/>
                <w:szCs w:val="20"/>
              </w:rPr>
              <w:t>Nokia/NSB</w:t>
            </w:r>
          </w:p>
        </w:tc>
        <w:tc>
          <w:tcPr>
            <w:tcW w:w="1119" w:type="dxa"/>
          </w:tcPr>
          <w:p w14:paraId="50E362F5" w14:textId="63DA5A73" w:rsidR="00100BC5" w:rsidRDefault="00100BC5" w:rsidP="00100BC5">
            <w:pPr>
              <w:rPr>
                <w:rFonts w:eastAsiaTheme="minorEastAsia"/>
                <w:sz w:val="20"/>
                <w:szCs w:val="20"/>
                <w:lang w:val="en-GB"/>
              </w:rPr>
            </w:pPr>
            <w:r>
              <w:rPr>
                <w:rFonts w:eastAsia="SimSun"/>
                <w:sz w:val="20"/>
                <w:szCs w:val="20"/>
              </w:rPr>
              <w:t>Y</w:t>
            </w:r>
          </w:p>
        </w:tc>
        <w:tc>
          <w:tcPr>
            <w:tcW w:w="7081" w:type="dxa"/>
          </w:tcPr>
          <w:p w14:paraId="3E5834CF" w14:textId="4ACCD34E" w:rsidR="00100BC5" w:rsidRDefault="00100BC5" w:rsidP="00100BC5">
            <w:pPr>
              <w:rPr>
                <w:rFonts w:eastAsiaTheme="minorEastAsia"/>
                <w:sz w:val="20"/>
                <w:szCs w:val="20"/>
                <w:lang w:val="en-GB"/>
              </w:rPr>
            </w:pPr>
            <w:r>
              <w:rPr>
                <w:rFonts w:eastAsia="SimSun"/>
                <w:sz w:val="20"/>
                <w:szCs w:val="20"/>
              </w:rPr>
              <w:t>There is no benefit of using N’ FFT (probably power of 2) with truncation compared to N (non-power of 2) in DFT process. However, we need to evaluate the performance of time domain waveform after truncation to see the distortion introduced.</w:t>
            </w:r>
          </w:p>
        </w:tc>
      </w:tr>
      <w:tr w:rsidR="005F7FC2" w14:paraId="68630187" w14:textId="77777777" w:rsidTr="005F7FC2">
        <w:tc>
          <w:tcPr>
            <w:tcW w:w="1150" w:type="dxa"/>
          </w:tcPr>
          <w:p w14:paraId="5A6CABED" w14:textId="5C98A4FE" w:rsidR="005F7FC2" w:rsidRDefault="005F7FC2" w:rsidP="005F7FC2">
            <w:pPr>
              <w:rPr>
                <w:sz w:val="20"/>
                <w:szCs w:val="20"/>
                <w:lang w:val="en-GB"/>
              </w:rPr>
            </w:pPr>
            <w:r>
              <w:rPr>
                <w:rFonts w:eastAsiaTheme="minorEastAsia" w:hint="eastAsia"/>
                <w:sz w:val="20"/>
                <w:szCs w:val="20"/>
                <w:lang w:val="en-GB"/>
              </w:rPr>
              <w:t>S</w:t>
            </w:r>
            <w:r>
              <w:rPr>
                <w:rFonts w:eastAsiaTheme="minorEastAsia"/>
                <w:sz w:val="20"/>
                <w:szCs w:val="20"/>
                <w:lang w:val="en-GB"/>
              </w:rPr>
              <w:t>preadtrum</w:t>
            </w:r>
          </w:p>
        </w:tc>
        <w:tc>
          <w:tcPr>
            <w:tcW w:w="1119" w:type="dxa"/>
          </w:tcPr>
          <w:p w14:paraId="160C7CCA" w14:textId="77777777" w:rsidR="005F7FC2" w:rsidRDefault="005F7FC2" w:rsidP="005F7FC2">
            <w:pPr>
              <w:rPr>
                <w:sz w:val="20"/>
                <w:szCs w:val="20"/>
                <w:lang w:val="en-GB"/>
              </w:rPr>
            </w:pPr>
          </w:p>
        </w:tc>
        <w:tc>
          <w:tcPr>
            <w:tcW w:w="7081" w:type="dxa"/>
          </w:tcPr>
          <w:p w14:paraId="781C151D" w14:textId="66FE83A8" w:rsidR="005F7FC2" w:rsidRDefault="005F7FC2" w:rsidP="005F7FC2">
            <w:pPr>
              <w:rPr>
                <w:sz w:val="20"/>
                <w:szCs w:val="20"/>
                <w:lang w:val="en-GB"/>
              </w:rPr>
            </w:pPr>
            <w:r>
              <w:rPr>
                <w:rFonts w:eastAsiaTheme="minorEastAsia"/>
                <w:sz w:val="20"/>
                <w:szCs w:val="20"/>
                <w:lang w:val="en-GB"/>
              </w:rPr>
              <w:t>It can be used for shaping of waveform at frequency domain?</w:t>
            </w:r>
          </w:p>
        </w:tc>
      </w:tr>
      <w:tr w:rsidR="00E4588C" w14:paraId="2E610B94" w14:textId="77777777" w:rsidTr="005F7FC2">
        <w:tc>
          <w:tcPr>
            <w:tcW w:w="1150" w:type="dxa"/>
          </w:tcPr>
          <w:p w14:paraId="393E8BF5" w14:textId="680B5E8C" w:rsidR="00E4588C" w:rsidRDefault="00E4588C" w:rsidP="00E4588C">
            <w:pPr>
              <w:rPr>
                <w:sz w:val="20"/>
                <w:szCs w:val="20"/>
                <w:lang w:val="en-GB"/>
              </w:rPr>
            </w:pPr>
            <w:r>
              <w:rPr>
                <w:sz w:val="20"/>
                <w:szCs w:val="20"/>
                <w:lang w:val="en-GB"/>
              </w:rPr>
              <w:t>FL2</w:t>
            </w:r>
          </w:p>
        </w:tc>
        <w:tc>
          <w:tcPr>
            <w:tcW w:w="1119" w:type="dxa"/>
          </w:tcPr>
          <w:p w14:paraId="2F8C0FC5" w14:textId="77777777" w:rsidR="00E4588C" w:rsidRDefault="00E4588C" w:rsidP="00E4588C">
            <w:pPr>
              <w:rPr>
                <w:sz w:val="20"/>
                <w:szCs w:val="20"/>
                <w:lang w:val="en-GB"/>
              </w:rPr>
            </w:pPr>
          </w:p>
        </w:tc>
        <w:tc>
          <w:tcPr>
            <w:tcW w:w="7081" w:type="dxa"/>
          </w:tcPr>
          <w:p w14:paraId="1736FDA0" w14:textId="77777777" w:rsidR="00E4588C" w:rsidRDefault="00E4588C" w:rsidP="00E4588C">
            <w:pPr>
              <w:rPr>
                <w:b/>
                <w:bCs/>
                <w:i/>
                <w:iCs/>
              </w:rPr>
            </w:pPr>
            <w:r>
              <w:rPr>
                <w:b/>
                <w:bCs/>
                <w:i/>
                <w:iCs/>
                <w:highlight w:val="cyan"/>
              </w:rPr>
              <w:t>FL2-Higher-Proposal</w:t>
            </w:r>
            <w:r w:rsidRPr="000312AB">
              <w:rPr>
                <w:b/>
                <w:bCs/>
                <w:i/>
                <w:iCs/>
                <w:highlight w:val="cyan"/>
              </w:rPr>
              <w:t>-1b</w:t>
            </w:r>
          </w:p>
          <w:p w14:paraId="33AC91A8" w14:textId="77777777" w:rsidR="00E4588C" w:rsidRPr="003320B3" w:rsidRDefault="00E4588C" w:rsidP="00E4588C">
            <w:pPr>
              <w:rPr>
                <w:i/>
                <w:iCs/>
                <w:lang w:val="en-GB"/>
              </w:rPr>
            </w:pPr>
            <w:r w:rsidRPr="003320B3">
              <w:rPr>
                <w:i/>
                <w:iCs/>
                <w:lang w:val="en-GB"/>
              </w:rPr>
              <w:t xml:space="preserve">For OOK-4, study the impact of truncation to generated waveform. </w:t>
            </w:r>
          </w:p>
          <w:p w14:paraId="2B45C346" w14:textId="77777777" w:rsidR="00E4588C" w:rsidRDefault="00E4588C" w:rsidP="00E4588C">
            <w:pPr>
              <w:rPr>
                <w:sz w:val="20"/>
                <w:szCs w:val="20"/>
                <w:lang w:val="en-GB"/>
              </w:rPr>
            </w:pPr>
          </w:p>
        </w:tc>
      </w:tr>
      <w:tr w:rsidR="00E4588C" w14:paraId="7D835442" w14:textId="77777777" w:rsidTr="005F7FC2">
        <w:tc>
          <w:tcPr>
            <w:tcW w:w="1150" w:type="dxa"/>
          </w:tcPr>
          <w:p w14:paraId="5C05FA9D" w14:textId="77777777" w:rsidR="00E4588C" w:rsidRDefault="00E4588C" w:rsidP="00E4588C">
            <w:pPr>
              <w:rPr>
                <w:sz w:val="20"/>
                <w:szCs w:val="20"/>
                <w:lang w:val="en-GB"/>
              </w:rPr>
            </w:pPr>
          </w:p>
        </w:tc>
        <w:tc>
          <w:tcPr>
            <w:tcW w:w="1119" w:type="dxa"/>
          </w:tcPr>
          <w:p w14:paraId="6C6C4EAC" w14:textId="77777777" w:rsidR="00E4588C" w:rsidRDefault="00E4588C" w:rsidP="00E4588C">
            <w:pPr>
              <w:rPr>
                <w:sz w:val="20"/>
                <w:szCs w:val="20"/>
                <w:lang w:val="en-GB"/>
              </w:rPr>
            </w:pPr>
          </w:p>
        </w:tc>
        <w:tc>
          <w:tcPr>
            <w:tcW w:w="7081" w:type="dxa"/>
          </w:tcPr>
          <w:p w14:paraId="1212FD12" w14:textId="77777777" w:rsidR="00E4588C" w:rsidRDefault="00E4588C" w:rsidP="00E4588C">
            <w:pPr>
              <w:rPr>
                <w:sz w:val="20"/>
                <w:szCs w:val="20"/>
                <w:lang w:val="en-GB"/>
              </w:rPr>
            </w:pPr>
          </w:p>
        </w:tc>
      </w:tr>
    </w:tbl>
    <w:p w14:paraId="32445513" w14:textId="77777777" w:rsidR="008F3008" w:rsidRDefault="008F3008"/>
    <w:p w14:paraId="02807F5D" w14:textId="77777777" w:rsidR="008F3008" w:rsidRDefault="00737427">
      <w:r>
        <w:t>In addition, the following new wave-form generating schemes were contributed:</w:t>
      </w:r>
    </w:p>
    <w:p w14:paraId="16A2D4E0" w14:textId="77777777" w:rsidR="008F3008" w:rsidRDefault="00737427">
      <w:r>
        <w:t xml:space="preserve"> </w:t>
      </w:r>
    </w:p>
    <w:p w14:paraId="7FCD50CB" w14:textId="77777777" w:rsidR="008F3008" w:rsidRDefault="00737427">
      <w:pPr>
        <w:pStyle w:val="ListParagraph"/>
        <w:numPr>
          <w:ilvl w:val="0"/>
          <w:numId w:val="12"/>
        </w:numPr>
        <w:ind w:leftChars="0"/>
        <w:rPr>
          <w:rFonts w:ascii="Times New Roman" w:hAnsi="Times New Roman"/>
          <w:sz w:val="24"/>
        </w:rPr>
      </w:pPr>
      <w:r>
        <w:rPr>
          <w:rFonts w:ascii="Times New Roman" w:hAnsi="Times New Roman"/>
          <w:b/>
          <w:bCs/>
          <w:sz w:val="24"/>
          <w:lang w:val="en-US"/>
        </w:rPr>
        <w:t xml:space="preserve">P1: </w:t>
      </w:r>
      <w:r>
        <w:rPr>
          <w:rFonts w:ascii="Times New Roman" w:hAnsi="Times New Roman"/>
          <w:sz w:val="24"/>
          <w:lang w:val="en-US"/>
        </w:rPr>
        <w:t>C</w:t>
      </w:r>
      <w:r>
        <w:rPr>
          <w:rFonts w:ascii="Times New Roman" w:hAnsi="Times New Roman"/>
          <w:sz w:val="24"/>
        </w:rPr>
        <w:t>concentrated MC-ASK/FSK,</w:t>
      </w:r>
      <w:r>
        <w:rPr>
          <w:rFonts w:ascii="Times New Roman" w:hAnsi="Times New Roman"/>
          <w:b/>
          <w:bCs/>
          <w:sz w:val="24"/>
        </w:rPr>
        <w:t xml:space="preserve"> </w:t>
      </w:r>
      <w:r>
        <w:rPr>
          <w:rFonts w:ascii="Times New Roman" w:hAnsi="Times New Roman"/>
          <w:sz w:val="24"/>
        </w:rPr>
        <w:t>transmitted OOK/FSK symbol is shortened from edges to improve robustness to multi-path [2].</w:t>
      </w:r>
    </w:p>
    <w:p w14:paraId="02A16E2A" w14:textId="77777777" w:rsidR="008F3008" w:rsidRDefault="00737427">
      <w:pPr>
        <w:pStyle w:val="ListParagraph"/>
        <w:numPr>
          <w:ilvl w:val="0"/>
          <w:numId w:val="12"/>
        </w:numPr>
        <w:ind w:leftChars="0"/>
        <w:rPr>
          <w:rFonts w:ascii="Times New Roman" w:hAnsi="Times New Roman"/>
          <w:sz w:val="24"/>
        </w:rPr>
      </w:pPr>
      <w:r>
        <w:rPr>
          <w:rFonts w:ascii="Times New Roman" w:hAnsi="Times New Roman"/>
          <w:b/>
          <w:bCs/>
          <w:sz w:val="24"/>
        </w:rPr>
        <w:t>P2:</w:t>
      </w:r>
      <w:r>
        <w:rPr>
          <w:rFonts w:ascii="Times New Roman" w:hAnsi="Times New Roman"/>
          <w:sz w:val="24"/>
        </w:rPr>
        <w:t xml:space="preserve"> Additional segments can be unmodulated or modulated with FSK [1]. </w:t>
      </w:r>
    </w:p>
    <w:p w14:paraId="060C02D3" w14:textId="77777777" w:rsidR="008F3008" w:rsidRDefault="00737427">
      <w:pPr>
        <w:pStyle w:val="ListParagraph"/>
        <w:numPr>
          <w:ilvl w:val="0"/>
          <w:numId w:val="12"/>
        </w:numPr>
        <w:ind w:leftChars="0"/>
        <w:rPr>
          <w:rFonts w:ascii="Times New Roman" w:hAnsi="Times New Roman"/>
          <w:sz w:val="24"/>
        </w:rPr>
      </w:pPr>
      <w:r>
        <w:rPr>
          <w:rFonts w:ascii="Times New Roman" w:hAnsi="Times New Roman"/>
          <w:b/>
          <w:bCs/>
          <w:sz w:val="24"/>
        </w:rPr>
        <w:t>P3:</w:t>
      </w:r>
      <w:r>
        <w:rPr>
          <w:rFonts w:ascii="Times New Roman" w:hAnsi="Times New Roman"/>
          <w:sz w:val="24"/>
        </w:rPr>
        <w:t xml:space="preserve"> FSK-3 could be defined as FSK-1 + OOK-4 [9]</w:t>
      </w:r>
    </w:p>
    <w:p w14:paraId="15D509A9" w14:textId="77777777" w:rsidR="008F3008" w:rsidRDefault="00737427">
      <w:pPr>
        <w:pStyle w:val="ListParagraph"/>
        <w:numPr>
          <w:ilvl w:val="0"/>
          <w:numId w:val="12"/>
        </w:numPr>
        <w:ind w:leftChars="0"/>
        <w:rPr>
          <w:rFonts w:ascii="Times New Roman" w:hAnsi="Times New Roman"/>
          <w:sz w:val="24"/>
        </w:rPr>
      </w:pPr>
      <w:r>
        <w:rPr>
          <w:rFonts w:ascii="Times New Roman" w:hAnsi="Times New Roman"/>
          <w:b/>
          <w:bCs/>
          <w:sz w:val="24"/>
        </w:rPr>
        <w:t>P4:</w:t>
      </w:r>
      <w:r>
        <w:rPr>
          <w:rFonts w:ascii="Times New Roman" w:hAnsi="Times New Roman"/>
          <w:sz w:val="24"/>
        </w:rPr>
        <w:t xml:space="preserve"> FSK-4, FSK-1 can be used with OOK-4 to form M=2 [2]</w:t>
      </w:r>
    </w:p>
    <w:p w14:paraId="28E05AEC" w14:textId="77777777" w:rsidR="008F3008" w:rsidRDefault="00737427">
      <w:pPr>
        <w:pStyle w:val="ListParagraph"/>
        <w:numPr>
          <w:ilvl w:val="0"/>
          <w:numId w:val="12"/>
        </w:numPr>
        <w:ind w:leftChars="0"/>
        <w:rPr>
          <w:rFonts w:ascii="Times New Roman" w:hAnsi="Times New Roman"/>
          <w:sz w:val="24"/>
        </w:rPr>
      </w:pPr>
      <w:r>
        <w:rPr>
          <w:rFonts w:ascii="Times New Roman" w:hAnsi="Times New Roman"/>
          <w:b/>
          <w:bCs/>
          <w:sz w:val="24"/>
        </w:rPr>
        <w:lastRenderedPageBreak/>
        <w:t>P5:</w:t>
      </w:r>
      <w:r>
        <w:rPr>
          <w:rFonts w:ascii="Times New Roman" w:hAnsi="Times New Roman"/>
          <w:sz w:val="24"/>
        </w:rPr>
        <w:t xml:space="preserve"> FSK-5, IF segments without GBs are all modulated with sequence of good auto-correlation properties. Information is carried by number of segments used. Additionally linear phase can be applied to introduce PSK. [1]</w:t>
      </w:r>
    </w:p>
    <w:p w14:paraId="420CE5B7" w14:textId="77777777" w:rsidR="008F3008" w:rsidRDefault="008F3008"/>
    <w:p w14:paraId="03D574BD" w14:textId="77777777" w:rsidR="008F3008" w:rsidRDefault="008F3008"/>
    <w:p w14:paraId="2EEC2AF6" w14:textId="77777777" w:rsidR="008F3008" w:rsidRDefault="00737427">
      <w:pPr>
        <w:rPr>
          <w:i/>
          <w:iCs/>
        </w:rPr>
      </w:pPr>
      <w:r>
        <w:rPr>
          <w:b/>
          <w:bCs/>
          <w:i/>
          <w:iCs/>
          <w:highlight w:val="cyan"/>
        </w:rPr>
        <w:t>FL1-Higher-Question-2:</w:t>
      </w:r>
      <w:r>
        <w:rPr>
          <w:i/>
          <w:iCs/>
        </w:rPr>
        <w:t xml:space="preserve">  Is it OK to add P1-P5 schemes to list of studied waveforms agreed in RAN1#112?</w:t>
      </w:r>
    </w:p>
    <w:p w14:paraId="3538F0F7" w14:textId="77777777" w:rsidR="008F3008" w:rsidRDefault="008F3008">
      <w:pPr>
        <w:rPr>
          <w:i/>
          <w:iCs/>
        </w:rPr>
      </w:pPr>
    </w:p>
    <w:tbl>
      <w:tblPr>
        <w:tblStyle w:val="TableGrid"/>
        <w:tblW w:w="0" w:type="auto"/>
        <w:tblLook w:val="04A0" w:firstRow="1" w:lastRow="0" w:firstColumn="1" w:lastColumn="0" w:noHBand="0" w:noVBand="1"/>
      </w:tblPr>
      <w:tblGrid>
        <w:gridCol w:w="1194"/>
        <w:gridCol w:w="1116"/>
        <w:gridCol w:w="7040"/>
      </w:tblGrid>
      <w:tr w:rsidR="000B3543" w14:paraId="601F8B60" w14:textId="77777777">
        <w:tc>
          <w:tcPr>
            <w:tcW w:w="1194" w:type="dxa"/>
            <w:shd w:val="clear" w:color="auto" w:fill="9CC2E5" w:themeFill="accent5" w:themeFillTint="99"/>
          </w:tcPr>
          <w:p w14:paraId="64810626" w14:textId="77777777" w:rsidR="008F3008" w:rsidRDefault="00737427">
            <w:pPr>
              <w:rPr>
                <w:b/>
                <w:bCs/>
                <w:sz w:val="20"/>
                <w:szCs w:val="20"/>
                <w:lang w:val="en-GB"/>
              </w:rPr>
            </w:pPr>
            <w:r>
              <w:t xml:space="preserve"> </w:t>
            </w:r>
            <w:r>
              <w:rPr>
                <w:b/>
                <w:bCs/>
                <w:sz w:val="20"/>
                <w:szCs w:val="20"/>
                <w:lang w:val="en-GB"/>
              </w:rPr>
              <w:t>Company</w:t>
            </w:r>
          </w:p>
        </w:tc>
        <w:tc>
          <w:tcPr>
            <w:tcW w:w="1116" w:type="dxa"/>
            <w:shd w:val="clear" w:color="auto" w:fill="9CC2E5" w:themeFill="accent5" w:themeFillTint="99"/>
          </w:tcPr>
          <w:p w14:paraId="44D5D884" w14:textId="77777777" w:rsidR="008F3008" w:rsidRDefault="00737427">
            <w:pPr>
              <w:rPr>
                <w:b/>
                <w:bCs/>
                <w:sz w:val="20"/>
                <w:szCs w:val="20"/>
                <w:lang w:val="en-GB"/>
              </w:rPr>
            </w:pPr>
            <w:r>
              <w:rPr>
                <w:b/>
                <w:bCs/>
                <w:sz w:val="20"/>
                <w:szCs w:val="20"/>
                <w:lang w:val="en-GB"/>
              </w:rPr>
              <w:t>Agree Y/N</w:t>
            </w:r>
          </w:p>
        </w:tc>
        <w:tc>
          <w:tcPr>
            <w:tcW w:w="7040" w:type="dxa"/>
            <w:shd w:val="clear" w:color="auto" w:fill="9CC2E5" w:themeFill="accent5" w:themeFillTint="99"/>
          </w:tcPr>
          <w:p w14:paraId="5AE00B54" w14:textId="77777777" w:rsidR="008F3008" w:rsidRDefault="00737427">
            <w:pPr>
              <w:rPr>
                <w:b/>
                <w:bCs/>
                <w:sz w:val="20"/>
                <w:szCs w:val="20"/>
                <w:lang w:val="en-GB"/>
              </w:rPr>
            </w:pPr>
            <w:r>
              <w:rPr>
                <w:b/>
                <w:bCs/>
                <w:sz w:val="20"/>
                <w:szCs w:val="20"/>
                <w:lang w:val="en-GB"/>
              </w:rPr>
              <w:t>Comments</w:t>
            </w:r>
          </w:p>
        </w:tc>
      </w:tr>
      <w:tr w:rsidR="000B3543" w14:paraId="48610748" w14:textId="77777777">
        <w:tc>
          <w:tcPr>
            <w:tcW w:w="1194" w:type="dxa"/>
          </w:tcPr>
          <w:p w14:paraId="3532D75D" w14:textId="77777777" w:rsidR="008F3008" w:rsidRDefault="00737427">
            <w:pPr>
              <w:rPr>
                <w:rFonts w:eastAsia="SimSun"/>
                <w:sz w:val="20"/>
                <w:szCs w:val="20"/>
              </w:rPr>
            </w:pPr>
            <w:r>
              <w:rPr>
                <w:rFonts w:eastAsia="SimSun"/>
                <w:sz w:val="20"/>
                <w:szCs w:val="20"/>
              </w:rPr>
              <w:t>Futurewei</w:t>
            </w:r>
          </w:p>
        </w:tc>
        <w:tc>
          <w:tcPr>
            <w:tcW w:w="1116" w:type="dxa"/>
          </w:tcPr>
          <w:p w14:paraId="7A7CDD6E" w14:textId="77777777" w:rsidR="008F3008" w:rsidRDefault="00737427">
            <w:pPr>
              <w:jc w:val="both"/>
              <w:rPr>
                <w:rFonts w:eastAsia="SimSun"/>
                <w:sz w:val="20"/>
                <w:szCs w:val="20"/>
              </w:rPr>
            </w:pPr>
            <w:r>
              <w:rPr>
                <w:rFonts w:eastAsia="SimSun"/>
                <w:sz w:val="20"/>
                <w:szCs w:val="20"/>
              </w:rPr>
              <w:t>Partial Y</w:t>
            </w:r>
          </w:p>
        </w:tc>
        <w:tc>
          <w:tcPr>
            <w:tcW w:w="7040" w:type="dxa"/>
          </w:tcPr>
          <w:p w14:paraId="2347AC37" w14:textId="77777777" w:rsidR="008F3008" w:rsidRDefault="00737427">
            <w:pPr>
              <w:pStyle w:val="ListParagraph"/>
              <w:numPr>
                <w:ilvl w:val="0"/>
                <w:numId w:val="13"/>
              </w:numPr>
              <w:ind w:leftChars="0" w:left="235" w:hanging="270"/>
              <w:jc w:val="both"/>
              <w:rPr>
                <w:rFonts w:eastAsia="SimSun"/>
                <w:szCs w:val="20"/>
              </w:rPr>
            </w:pPr>
            <w:r>
              <w:rPr>
                <w:rFonts w:eastAsia="SimSun"/>
                <w:szCs w:val="20"/>
              </w:rPr>
              <w:t>P1: we understand that it might be beneficial for robustness against timing errors and can improve SNR. So we suggest incorporating it as further details/note on how OOK pulses can be generated, not necessarily as a new scheme.</w:t>
            </w:r>
          </w:p>
          <w:p w14:paraId="0FA67926" w14:textId="77777777" w:rsidR="008F3008" w:rsidRDefault="00737427">
            <w:pPr>
              <w:pStyle w:val="ListParagraph"/>
              <w:numPr>
                <w:ilvl w:val="0"/>
                <w:numId w:val="13"/>
              </w:numPr>
              <w:ind w:leftChars="0" w:left="235" w:hanging="270"/>
              <w:jc w:val="both"/>
              <w:rPr>
                <w:rFonts w:eastAsia="SimSun"/>
                <w:szCs w:val="20"/>
              </w:rPr>
            </w:pPr>
            <w:r>
              <w:rPr>
                <w:rFonts w:eastAsia="SimSun"/>
                <w:szCs w:val="20"/>
              </w:rPr>
              <w:t>P2: this scheme is related to the 2 additional segments in RAN1#112 agreement on schemes, which might be more related to OOK-2, where OOK levels references can be inferred from frequency domain instead of time domain (using Manchester encoding). We suggest adding an additional note that the 2 segment can further be FSK modulated to carry one additional bit of information.</w:t>
            </w:r>
          </w:p>
          <w:p w14:paraId="00825F01" w14:textId="77777777" w:rsidR="008F3008" w:rsidRDefault="00737427">
            <w:pPr>
              <w:pStyle w:val="ListParagraph"/>
              <w:numPr>
                <w:ilvl w:val="0"/>
                <w:numId w:val="13"/>
              </w:numPr>
              <w:ind w:leftChars="0" w:left="235" w:hanging="270"/>
              <w:jc w:val="both"/>
              <w:rPr>
                <w:rFonts w:eastAsia="SimSun"/>
                <w:szCs w:val="20"/>
              </w:rPr>
            </w:pPr>
            <w:r>
              <w:rPr>
                <w:rFonts w:eastAsia="SimSun"/>
                <w:szCs w:val="20"/>
              </w:rPr>
              <w:t>P3: In RAN1#112 agreement on FSK waveforms, the following note was present “</w:t>
            </w:r>
            <w:r>
              <w:rPr>
                <w:rFonts w:cs="Times"/>
              </w:rPr>
              <w:t>Study how to generate segment in time domain, e.g. OOK-1 or OOK-4”, so we suggest adding the additional details on how this can be achieved.</w:t>
            </w:r>
          </w:p>
          <w:p w14:paraId="248365AF" w14:textId="77777777" w:rsidR="008F3008" w:rsidRDefault="00737427">
            <w:pPr>
              <w:pStyle w:val="ListParagraph"/>
              <w:numPr>
                <w:ilvl w:val="0"/>
                <w:numId w:val="13"/>
              </w:numPr>
              <w:ind w:leftChars="0" w:left="235" w:hanging="270"/>
              <w:jc w:val="both"/>
              <w:rPr>
                <w:rFonts w:eastAsia="SimSun"/>
                <w:szCs w:val="20"/>
              </w:rPr>
            </w:pPr>
            <w:r>
              <w:rPr>
                <w:rFonts w:eastAsia="SimSun"/>
                <w:szCs w:val="20"/>
              </w:rPr>
              <w:t>P4: Our understanding is that this scheme is different than P3 and it entails some sort of coding over blocks of time and frequency within an OFDM symbol. It can be captured and further evaluated.</w:t>
            </w:r>
          </w:p>
          <w:p w14:paraId="5FE0A684" w14:textId="77777777" w:rsidR="008F3008" w:rsidRDefault="00737427">
            <w:pPr>
              <w:pStyle w:val="ListParagraph"/>
              <w:numPr>
                <w:ilvl w:val="0"/>
                <w:numId w:val="13"/>
              </w:numPr>
              <w:ind w:leftChars="0" w:left="235" w:hanging="270"/>
              <w:jc w:val="both"/>
              <w:rPr>
                <w:rFonts w:eastAsia="SimSun"/>
                <w:szCs w:val="20"/>
              </w:rPr>
            </w:pPr>
            <w:r>
              <w:rPr>
                <w:rFonts w:eastAsia="SimSun"/>
                <w:szCs w:val="20"/>
              </w:rPr>
              <w:t xml:space="preserve">P5: this scheme can actually be used for both OOK and FSK. For OOK it can improve the performance over conventional OOK detection at DC. For FSK, it can eliminate the need for GBs between frequency segments and can enable detection with low complexity at BB without the need for multiple BPFs at IF for heterodyne receiver architectures.  </w:t>
            </w:r>
          </w:p>
        </w:tc>
      </w:tr>
      <w:tr w:rsidR="000B3543" w14:paraId="7E70A6B5" w14:textId="77777777">
        <w:tc>
          <w:tcPr>
            <w:tcW w:w="1194" w:type="dxa"/>
          </w:tcPr>
          <w:p w14:paraId="4D6137E9" w14:textId="77777777" w:rsidR="008F3008" w:rsidRDefault="00737427">
            <w:pPr>
              <w:rPr>
                <w:rFonts w:eastAsiaTheme="minorEastAsia"/>
                <w:sz w:val="20"/>
                <w:szCs w:val="20"/>
                <w:lang w:val="en-GB"/>
              </w:rPr>
            </w:pPr>
            <w:r>
              <w:rPr>
                <w:rFonts w:eastAsiaTheme="minorEastAsia"/>
                <w:sz w:val="20"/>
                <w:szCs w:val="20"/>
                <w:lang w:val="en-GB"/>
              </w:rPr>
              <w:t>EURECOM</w:t>
            </w:r>
          </w:p>
        </w:tc>
        <w:tc>
          <w:tcPr>
            <w:tcW w:w="1116" w:type="dxa"/>
          </w:tcPr>
          <w:p w14:paraId="25AACEEC" w14:textId="77777777" w:rsidR="008F3008" w:rsidRDefault="00737427">
            <w:pPr>
              <w:rPr>
                <w:rFonts w:eastAsiaTheme="minorEastAsia"/>
                <w:sz w:val="20"/>
                <w:szCs w:val="20"/>
                <w:lang w:val="en-GB"/>
              </w:rPr>
            </w:pPr>
            <w:r>
              <w:rPr>
                <w:rFonts w:eastAsiaTheme="minorEastAsia"/>
                <w:sz w:val="20"/>
                <w:szCs w:val="20"/>
                <w:lang w:val="en-GB"/>
              </w:rPr>
              <w:t>Partial Y</w:t>
            </w:r>
          </w:p>
        </w:tc>
        <w:tc>
          <w:tcPr>
            <w:tcW w:w="7040" w:type="dxa"/>
          </w:tcPr>
          <w:p w14:paraId="24D0EF14" w14:textId="77777777" w:rsidR="008F3008" w:rsidRDefault="00737427">
            <w:pPr>
              <w:rPr>
                <w:rFonts w:eastAsiaTheme="minorEastAsia"/>
                <w:sz w:val="20"/>
                <w:szCs w:val="20"/>
                <w:lang w:val="en-GB"/>
              </w:rPr>
            </w:pPr>
            <w:r>
              <w:rPr>
                <w:rFonts w:eastAsiaTheme="minorEastAsia"/>
                <w:sz w:val="20"/>
                <w:szCs w:val="20"/>
                <w:lang w:val="en-GB"/>
              </w:rPr>
              <w:t>We are OK with adding more schemes. However, the number of schemes to evaluate must remain reasonable.</w:t>
            </w:r>
          </w:p>
        </w:tc>
      </w:tr>
      <w:tr w:rsidR="000B3543" w14:paraId="22984568" w14:textId="77777777">
        <w:tc>
          <w:tcPr>
            <w:tcW w:w="1194" w:type="dxa"/>
          </w:tcPr>
          <w:p w14:paraId="42B862CB" w14:textId="77777777" w:rsidR="008F3008" w:rsidRDefault="00737427">
            <w:pPr>
              <w:rPr>
                <w:sz w:val="20"/>
                <w:szCs w:val="20"/>
                <w:lang w:val="en-GB"/>
              </w:rPr>
            </w:pPr>
            <w:r>
              <w:rPr>
                <w:rFonts w:eastAsia="SimSun" w:hint="eastAsia"/>
                <w:sz w:val="20"/>
                <w:szCs w:val="20"/>
              </w:rPr>
              <w:t>H</w:t>
            </w:r>
            <w:r>
              <w:rPr>
                <w:rFonts w:eastAsia="SimSun"/>
                <w:sz w:val="20"/>
                <w:szCs w:val="20"/>
              </w:rPr>
              <w:t>uawei, HiSilicon</w:t>
            </w:r>
          </w:p>
        </w:tc>
        <w:tc>
          <w:tcPr>
            <w:tcW w:w="1116" w:type="dxa"/>
          </w:tcPr>
          <w:p w14:paraId="36B2D519" w14:textId="77777777" w:rsidR="008F3008" w:rsidRDefault="00737427">
            <w:pPr>
              <w:rPr>
                <w:sz w:val="20"/>
                <w:szCs w:val="20"/>
                <w:lang w:val="en-GB"/>
              </w:rPr>
            </w:pPr>
            <w:r>
              <w:rPr>
                <w:rFonts w:eastAsia="SimSun"/>
                <w:sz w:val="20"/>
                <w:szCs w:val="20"/>
              </w:rPr>
              <w:t>Partially Y</w:t>
            </w:r>
          </w:p>
        </w:tc>
        <w:tc>
          <w:tcPr>
            <w:tcW w:w="7040" w:type="dxa"/>
          </w:tcPr>
          <w:p w14:paraId="05A5E146" w14:textId="77777777" w:rsidR="008F3008" w:rsidRDefault="00737427">
            <w:pPr>
              <w:jc w:val="both"/>
              <w:rPr>
                <w:rFonts w:eastAsia="SimSun"/>
                <w:sz w:val="20"/>
                <w:szCs w:val="20"/>
              </w:rPr>
            </w:pPr>
            <w:r>
              <w:rPr>
                <w:rFonts w:eastAsia="SimSun"/>
                <w:sz w:val="20"/>
                <w:szCs w:val="20"/>
              </w:rPr>
              <w:t>We are OK to add P1, P3 and P4, as well as an additional one.</w:t>
            </w:r>
          </w:p>
          <w:p w14:paraId="47BFEEF4" w14:textId="77777777" w:rsidR="008F3008" w:rsidRDefault="008F3008">
            <w:pPr>
              <w:jc w:val="both"/>
              <w:rPr>
                <w:rFonts w:eastAsia="SimSun"/>
                <w:sz w:val="20"/>
                <w:szCs w:val="20"/>
              </w:rPr>
            </w:pPr>
          </w:p>
          <w:p w14:paraId="293EED25" w14:textId="77777777" w:rsidR="008F3008" w:rsidRDefault="00737427">
            <w:pPr>
              <w:jc w:val="both"/>
              <w:rPr>
                <w:rFonts w:eastAsia="SimSun"/>
                <w:sz w:val="20"/>
                <w:szCs w:val="20"/>
              </w:rPr>
            </w:pPr>
            <w:r>
              <w:rPr>
                <w:rFonts w:eastAsia="SimSun"/>
                <w:sz w:val="20"/>
                <w:szCs w:val="20"/>
              </w:rPr>
              <w:t>For P2, we understand it is an OOK option rather than a FSK option, and it is already supported in the previous agreement by ‘[optionally, 2 additional segments, one always modulated and one always zero power (from base-band point of view) can be transmitted]’.</w:t>
            </w:r>
          </w:p>
          <w:p w14:paraId="6E1C6A7F" w14:textId="77777777" w:rsidR="008F3008" w:rsidRDefault="00737427">
            <w:pPr>
              <w:jc w:val="both"/>
              <w:rPr>
                <w:rFonts w:eastAsia="SimSun"/>
                <w:sz w:val="20"/>
                <w:szCs w:val="20"/>
              </w:rPr>
            </w:pPr>
            <w:r>
              <w:rPr>
                <w:rFonts w:eastAsia="SimSun"/>
                <w:sz w:val="20"/>
                <w:szCs w:val="20"/>
              </w:rPr>
              <w:t>For P3 and P4, we understand both of them are aiming to carry additional information in time domain based on either FSK-1 or FSK-2, so they can be merged together as a single FSK-3: FSK-1/2 + OOK-4.</w:t>
            </w:r>
          </w:p>
          <w:p w14:paraId="532E83F8" w14:textId="77777777" w:rsidR="008F3008" w:rsidRDefault="00737427">
            <w:pPr>
              <w:jc w:val="both"/>
              <w:rPr>
                <w:rFonts w:eastAsia="SimSun"/>
                <w:sz w:val="20"/>
                <w:szCs w:val="20"/>
              </w:rPr>
            </w:pPr>
            <w:r>
              <w:rPr>
                <w:rFonts w:eastAsia="SimSun"/>
                <w:sz w:val="20"/>
                <w:szCs w:val="20"/>
              </w:rPr>
              <w:t>For P5, the scheme is not clear to us and we want to first see some further clarification/explanation of this scheme.</w:t>
            </w:r>
          </w:p>
          <w:p w14:paraId="3A89A86C" w14:textId="77777777" w:rsidR="008F3008" w:rsidRDefault="008F3008">
            <w:pPr>
              <w:jc w:val="both"/>
              <w:rPr>
                <w:rFonts w:eastAsia="SimSun"/>
                <w:sz w:val="20"/>
                <w:szCs w:val="20"/>
              </w:rPr>
            </w:pPr>
          </w:p>
          <w:p w14:paraId="4E0EFD38" w14:textId="77777777" w:rsidR="008F3008" w:rsidRDefault="00737427">
            <w:pPr>
              <w:jc w:val="both"/>
              <w:rPr>
                <w:rFonts w:eastAsia="SimSun"/>
                <w:sz w:val="20"/>
                <w:szCs w:val="20"/>
              </w:rPr>
            </w:pPr>
            <w:r>
              <w:rPr>
                <w:rFonts w:eastAsia="SimSun"/>
                <w:sz w:val="20"/>
                <w:szCs w:val="20"/>
              </w:rPr>
              <w:t xml:space="preserve">Beside the above P1-P5, in our contribution [2] we also suggested another FSK option in our observation 1 that for FSK-2 it can be decomposed into parallel channels with M=1 or M=2. To make it clear, we suggest the following description (similar as FSK-1): </w:t>
            </w:r>
          </w:p>
          <w:p w14:paraId="301519D9" w14:textId="77777777" w:rsidR="008F3008" w:rsidRDefault="00737427">
            <w:pPr>
              <w:numPr>
                <w:ilvl w:val="0"/>
                <w:numId w:val="9"/>
              </w:numPr>
              <w:ind w:left="1440"/>
              <w:rPr>
                <w:rFonts w:cs="Times"/>
                <w:color w:val="FF0000"/>
                <w:sz w:val="21"/>
                <w:szCs w:val="20"/>
              </w:rPr>
            </w:pPr>
            <w:r>
              <w:rPr>
                <w:rFonts w:cs="Times"/>
                <w:color w:val="FF0000"/>
                <w:sz w:val="21"/>
                <w:szCs w:val="20"/>
              </w:rPr>
              <w:t xml:space="preserve">Option FSK-X: N SCs of LP-WUS are separated to K sets of segments with potential guard-bands in-between and around. </w:t>
            </w:r>
          </w:p>
          <w:p w14:paraId="348D5EC4" w14:textId="77777777" w:rsidR="008F3008" w:rsidRDefault="00737427">
            <w:pPr>
              <w:numPr>
                <w:ilvl w:val="1"/>
                <w:numId w:val="9"/>
              </w:numPr>
              <w:ind w:left="2160"/>
              <w:rPr>
                <w:rFonts w:cs="Times"/>
                <w:color w:val="FF0000"/>
                <w:sz w:val="21"/>
                <w:szCs w:val="20"/>
              </w:rPr>
            </w:pPr>
            <w:r>
              <w:rPr>
                <w:rFonts w:cs="Times"/>
                <w:color w:val="FF0000"/>
                <w:sz w:val="21"/>
                <w:szCs w:val="20"/>
              </w:rPr>
              <w:t>segment comprises one sub-carrier or multiple contiguous SCs</w:t>
            </w:r>
          </w:p>
          <w:p w14:paraId="2E79633D" w14:textId="77777777" w:rsidR="008F3008" w:rsidRDefault="00737427">
            <w:pPr>
              <w:numPr>
                <w:ilvl w:val="1"/>
                <w:numId w:val="9"/>
              </w:numPr>
              <w:ind w:left="2160"/>
              <w:rPr>
                <w:rFonts w:cs="Times"/>
                <w:color w:val="FF0000"/>
                <w:sz w:val="21"/>
                <w:szCs w:val="20"/>
              </w:rPr>
            </w:pPr>
            <w:r>
              <w:rPr>
                <w:rFonts w:cs="Times"/>
                <w:color w:val="FF0000"/>
                <w:sz w:val="21"/>
                <w:szCs w:val="20"/>
              </w:rPr>
              <w:lastRenderedPageBreak/>
              <w:t>in a set of segments one segment is modulated, other segment is zero power (from base-band point of view)</w:t>
            </w:r>
          </w:p>
          <w:p w14:paraId="01E0F36E" w14:textId="77777777" w:rsidR="008F3008" w:rsidRDefault="00737427">
            <w:pPr>
              <w:numPr>
                <w:ilvl w:val="1"/>
                <w:numId w:val="9"/>
              </w:numPr>
              <w:ind w:left="2160"/>
              <w:rPr>
                <w:rFonts w:cs="Times"/>
                <w:color w:val="FF0000"/>
                <w:sz w:val="21"/>
                <w:szCs w:val="20"/>
              </w:rPr>
            </w:pPr>
            <w:r>
              <w:rPr>
                <w:rFonts w:eastAsia="DengXian" w:cs="Times"/>
                <w:color w:val="FF0000"/>
                <w:sz w:val="21"/>
                <w:szCs w:val="20"/>
              </w:rPr>
              <w:t xml:space="preserve">where </w:t>
            </w:r>
            <w:r>
              <w:rPr>
                <w:rFonts w:eastAsia="DengXian" w:cs="Times" w:hint="eastAsia"/>
                <w:color w:val="FF0000"/>
                <w:sz w:val="21"/>
                <w:szCs w:val="20"/>
              </w:rPr>
              <w:t>t</w:t>
            </w:r>
            <w:r>
              <w:rPr>
                <w:rFonts w:eastAsia="DengXian" w:cs="Times"/>
                <w:color w:val="FF0000"/>
                <w:sz w:val="21"/>
                <w:szCs w:val="20"/>
              </w:rPr>
              <w:t>he number of segments in the i-th set is L</w:t>
            </w:r>
            <w:r>
              <w:rPr>
                <w:rFonts w:eastAsia="DengXian" w:cs="Times"/>
                <w:color w:val="FF0000"/>
                <w:sz w:val="21"/>
                <w:szCs w:val="20"/>
                <w:vertAlign w:val="subscript"/>
              </w:rPr>
              <w:t>i</w:t>
            </w:r>
            <w:r>
              <w:rPr>
                <w:rFonts w:eastAsia="DengXian" w:cs="Times"/>
                <w:color w:val="FF0000"/>
                <w:sz w:val="21"/>
                <w:szCs w:val="20"/>
              </w:rPr>
              <w:t xml:space="preserve">, and </w:t>
            </w:r>
            <m:oMath>
              <m:nary>
                <m:naryPr>
                  <m:chr m:val="∑"/>
                  <m:limLoc m:val="undOvr"/>
                  <m:ctrlPr>
                    <w:rPr>
                      <w:rFonts w:ascii="Cambria Math" w:eastAsia="DengXian" w:hAnsi="Cambria Math"/>
                      <w:color w:val="FF0000"/>
                      <w:kern w:val="2"/>
                      <w:sz w:val="18"/>
                      <w:szCs w:val="22"/>
                    </w:rPr>
                  </m:ctrlPr>
                </m:naryPr>
                <m:sub>
                  <m:r>
                    <w:rPr>
                      <w:rFonts w:ascii="Cambria Math" w:hAnsi="Cambria Math"/>
                      <w:color w:val="FF0000"/>
                      <w:sz w:val="21"/>
                    </w:rPr>
                    <m:t>i=1</m:t>
                  </m:r>
                </m:sub>
                <m:sup>
                  <m:r>
                    <w:rPr>
                      <w:rFonts w:ascii="Cambria Math" w:hAnsi="Cambria Math"/>
                      <w:color w:val="FF0000"/>
                      <w:sz w:val="21"/>
                    </w:rPr>
                    <m:t>K</m:t>
                  </m:r>
                </m:sup>
                <m:e>
                  <m:r>
                    <m:rPr>
                      <m:sty m:val="p"/>
                    </m:rPr>
                    <w:rPr>
                      <w:rFonts w:ascii="Cambria Math" w:hAnsi="Cambria Math"/>
                      <w:color w:val="FF0000"/>
                      <w:sz w:val="21"/>
                    </w:rPr>
                    <m:t>log⁡</m:t>
                  </m:r>
                  <m:r>
                    <w:rPr>
                      <w:rFonts w:ascii="Cambria Math" w:hAnsi="Cambria Math"/>
                      <w:color w:val="FF0000"/>
                      <w:sz w:val="21"/>
                    </w:rPr>
                    <m:t>(</m:t>
                  </m:r>
                  <m:sSub>
                    <m:sSubPr>
                      <m:ctrlPr>
                        <w:rPr>
                          <w:rFonts w:ascii="Cambria Math" w:eastAsia="DengXian" w:hAnsi="Cambria Math"/>
                          <w:i/>
                          <w:color w:val="FF0000"/>
                          <w:kern w:val="2"/>
                          <w:sz w:val="18"/>
                          <w:szCs w:val="22"/>
                        </w:rPr>
                      </m:ctrlPr>
                    </m:sSubPr>
                    <m:e>
                      <m:r>
                        <w:rPr>
                          <w:rFonts w:ascii="Cambria Math" w:hAnsi="Cambria Math"/>
                          <w:color w:val="FF0000"/>
                          <w:sz w:val="21"/>
                        </w:rPr>
                        <m:t>L</m:t>
                      </m:r>
                    </m:e>
                    <m:sub>
                      <m:r>
                        <w:rPr>
                          <w:rFonts w:ascii="Cambria Math" w:hAnsi="Cambria Math"/>
                          <w:color w:val="FF0000"/>
                          <w:sz w:val="21"/>
                        </w:rPr>
                        <m:t>i</m:t>
                      </m:r>
                    </m:sub>
                  </m:sSub>
                  <m:r>
                    <w:rPr>
                      <w:rFonts w:ascii="Cambria Math" w:hAnsi="Cambria Math"/>
                      <w:color w:val="FF0000"/>
                      <w:sz w:val="21"/>
                    </w:rPr>
                    <m:t>)</m:t>
                  </m:r>
                </m:e>
              </m:nary>
              <m:r>
                <w:rPr>
                  <w:rFonts w:ascii="Cambria Math" w:hAnsi="Cambria Math"/>
                  <w:color w:val="FF0000"/>
                  <w:sz w:val="21"/>
                </w:rPr>
                <m:t>=M</m:t>
              </m:r>
            </m:oMath>
          </w:p>
          <w:p w14:paraId="2DE77564" w14:textId="77777777" w:rsidR="008F3008" w:rsidRDefault="00737427">
            <w:pPr>
              <w:jc w:val="both"/>
              <w:rPr>
                <w:rFonts w:eastAsia="SimSun"/>
                <w:sz w:val="20"/>
                <w:szCs w:val="20"/>
              </w:rPr>
            </w:pPr>
            <w:r>
              <w:rPr>
                <w:rFonts w:eastAsia="SimSun"/>
                <w:sz w:val="20"/>
                <w:szCs w:val="20"/>
              </w:rPr>
              <w:t>Actually, the above method is a natural extension of FSK-1, i.e. from ‘pair’ to ‘set’ to allow more than two frequency segments in each parallel processing. We could reduce the number of FSK options by editing the definition of FSK-1, if preferred.</w:t>
            </w:r>
          </w:p>
          <w:p w14:paraId="238F3A2D" w14:textId="77777777" w:rsidR="008F3008" w:rsidRDefault="008F3008">
            <w:pPr>
              <w:jc w:val="both"/>
              <w:rPr>
                <w:rFonts w:eastAsia="SimSun"/>
                <w:sz w:val="20"/>
                <w:szCs w:val="20"/>
              </w:rPr>
            </w:pPr>
          </w:p>
          <w:p w14:paraId="48B78758" w14:textId="77777777" w:rsidR="008F3008" w:rsidRDefault="00737427">
            <w:pPr>
              <w:jc w:val="both"/>
              <w:rPr>
                <w:rFonts w:eastAsia="SimSun"/>
                <w:sz w:val="20"/>
                <w:szCs w:val="20"/>
              </w:rPr>
            </w:pPr>
            <w:r>
              <w:rPr>
                <w:rFonts w:eastAsia="SimSun"/>
                <w:sz w:val="20"/>
                <w:szCs w:val="20"/>
              </w:rPr>
              <w:t>However, for P1, we understand it may be better or additionally handled under the FFS: FFS modulated SCs are e.g. QAM symbols, sequences or other signals</w:t>
            </w:r>
          </w:p>
          <w:p w14:paraId="43D0213F" w14:textId="77777777" w:rsidR="008F3008" w:rsidRDefault="008F3008">
            <w:pPr>
              <w:rPr>
                <w:sz w:val="20"/>
                <w:szCs w:val="20"/>
                <w:lang w:val="en-GB"/>
              </w:rPr>
            </w:pPr>
          </w:p>
        </w:tc>
      </w:tr>
      <w:tr w:rsidR="000B3543" w14:paraId="1A489F1D" w14:textId="77777777">
        <w:tc>
          <w:tcPr>
            <w:tcW w:w="1194" w:type="dxa"/>
          </w:tcPr>
          <w:p w14:paraId="46AB6040" w14:textId="77777777" w:rsidR="008F3008" w:rsidRDefault="00737427">
            <w:pPr>
              <w:rPr>
                <w:sz w:val="20"/>
                <w:szCs w:val="20"/>
                <w:lang w:val="en-GB"/>
              </w:rPr>
            </w:pPr>
            <w:r>
              <w:rPr>
                <w:rFonts w:eastAsia="SimSun"/>
                <w:sz w:val="20"/>
                <w:szCs w:val="20"/>
              </w:rPr>
              <w:lastRenderedPageBreak/>
              <w:t>Samsung</w:t>
            </w:r>
          </w:p>
        </w:tc>
        <w:tc>
          <w:tcPr>
            <w:tcW w:w="1116" w:type="dxa"/>
          </w:tcPr>
          <w:p w14:paraId="37985D4E" w14:textId="77777777" w:rsidR="008F3008" w:rsidRDefault="00737427">
            <w:pPr>
              <w:rPr>
                <w:sz w:val="20"/>
                <w:szCs w:val="20"/>
                <w:lang w:val="en-GB"/>
              </w:rPr>
            </w:pPr>
            <w:r>
              <w:rPr>
                <w:rFonts w:eastAsia="SimSun"/>
                <w:sz w:val="20"/>
                <w:szCs w:val="20"/>
              </w:rPr>
              <w:t>N</w:t>
            </w:r>
          </w:p>
        </w:tc>
        <w:tc>
          <w:tcPr>
            <w:tcW w:w="7040" w:type="dxa"/>
          </w:tcPr>
          <w:p w14:paraId="6B403BF2" w14:textId="77777777" w:rsidR="008F3008" w:rsidRDefault="00737427">
            <w:pPr>
              <w:rPr>
                <w:sz w:val="20"/>
                <w:szCs w:val="20"/>
                <w:lang w:val="en-GB"/>
              </w:rPr>
            </w:pPr>
            <w:r>
              <w:rPr>
                <w:rFonts w:eastAsia="SimSun"/>
                <w:sz w:val="20"/>
                <w:szCs w:val="20"/>
              </w:rPr>
              <w:t xml:space="preserve">At this stage of study, we should focus on the alternatives already agreed (which are already many), and if essential issues are identified, we can consider further of the new proposals. </w:t>
            </w:r>
          </w:p>
        </w:tc>
      </w:tr>
      <w:tr w:rsidR="000B3543" w14:paraId="2EC4BC69" w14:textId="77777777">
        <w:tc>
          <w:tcPr>
            <w:tcW w:w="1194" w:type="dxa"/>
          </w:tcPr>
          <w:p w14:paraId="6F0CDA19" w14:textId="77777777" w:rsidR="008F3008" w:rsidRDefault="00737427">
            <w:pPr>
              <w:rPr>
                <w:sz w:val="20"/>
                <w:szCs w:val="20"/>
                <w:lang w:val="en-GB"/>
              </w:rPr>
            </w:pPr>
            <w:r>
              <w:rPr>
                <w:rFonts w:eastAsia="SimSun"/>
                <w:sz w:val="20"/>
                <w:szCs w:val="20"/>
              </w:rPr>
              <w:t>MTK</w:t>
            </w:r>
          </w:p>
        </w:tc>
        <w:tc>
          <w:tcPr>
            <w:tcW w:w="1116" w:type="dxa"/>
          </w:tcPr>
          <w:p w14:paraId="5B17E49F" w14:textId="77777777" w:rsidR="008F3008" w:rsidRDefault="00737427">
            <w:pPr>
              <w:rPr>
                <w:sz w:val="20"/>
                <w:szCs w:val="20"/>
                <w:lang w:val="en-GB"/>
              </w:rPr>
            </w:pPr>
            <w:r>
              <w:rPr>
                <w:rFonts w:eastAsiaTheme="minorEastAsia"/>
                <w:sz w:val="20"/>
                <w:szCs w:val="20"/>
                <w:lang w:val="en-GB"/>
              </w:rPr>
              <w:t>Partially Y</w:t>
            </w:r>
          </w:p>
        </w:tc>
        <w:tc>
          <w:tcPr>
            <w:tcW w:w="7040" w:type="dxa"/>
          </w:tcPr>
          <w:p w14:paraId="3EAA8533" w14:textId="77777777" w:rsidR="008F3008" w:rsidRDefault="00737427">
            <w:pPr>
              <w:rPr>
                <w:sz w:val="20"/>
                <w:szCs w:val="20"/>
                <w:lang w:val="en-GB"/>
              </w:rPr>
            </w:pPr>
            <w:r>
              <w:rPr>
                <w:rFonts w:eastAsia="SimSun"/>
                <w:sz w:val="20"/>
                <w:szCs w:val="20"/>
              </w:rPr>
              <w:t xml:space="preserve">P1 is okay. To our understanding, P1 is adding guard time (like CP to OFDM) to improve robustness to multi-path. </w:t>
            </w:r>
          </w:p>
        </w:tc>
      </w:tr>
      <w:tr w:rsidR="000B3543" w14:paraId="64B4553B" w14:textId="77777777">
        <w:tc>
          <w:tcPr>
            <w:tcW w:w="1194" w:type="dxa"/>
          </w:tcPr>
          <w:p w14:paraId="4C7CDB8A" w14:textId="77777777" w:rsidR="008F3008" w:rsidRDefault="00737427">
            <w:pPr>
              <w:rPr>
                <w:rFonts w:eastAsia="SimSun"/>
                <w:sz w:val="20"/>
                <w:szCs w:val="20"/>
              </w:rPr>
            </w:pPr>
            <w:r>
              <w:rPr>
                <w:rFonts w:eastAsia="SimSun" w:hint="eastAsia"/>
                <w:sz w:val="20"/>
                <w:szCs w:val="20"/>
              </w:rPr>
              <w:t>ZTE, Sanechips</w:t>
            </w:r>
          </w:p>
        </w:tc>
        <w:tc>
          <w:tcPr>
            <w:tcW w:w="1116" w:type="dxa"/>
          </w:tcPr>
          <w:p w14:paraId="6CFF1D57" w14:textId="77777777" w:rsidR="008F3008" w:rsidRDefault="008F3008">
            <w:pPr>
              <w:rPr>
                <w:sz w:val="20"/>
                <w:szCs w:val="20"/>
                <w:lang w:val="en-GB"/>
              </w:rPr>
            </w:pPr>
          </w:p>
        </w:tc>
        <w:tc>
          <w:tcPr>
            <w:tcW w:w="7040" w:type="dxa"/>
          </w:tcPr>
          <w:p w14:paraId="12157524" w14:textId="77777777" w:rsidR="008F3008" w:rsidRDefault="00737427">
            <w:pPr>
              <w:spacing w:after="0"/>
              <w:jc w:val="both"/>
              <w:rPr>
                <w:rFonts w:eastAsia="SimSun"/>
                <w:sz w:val="20"/>
                <w:szCs w:val="20"/>
              </w:rPr>
            </w:pPr>
            <w:r>
              <w:rPr>
                <w:rFonts w:eastAsia="SimSun" w:hint="eastAsia"/>
                <w:sz w:val="20"/>
                <w:szCs w:val="20"/>
              </w:rPr>
              <w:t>More details for each proposal should be clarified</w:t>
            </w:r>
          </w:p>
          <w:p w14:paraId="5C3B9428" w14:textId="77777777" w:rsidR="008F3008" w:rsidRDefault="008F3008">
            <w:pPr>
              <w:spacing w:after="0"/>
              <w:jc w:val="both"/>
              <w:rPr>
                <w:rFonts w:eastAsia="SimSun"/>
                <w:sz w:val="20"/>
                <w:szCs w:val="20"/>
              </w:rPr>
            </w:pPr>
          </w:p>
          <w:p w14:paraId="74AFB791" w14:textId="77777777" w:rsidR="008F3008" w:rsidRDefault="00737427">
            <w:pPr>
              <w:spacing w:after="0"/>
              <w:jc w:val="both"/>
              <w:rPr>
                <w:rFonts w:eastAsia="SimSun"/>
                <w:sz w:val="20"/>
                <w:szCs w:val="20"/>
              </w:rPr>
            </w:pPr>
            <w:r>
              <w:rPr>
                <w:rFonts w:eastAsia="SimSun" w:hint="eastAsia"/>
                <w:sz w:val="20"/>
                <w:szCs w:val="20"/>
              </w:rPr>
              <w:t xml:space="preserve">P1: at the receiver side, to avoid ISI by multipath, is it similar to drop some samples? Then there is no need to introduce new schemes for the waveform generation. </w:t>
            </w:r>
          </w:p>
          <w:p w14:paraId="14222B3E" w14:textId="77777777" w:rsidR="008F3008" w:rsidRDefault="008F3008">
            <w:pPr>
              <w:spacing w:after="0"/>
              <w:jc w:val="both"/>
              <w:rPr>
                <w:rFonts w:eastAsia="SimSun"/>
                <w:sz w:val="20"/>
                <w:szCs w:val="20"/>
              </w:rPr>
            </w:pPr>
          </w:p>
          <w:p w14:paraId="7DE19CD9" w14:textId="77777777" w:rsidR="008F3008" w:rsidRDefault="00737427">
            <w:pPr>
              <w:spacing w:after="0"/>
              <w:jc w:val="both"/>
              <w:rPr>
                <w:rFonts w:eastAsia="SimSun"/>
                <w:sz w:val="20"/>
                <w:szCs w:val="20"/>
              </w:rPr>
            </w:pPr>
            <w:r>
              <w:rPr>
                <w:rFonts w:eastAsia="SimSun" w:hint="eastAsia"/>
                <w:sz w:val="20"/>
                <w:szCs w:val="20"/>
              </w:rPr>
              <w:t xml:space="preserve">P2: a diagram is needed to explain P2. how many additional segments are needed? How to implement </w:t>
            </w:r>
            <w:r>
              <w:rPr>
                <w:rFonts w:eastAsia="SimSun"/>
                <w:sz w:val="20"/>
                <w:szCs w:val="20"/>
              </w:rPr>
              <w:t>‘</w:t>
            </w:r>
            <w:r>
              <w:rPr>
                <w:rFonts w:eastAsia="SimSun" w:hint="eastAsia"/>
                <w:sz w:val="20"/>
                <w:szCs w:val="20"/>
              </w:rPr>
              <w:t>unmodulated or modulated with FSK</w:t>
            </w:r>
            <w:r>
              <w:rPr>
                <w:rFonts w:eastAsia="SimSun"/>
                <w:sz w:val="20"/>
                <w:szCs w:val="20"/>
              </w:rPr>
              <w:t>’</w:t>
            </w:r>
            <w:r>
              <w:rPr>
                <w:rFonts w:eastAsia="SimSun" w:hint="eastAsia"/>
                <w:sz w:val="20"/>
                <w:szCs w:val="20"/>
              </w:rPr>
              <w:t>.</w:t>
            </w:r>
          </w:p>
          <w:p w14:paraId="534B1AEE" w14:textId="77777777" w:rsidR="008F3008" w:rsidRDefault="008F3008">
            <w:pPr>
              <w:spacing w:after="0"/>
              <w:jc w:val="both"/>
              <w:rPr>
                <w:rFonts w:eastAsia="SimSun"/>
                <w:sz w:val="20"/>
                <w:szCs w:val="20"/>
              </w:rPr>
            </w:pPr>
          </w:p>
          <w:p w14:paraId="0354FE19" w14:textId="77777777" w:rsidR="008F3008" w:rsidRDefault="00737427">
            <w:pPr>
              <w:spacing w:after="0"/>
              <w:jc w:val="both"/>
              <w:rPr>
                <w:rFonts w:eastAsia="SimSun"/>
                <w:sz w:val="20"/>
                <w:szCs w:val="20"/>
              </w:rPr>
            </w:pPr>
            <w:r>
              <w:rPr>
                <w:rFonts w:eastAsia="SimSun" w:hint="eastAsia"/>
                <w:sz w:val="20"/>
                <w:szCs w:val="20"/>
              </w:rPr>
              <w:t>P3: actually, besides FSK-1+OOK-4, there are different combinations can be considered, e.g., parallel OOK-4. we can separately discuss how many combinations can be considered.</w:t>
            </w:r>
          </w:p>
          <w:p w14:paraId="6EA4AC31" w14:textId="77777777" w:rsidR="008F3008" w:rsidRDefault="008F3008">
            <w:pPr>
              <w:spacing w:after="0"/>
              <w:jc w:val="both"/>
              <w:rPr>
                <w:rFonts w:eastAsia="SimSun"/>
                <w:sz w:val="20"/>
                <w:szCs w:val="20"/>
              </w:rPr>
            </w:pPr>
          </w:p>
          <w:p w14:paraId="3E6ECCF6" w14:textId="77777777" w:rsidR="008F3008" w:rsidRDefault="00737427">
            <w:pPr>
              <w:spacing w:after="0"/>
              <w:jc w:val="both"/>
              <w:rPr>
                <w:rFonts w:eastAsia="SimSun"/>
                <w:sz w:val="20"/>
                <w:szCs w:val="20"/>
              </w:rPr>
            </w:pPr>
            <w:r>
              <w:rPr>
                <w:rFonts w:eastAsia="SimSun" w:hint="eastAsia"/>
                <w:sz w:val="20"/>
                <w:szCs w:val="20"/>
              </w:rPr>
              <w:t>For P4 and P5, we hope more details including the diagrams should be clarified.</w:t>
            </w:r>
          </w:p>
          <w:p w14:paraId="3BB9DF32" w14:textId="77777777" w:rsidR="008F3008" w:rsidRDefault="008F3008">
            <w:pPr>
              <w:rPr>
                <w:sz w:val="20"/>
                <w:szCs w:val="20"/>
                <w:lang w:val="en-GB"/>
              </w:rPr>
            </w:pPr>
          </w:p>
        </w:tc>
      </w:tr>
      <w:tr w:rsidR="000B3543" w14:paraId="626F3A1A" w14:textId="77777777" w:rsidTr="000E1050">
        <w:tc>
          <w:tcPr>
            <w:tcW w:w="1194" w:type="dxa"/>
          </w:tcPr>
          <w:p w14:paraId="7536B0FE" w14:textId="77777777" w:rsidR="000E1050" w:rsidRDefault="000E1050" w:rsidP="00D448DE">
            <w:pPr>
              <w:rPr>
                <w:rFonts w:eastAsia="SimSun"/>
                <w:sz w:val="20"/>
                <w:szCs w:val="20"/>
              </w:rPr>
            </w:pPr>
            <w:r>
              <w:rPr>
                <w:rFonts w:eastAsia="SimSun"/>
                <w:sz w:val="20"/>
                <w:szCs w:val="20"/>
              </w:rPr>
              <w:t>OPPO</w:t>
            </w:r>
          </w:p>
        </w:tc>
        <w:tc>
          <w:tcPr>
            <w:tcW w:w="1116" w:type="dxa"/>
          </w:tcPr>
          <w:p w14:paraId="4E30E414" w14:textId="77777777" w:rsidR="000E1050" w:rsidRDefault="000E1050" w:rsidP="00D448DE">
            <w:pPr>
              <w:rPr>
                <w:rFonts w:eastAsiaTheme="minorEastAsia"/>
                <w:sz w:val="20"/>
                <w:szCs w:val="20"/>
                <w:lang w:val="en-GB"/>
              </w:rPr>
            </w:pPr>
            <w:r>
              <w:rPr>
                <w:rFonts w:eastAsiaTheme="minorEastAsia"/>
                <w:sz w:val="20"/>
                <w:szCs w:val="20"/>
                <w:lang w:val="en-GB"/>
              </w:rPr>
              <w:t>N</w:t>
            </w:r>
          </w:p>
        </w:tc>
        <w:tc>
          <w:tcPr>
            <w:tcW w:w="7040" w:type="dxa"/>
          </w:tcPr>
          <w:p w14:paraId="44AAAB02" w14:textId="77777777" w:rsidR="000E1050" w:rsidRDefault="000E1050" w:rsidP="00D448DE">
            <w:pPr>
              <w:rPr>
                <w:rFonts w:eastAsia="SimSun"/>
                <w:sz w:val="20"/>
                <w:szCs w:val="20"/>
              </w:rPr>
            </w:pPr>
            <w:r>
              <w:rPr>
                <w:rFonts w:eastAsia="SimSun"/>
                <w:sz w:val="20"/>
                <w:szCs w:val="20"/>
              </w:rPr>
              <w:t>We would like to minimize the solutions, as many of them is actually small alternation or combinations of other options.</w:t>
            </w:r>
          </w:p>
        </w:tc>
      </w:tr>
      <w:tr w:rsidR="000B3543" w:rsidRPr="003E5BE4" w14:paraId="7F0C175D" w14:textId="77777777" w:rsidTr="00D448DE">
        <w:tc>
          <w:tcPr>
            <w:tcW w:w="1194" w:type="dxa"/>
          </w:tcPr>
          <w:p w14:paraId="0F68C4F2" w14:textId="77777777" w:rsidR="00D448DE" w:rsidRDefault="00D448DE" w:rsidP="00D448DE">
            <w:pPr>
              <w:rPr>
                <w:rFonts w:eastAsia="SimSun"/>
                <w:sz w:val="20"/>
                <w:szCs w:val="20"/>
              </w:rPr>
            </w:pPr>
            <w:r>
              <w:rPr>
                <w:rFonts w:eastAsia="SimSun"/>
                <w:sz w:val="20"/>
                <w:szCs w:val="20"/>
              </w:rPr>
              <w:t>vivo</w:t>
            </w:r>
          </w:p>
        </w:tc>
        <w:tc>
          <w:tcPr>
            <w:tcW w:w="1116" w:type="dxa"/>
          </w:tcPr>
          <w:p w14:paraId="415833C8" w14:textId="77777777" w:rsidR="00D448DE" w:rsidRDefault="00D448DE" w:rsidP="00D448DE">
            <w:pPr>
              <w:jc w:val="both"/>
              <w:rPr>
                <w:rFonts w:eastAsia="SimSun"/>
                <w:sz w:val="20"/>
                <w:szCs w:val="20"/>
              </w:rPr>
            </w:pPr>
            <w:r>
              <w:rPr>
                <w:rFonts w:eastAsia="SimSun"/>
                <w:sz w:val="20"/>
                <w:szCs w:val="20"/>
              </w:rPr>
              <w:t>N</w:t>
            </w:r>
          </w:p>
        </w:tc>
        <w:tc>
          <w:tcPr>
            <w:tcW w:w="7040" w:type="dxa"/>
          </w:tcPr>
          <w:p w14:paraId="6FC75E83" w14:textId="77777777" w:rsidR="00D448DE" w:rsidRDefault="00D448DE" w:rsidP="00D448DE">
            <w:pPr>
              <w:jc w:val="both"/>
              <w:rPr>
                <w:rFonts w:eastAsia="SimSun"/>
                <w:sz w:val="20"/>
                <w:szCs w:val="20"/>
              </w:rPr>
            </w:pPr>
            <w:r>
              <w:rPr>
                <w:rFonts w:eastAsia="SimSun"/>
                <w:sz w:val="20"/>
                <w:szCs w:val="20"/>
              </w:rPr>
              <w:t>First, we want to make sure the intention of this proposal. Does it intend to add more types of waveform generating schemes in addition to the existing schemes for OOK and FSK or add supplementary descriptions for the existing ones?</w:t>
            </w:r>
          </w:p>
          <w:p w14:paraId="4E81C625" w14:textId="77777777" w:rsidR="00D448DE" w:rsidRDefault="00D448DE" w:rsidP="00D448DE">
            <w:pPr>
              <w:pStyle w:val="ListParagraph"/>
              <w:numPr>
                <w:ilvl w:val="0"/>
                <w:numId w:val="145"/>
              </w:numPr>
              <w:spacing w:after="0" w:line="240" w:lineRule="auto"/>
              <w:ind w:leftChars="0"/>
              <w:jc w:val="both"/>
              <w:rPr>
                <w:rFonts w:eastAsia="SimSun"/>
                <w:szCs w:val="20"/>
              </w:rPr>
            </w:pPr>
            <w:r>
              <w:rPr>
                <w:rFonts w:eastAsia="SimSun"/>
                <w:szCs w:val="20"/>
              </w:rPr>
              <w:t>For P1, we consider it as kind of implementation for signal generation of MC-ASK/FSK covered by ‘signal generation and modification’ block, instead of a new waveform generating scheme.</w:t>
            </w:r>
          </w:p>
          <w:p w14:paraId="639B4B56" w14:textId="77777777" w:rsidR="00D448DE" w:rsidRDefault="00D448DE" w:rsidP="00D448DE">
            <w:pPr>
              <w:pStyle w:val="ListParagraph"/>
              <w:numPr>
                <w:ilvl w:val="0"/>
                <w:numId w:val="145"/>
              </w:numPr>
              <w:spacing w:after="0" w:line="240" w:lineRule="auto"/>
              <w:ind w:leftChars="0"/>
              <w:jc w:val="both"/>
              <w:rPr>
                <w:rFonts w:eastAsia="SimSun"/>
                <w:szCs w:val="20"/>
              </w:rPr>
            </w:pPr>
            <w:r>
              <w:rPr>
                <w:rFonts w:eastAsia="SimSun"/>
                <w:szCs w:val="20"/>
              </w:rPr>
              <w:t>For P2, not sure the relationship between P2 and the additional segments agreed in RAN1 #112 as shown below:</w:t>
            </w:r>
          </w:p>
          <w:p w14:paraId="57A61089" w14:textId="77777777" w:rsidR="00D448DE" w:rsidRPr="00B74793" w:rsidRDefault="00D448DE" w:rsidP="00D448DE">
            <w:pPr>
              <w:pStyle w:val="ListParagraph"/>
              <w:ind w:leftChars="0" w:left="720" w:firstLine="0"/>
              <w:jc w:val="both"/>
              <w:rPr>
                <w:rFonts w:ascii="Times New Roman" w:eastAsia="Malgun Gothic" w:hAnsi="Times New Roman"/>
              </w:rPr>
            </w:pPr>
            <w:r w:rsidRPr="00B74793">
              <w:rPr>
                <w:rFonts w:ascii="Times New Roman" w:eastAsia="Malgun Gothic" w:hAnsi="Times New Roman"/>
              </w:rPr>
              <w:t>[optionally, 2 additional segments, one always modulated and one always zero</w:t>
            </w:r>
            <w:r w:rsidRPr="00B74793">
              <w:rPr>
                <w:rFonts w:ascii="Times New Roman" w:hAnsi="Times New Roman"/>
              </w:rPr>
              <w:t xml:space="preserve"> power (from base-band point of view) can be transmitted]</w:t>
            </w:r>
          </w:p>
          <w:p w14:paraId="18D53FFF" w14:textId="77777777" w:rsidR="00D448DE" w:rsidRDefault="00D448DE" w:rsidP="00D448DE">
            <w:pPr>
              <w:pStyle w:val="ListParagraph"/>
              <w:numPr>
                <w:ilvl w:val="0"/>
                <w:numId w:val="145"/>
              </w:numPr>
              <w:spacing w:after="0" w:line="240" w:lineRule="auto"/>
              <w:ind w:leftChars="0"/>
              <w:jc w:val="both"/>
              <w:rPr>
                <w:rFonts w:eastAsia="SimSun"/>
                <w:szCs w:val="20"/>
              </w:rPr>
            </w:pPr>
            <w:r>
              <w:rPr>
                <w:rFonts w:eastAsia="SimSun"/>
                <w:szCs w:val="20"/>
              </w:rPr>
              <w:t xml:space="preserve">For P3 and P4, they have been already included in the agreement for FSK by generating segment in time domain via OOK-1 or OOK-4, new waveform generating schemes are not needed </w:t>
            </w:r>
          </w:p>
          <w:p w14:paraId="4804E683" w14:textId="77777777" w:rsidR="00D448DE" w:rsidRPr="003E5BE4" w:rsidRDefault="00D448DE" w:rsidP="00D448DE">
            <w:pPr>
              <w:pStyle w:val="ListParagraph"/>
              <w:numPr>
                <w:ilvl w:val="0"/>
                <w:numId w:val="145"/>
              </w:numPr>
              <w:spacing w:after="0" w:line="240" w:lineRule="auto"/>
              <w:ind w:leftChars="0"/>
              <w:jc w:val="both"/>
              <w:rPr>
                <w:rFonts w:eastAsia="SimSun"/>
                <w:szCs w:val="20"/>
              </w:rPr>
            </w:pPr>
            <w:r>
              <w:rPr>
                <w:rFonts w:eastAsia="SimSun"/>
                <w:szCs w:val="20"/>
              </w:rPr>
              <w:t xml:space="preserve">For P5, for </w:t>
            </w:r>
            <w:r w:rsidRPr="00BF4856">
              <w:rPr>
                <w:rFonts w:eastAsia="SimSun"/>
                <w:szCs w:val="20"/>
              </w:rPr>
              <w:t>IF segments without GBs modulated with sequence</w:t>
            </w:r>
            <w:r>
              <w:rPr>
                <w:rFonts w:eastAsia="SimSun"/>
                <w:szCs w:val="20"/>
              </w:rPr>
              <w:t xml:space="preserve">, we wonder whether such IF operation requires new requirements for gNB implementation. </w:t>
            </w:r>
          </w:p>
        </w:tc>
      </w:tr>
      <w:tr w:rsidR="000B3543" w14:paraId="12CC6A02" w14:textId="77777777" w:rsidTr="00D33DC4">
        <w:tc>
          <w:tcPr>
            <w:tcW w:w="1194" w:type="dxa"/>
          </w:tcPr>
          <w:p w14:paraId="27A86DDC" w14:textId="77777777" w:rsidR="00410B54" w:rsidRDefault="00410B54" w:rsidP="00D33DC4">
            <w:pPr>
              <w:rPr>
                <w:sz w:val="20"/>
                <w:szCs w:val="20"/>
                <w:lang w:val="en-GB"/>
              </w:rPr>
            </w:pPr>
            <w:r>
              <w:rPr>
                <w:sz w:val="20"/>
                <w:szCs w:val="20"/>
                <w:lang w:val="en-GB"/>
              </w:rPr>
              <w:t>Apple</w:t>
            </w:r>
          </w:p>
        </w:tc>
        <w:tc>
          <w:tcPr>
            <w:tcW w:w="1116" w:type="dxa"/>
          </w:tcPr>
          <w:p w14:paraId="038B68E4" w14:textId="77777777" w:rsidR="00410B54" w:rsidRDefault="00410B54" w:rsidP="00D33DC4">
            <w:pPr>
              <w:rPr>
                <w:sz w:val="20"/>
                <w:szCs w:val="20"/>
                <w:lang w:val="en-GB"/>
              </w:rPr>
            </w:pPr>
          </w:p>
        </w:tc>
        <w:tc>
          <w:tcPr>
            <w:tcW w:w="7040" w:type="dxa"/>
          </w:tcPr>
          <w:p w14:paraId="1643AFBF" w14:textId="77777777" w:rsidR="00410B54" w:rsidRDefault="00410B54" w:rsidP="00D33DC4">
            <w:pPr>
              <w:rPr>
                <w:sz w:val="20"/>
                <w:szCs w:val="20"/>
                <w:lang w:val="en-GB"/>
              </w:rPr>
            </w:pPr>
            <w:r>
              <w:rPr>
                <w:sz w:val="20"/>
                <w:szCs w:val="20"/>
                <w:lang w:val="en-GB"/>
              </w:rPr>
              <w:t>In general, we think we do not need to add an additional scheme for anything that falls into one of the current options. This is not saying that we don’t want to consider these schemes. We should be careful not to define a scheme for each small variation.</w:t>
            </w:r>
          </w:p>
          <w:p w14:paraId="3DB9FFB7" w14:textId="77777777" w:rsidR="00410B54" w:rsidRDefault="00410B54" w:rsidP="00D33DC4">
            <w:pPr>
              <w:rPr>
                <w:sz w:val="20"/>
                <w:szCs w:val="20"/>
                <w:lang w:val="en-GB"/>
              </w:rPr>
            </w:pPr>
            <w:r>
              <w:rPr>
                <w:sz w:val="20"/>
                <w:szCs w:val="20"/>
                <w:lang w:val="en-GB"/>
              </w:rPr>
              <w:t xml:space="preserve">In our understanding, </w:t>
            </w:r>
          </w:p>
          <w:p w14:paraId="2393D457" w14:textId="77777777" w:rsidR="00410B54" w:rsidRDefault="00410B54" w:rsidP="00410B54">
            <w:pPr>
              <w:pStyle w:val="ListParagraph"/>
              <w:numPr>
                <w:ilvl w:val="0"/>
                <w:numId w:val="147"/>
              </w:numPr>
              <w:spacing w:after="0" w:line="240" w:lineRule="auto"/>
              <w:ind w:leftChars="0"/>
              <w:rPr>
                <w:szCs w:val="20"/>
              </w:rPr>
            </w:pPr>
            <w:r w:rsidRPr="008579BD">
              <w:rPr>
                <w:szCs w:val="20"/>
              </w:rPr>
              <w:t>P1 falls under “FFS modulated SCs are e.g. QAM symbols, sequences or other signals”</w:t>
            </w:r>
            <w:r>
              <w:rPr>
                <w:szCs w:val="20"/>
              </w:rPr>
              <w:t xml:space="preserve"> for OOK or “</w:t>
            </w:r>
            <w:r w:rsidRPr="008579BD">
              <w:rPr>
                <w:szCs w:val="20"/>
                <w:lang w:val="en-US"/>
              </w:rPr>
              <w:t>Study how to generate segment in time domain, e.g. OOK-1 or OOK-4</w:t>
            </w:r>
            <w:r>
              <w:rPr>
                <w:szCs w:val="20"/>
              </w:rPr>
              <w:t>” for FSK.</w:t>
            </w:r>
          </w:p>
          <w:p w14:paraId="7945E4AB" w14:textId="77777777" w:rsidR="00410B54" w:rsidRDefault="00410B54" w:rsidP="00410B54">
            <w:pPr>
              <w:pStyle w:val="ListParagraph"/>
              <w:numPr>
                <w:ilvl w:val="0"/>
                <w:numId w:val="147"/>
              </w:numPr>
              <w:spacing w:after="0" w:line="240" w:lineRule="auto"/>
              <w:ind w:leftChars="0"/>
              <w:rPr>
                <w:szCs w:val="20"/>
              </w:rPr>
            </w:pPr>
            <w:r>
              <w:rPr>
                <w:szCs w:val="20"/>
              </w:rPr>
              <w:t>P2 is covered by “</w:t>
            </w:r>
            <w:r w:rsidRPr="004D56D5">
              <w:rPr>
                <w:szCs w:val="20"/>
                <w:lang w:val="en-US"/>
              </w:rPr>
              <w:t>[optionally, 2 additional segments, one always modulated and one always zero power (from base-band point of view) can be transmitted]</w:t>
            </w:r>
            <w:r>
              <w:rPr>
                <w:szCs w:val="20"/>
              </w:rPr>
              <w:t>” already?</w:t>
            </w:r>
          </w:p>
          <w:p w14:paraId="096276E0" w14:textId="77777777" w:rsidR="00410B54" w:rsidRDefault="00410B54" w:rsidP="00410B54">
            <w:pPr>
              <w:pStyle w:val="ListParagraph"/>
              <w:numPr>
                <w:ilvl w:val="0"/>
                <w:numId w:val="147"/>
              </w:numPr>
              <w:spacing w:after="0" w:line="240" w:lineRule="auto"/>
              <w:ind w:leftChars="0"/>
              <w:rPr>
                <w:szCs w:val="20"/>
              </w:rPr>
            </w:pPr>
            <w:r>
              <w:rPr>
                <w:szCs w:val="20"/>
              </w:rPr>
              <w:t>P3 falls under “</w:t>
            </w:r>
            <w:r w:rsidRPr="008579BD">
              <w:rPr>
                <w:szCs w:val="20"/>
                <w:lang w:val="en-US"/>
              </w:rPr>
              <w:t>Study how to generate segment in time domain, e.g. OOK-1 or OOK-4</w:t>
            </w:r>
            <w:r>
              <w:rPr>
                <w:szCs w:val="20"/>
              </w:rPr>
              <w:t>” for FSK.</w:t>
            </w:r>
          </w:p>
          <w:p w14:paraId="21772181" w14:textId="77777777" w:rsidR="00410B54" w:rsidRDefault="00410B54" w:rsidP="00410B54">
            <w:pPr>
              <w:pStyle w:val="ListParagraph"/>
              <w:numPr>
                <w:ilvl w:val="0"/>
                <w:numId w:val="147"/>
              </w:numPr>
              <w:spacing w:after="0" w:line="240" w:lineRule="auto"/>
              <w:ind w:leftChars="0"/>
              <w:rPr>
                <w:szCs w:val="20"/>
              </w:rPr>
            </w:pPr>
            <w:r>
              <w:rPr>
                <w:szCs w:val="20"/>
              </w:rPr>
              <w:t>P4: is it somewhat similar to P3?</w:t>
            </w:r>
          </w:p>
          <w:p w14:paraId="724D1931" w14:textId="77777777" w:rsidR="00410B54" w:rsidRPr="008579BD" w:rsidRDefault="00410B54" w:rsidP="00410B54">
            <w:pPr>
              <w:pStyle w:val="ListParagraph"/>
              <w:numPr>
                <w:ilvl w:val="0"/>
                <w:numId w:val="147"/>
              </w:numPr>
              <w:spacing w:after="0" w:line="240" w:lineRule="auto"/>
              <w:ind w:leftChars="0"/>
              <w:rPr>
                <w:szCs w:val="20"/>
              </w:rPr>
            </w:pPr>
            <w:r>
              <w:rPr>
                <w:szCs w:val="20"/>
              </w:rPr>
              <w:lastRenderedPageBreak/>
              <w:t>P5: we are not sure we understand the scheme. Would like a bit more clarification.</w:t>
            </w:r>
          </w:p>
        </w:tc>
      </w:tr>
      <w:tr w:rsidR="000B3543" w:rsidRPr="003E5BE4" w14:paraId="20D50834" w14:textId="77777777" w:rsidTr="00D448DE">
        <w:tc>
          <w:tcPr>
            <w:tcW w:w="1194" w:type="dxa"/>
          </w:tcPr>
          <w:p w14:paraId="7F1C6901" w14:textId="1309FD8B" w:rsidR="007375FA" w:rsidRDefault="007375FA" w:rsidP="007375FA">
            <w:pPr>
              <w:rPr>
                <w:rFonts w:eastAsia="SimSun"/>
                <w:sz w:val="20"/>
                <w:szCs w:val="20"/>
              </w:rPr>
            </w:pPr>
            <w:r>
              <w:rPr>
                <w:rFonts w:eastAsia="SimSun"/>
                <w:sz w:val="20"/>
                <w:szCs w:val="20"/>
              </w:rPr>
              <w:lastRenderedPageBreak/>
              <w:t>LGE</w:t>
            </w:r>
          </w:p>
        </w:tc>
        <w:tc>
          <w:tcPr>
            <w:tcW w:w="1116" w:type="dxa"/>
          </w:tcPr>
          <w:p w14:paraId="7FF5389B" w14:textId="01506AF2" w:rsidR="007375FA" w:rsidRDefault="007375FA" w:rsidP="007375FA">
            <w:pPr>
              <w:jc w:val="both"/>
              <w:rPr>
                <w:rFonts w:eastAsia="SimSun"/>
                <w:sz w:val="20"/>
                <w:szCs w:val="20"/>
              </w:rPr>
            </w:pPr>
            <w:r>
              <w:rPr>
                <w:rFonts w:eastAsia="SimSun"/>
                <w:sz w:val="20"/>
                <w:szCs w:val="20"/>
              </w:rPr>
              <w:t>N</w:t>
            </w:r>
          </w:p>
        </w:tc>
        <w:tc>
          <w:tcPr>
            <w:tcW w:w="7040" w:type="dxa"/>
          </w:tcPr>
          <w:p w14:paraId="7D898C37" w14:textId="05236C8B" w:rsidR="007375FA" w:rsidRDefault="007375FA" w:rsidP="007375FA">
            <w:pPr>
              <w:jc w:val="both"/>
              <w:rPr>
                <w:rFonts w:eastAsia="SimSun"/>
                <w:sz w:val="20"/>
                <w:szCs w:val="20"/>
              </w:rPr>
            </w:pPr>
            <w:r>
              <w:rPr>
                <w:rFonts w:eastAsia="SimSun"/>
                <w:sz w:val="20"/>
                <w:szCs w:val="20"/>
              </w:rPr>
              <w:t>It would be better to further study/identify pros and cons for the agreed options in RAN1#112. After that, if needed, we can consider other options listed in the proposal.</w:t>
            </w:r>
          </w:p>
        </w:tc>
      </w:tr>
      <w:tr w:rsidR="000B3543" w:rsidRPr="003E5BE4" w14:paraId="435416D4" w14:textId="77777777" w:rsidTr="00D448DE">
        <w:tc>
          <w:tcPr>
            <w:tcW w:w="1194" w:type="dxa"/>
          </w:tcPr>
          <w:p w14:paraId="5752CA17" w14:textId="48B9ACA4" w:rsidR="009F3013" w:rsidRDefault="009F3013" w:rsidP="009F3013">
            <w:pPr>
              <w:rPr>
                <w:rFonts w:eastAsia="SimSun"/>
                <w:sz w:val="20"/>
                <w:szCs w:val="20"/>
              </w:rPr>
            </w:pPr>
            <w:r>
              <w:rPr>
                <w:sz w:val="20"/>
                <w:szCs w:val="20"/>
                <w:lang w:val="en-GB"/>
              </w:rPr>
              <w:t xml:space="preserve">Intel </w:t>
            </w:r>
          </w:p>
        </w:tc>
        <w:tc>
          <w:tcPr>
            <w:tcW w:w="1116" w:type="dxa"/>
          </w:tcPr>
          <w:p w14:paraId="1E1FC247" w14:textId="1620E779" w:rsidR="009F3013" w:rsidRDefault="009F3013" w:rsidP="009F3013">
            <w:pPr>
              <w:jc w:val="both"/>
              <w:rPr>
                <w:rFonts w:eastAsia="SimSun"/>
                <w:sz w:val="20"/>
                <w:szCs w:val="20"/>
              </w:rPr>
            </w:pPr>
            <w:r>
              <w:rPr>
                <w:sz w:val="20"/>
                <w:szCs w:val="20"/>
                <w:lang w:val="en-GB"/>
              </w:rPr>
              <w:t>Partial Y</w:t>
            </w:r>
          </w:p>
        </w:tc>
        <w:tc>
          <w:tcPr>
            <w:tcW w:w="7040" w:type="dxa"/>
          </w:tcPr>
          <w:p w14:paraId="075CC2E9" w14:textId="77777777" w:rsidR="009F3013" w:rsidRDefault="009F3013" w:rsidP="009F3013">
            <w:pPr>
              <w:rPr>
                <w:sz w:val="20"/>
                <w:szCs w:val="20"/>
                <w:lang w:val="en-GB"/>
              </w:rPr>
            </w:pPr>
            <w:r>
              <w:rPr>
                <w:sz w:val="20"/>
                <w:szCs w:val="20"/>
                <w:lang w:val="en-GB"/>
              </w:rPr>
              <w:t xml:space="preserve">For P1, the necessity depends on the number of OOK/FSK symbols per OFDMA symbol. We can discuss it later.  </w:t>
            </w:r>
          </w:p>
          <w:p w14:paraId="0CAE0FBB" w14:textId="77777777" w:rsidR="009F3013" w:rsidRDefault="009F3013" w:rsidP="009F3013">
            <w:pPr>
              <w:rPr>
                <w:sz w:val="20"/>
                <w:szCs w:val="20"/>
                <w:lang w:val="en-GB"/>
              </w:rPr>
            </w:pPr>
            <w:r>
              <w:rPr>
                <w:sz w:val="20"/>
                <w:szCs w:val="20"/>
                <w:lang w:val="en-GB"/>
              </w:rPr>
              <w:t xml:space="preserve">For P2, we’d like to understand the relation between P2 and additional segment discussed in last RAN1 meeting. </w:t>
            </w:r>
          </w:p>
          <w:p w14:paraId="0C9E3D6C" w14:textId="6F56197E" w:rsidR="009F3013" w:rsidRDefault="009F3013" w:rsidP="009F3013">
            <w:pPr>
              <w:rPr>
                <w:sz w:val="20"/>
                <w:szCs w:val="20"/>
                <w:lang w:val="en-GB"/>
              </w:rPr>
            </w:pPr>
            <w:r>
              <w:rPr>
                <w:sz w:val="20"/>
                <w:szCs w:val="20"/>
                <w:lang w:val="en-GB"/>
              </w:rPr>
              <w:t xml:space="preserve">For P3 and P4, ok to add to address how to generate segment in time domain. For P3, if needed, we can add some details, e.g., 2 segment in frequency domain and each segment is modulated similar as OOK-4. </w:t>
            </w:r>
          </w:p>
          <w:p w14:paraId="436CE32D" w14:textId="2DA70C76" w:rsidR="009F3013" w:rsidRDefault="009F3013" w:rsidP="009F3013">
            <w:pPr>
              <w:jc w:val="both"/>
              <w:rPr>
                <w:rFonts w:eastAsia="SimSun"/>
                <w:sz w:val="20"/>
                <w:szCs w:val="20"/>
              </w:rPr>
            </w:pPr>
            <w:r>
              <w:rPr>
                <w:sz w:val="20"/>
                <w:szCs w:val="20"/>
                <w:lang w:val="en-GB"/>
              </w:rPr>
              <w:t xml:space="preserve">For P5, more details would be helpful for better understanding.   </w:t>
            </w:r>
          </w:p>
        </w:tc>
      </w:tr>
      <w:tr w:rsidR="000B3543" w:rsidRPr="003E5BE4" w14:paraId="376538D8" w14:textId="77777777" w:rsidTr="00D448DE">
        <w:tc>
          <w:tcPr>
            <w:tcW w:w="1194" w:type="dxa"/>
          </w:tcPr>
          <w:p w14:paraId="1CDC36FE" w14:textId="03711850" w:rsidR="00100BC5" w:rsidRDefault="00100BC5" w:rsidP="00100BC5">
            <w:pPr>
              <w:rPr>
                <w:sz w:val="20"/>
                <w:szCs w:val="20"/>
                <w:lang w:val="en-GB"/>
              </w:rPr>
            </w:pPr>
            <w:r>
              <w:rPr>
                <w:rFonts w:eastAsia="SimSun"/>
                <w:sz w:val="20"/>
                <w:szCs w:val="20"/>
              </w:rPr>
              <w:t>Nokia/NSB</w:t>
            </w:r>
          </w:p>
        </w:tc>
        <w:tc>
          <w:tcPr>
            <w:tcW w:w="1116" w:type="dxa"/>
          </w:tcPr>
          <w:p w14:paraId="47366199" w14:textId="24BE7295" w:rsidR="00100BC5" w:rsidRDefault="00100BC5" w:rsidP="00100BC5">
            <w:pPr>
              <w:jc w:val="both"/>
              <w:rPr>
                <w:sz w:val="20"/>
                <w:szCs w:val="20"/>
                <w:lang w:val="en-GB"/>
              </w:rPr>
            </w:pPr>
            <w:r>
              <w:rPr>
                <w:rFonts w:eastAsia="SimSun"/>
                <w:sz w:val="20"/>
                <w:szCs w:val="20"/>
              </w:rPr>
              <w:t>Y</w:t>
            </w:r>
          </w:p>
        </w:tc>
        <w:tc>
          <w:tcPr>
            <w:tcW w:w="7040" w:type="dxa"/>
          </w:tcPr>
          <w:p w14:paraId="0C4B14AF" w14:textId="393E767A" w:rsidR="00100BC5" w:rsidRDefault="00100BC5" w:rsidP="00100BC5">
            <w:pPr>
              <w:rPr>
                <w:sz w:val="20"/>
                <w:szCs w:val="20"/>
                <w:lang w:val="en-GB"/>
              </w:rPr>
            </w:pPr>
            <w:r>
              <w:rPr>
                <w:rFonts w:eastAsia="SimSun"/>
                <w:sz w:val="20"/>
                <w:szCs w:val="20"/>
              </w:rPr>
              <w:t xml:space="preserve">We agree with FL. However, it should be noted that it incurs significant overhead on the evaluations in the next meeting. </w:t>
            </w:r>
          </w:p>
        </w:tc>
      </w:tr>
      <w:tr w:rsidR="000B3543" w:rsidRPr="003E5BE4" w14:paraId="6571D02E" w14:textId="77777777" w:rsidTr="00D448DE">
        <w:tc>
          <w:tcPr>
            <w:tcW w:w="1194" w:type="dxa"/>
          </w:tcPr>
          <w:p w14:paraId="04D7AD5D" w14:textId="77777777" w:rsidR="003D1A74" w:rsidRDefault="003D1A74" w:rsidP="003D1A74">
            <w:pPr>
              <w:rPr>
                <w:rFonts w:eastAsiaTheme="minorEastAsia"/>
                <w:sz w:val="20"/>
                <w:szCs w:val="20"/>
                <w:lang w:val="en-GB"/>
              </w:rPr>
            </w:pPr>
            <w:r>
              <w:rPr>
                <w:rFonts w:eastAsiaTheme="minorEastAsia"/>
                <w:sz w:val="20"/>
                <w:szCs w:val="20"/>
                <w:lang w:val="en-GB"/>
              </w:rPr>
              <w:t>QC</w:t>
            </w:r>
            <w:r w:rsidR="00F5377F">
              <w:rPr>
                <w:rFonts w:eastAsiaTheme="minorEastAsia"/>
                <w:sz w:val="20"/>
                <w:szCs w:val="20"/>
                <w:lang w:val="en-GB"/>
              </w:rPr>
              <w:t>1</w:t>
            </w:r>
          </w:p>
          <w:p w14:paraId="735EDEB4" w14:textId="4439C7B9" w:rsidR="00F5377F" w:rsidRDefault="00F5377F" w:rsidP="003D1A74">
            <w:pPr>
              <w:rPr>
                <w:rFonts w:eastAsia="SimSun"/>
                <w:sz w:val="20"/>
                <w:szCs w:val="20"/>
              </w:rPr>
            </w:pPr>
            <w:r>
              <w:rPr>
                <w:rFonts w:eastAsiaTheme="minorEastAsia"/>
                <w:sz w:val="20"/>
                <w:szCs w:val="20"/>
                <w:lang w:val="en-GB"/>
              </w:rPr>
              <w:t>QC2</w:t>
            </w:r>
          </w:p>
        </w:tc>
        <w:tc>
          <w:tcPr>
            <w:tcW w:w="1116" w:type="dxa"/>
          </w:tcPr>
          <w:p w14:paraId="19929ED9" w14:textId="77777777" w:rsidR="003D1A74" w:rsidRDefault="003D1A74" w:rsidP="003D1A74">
            <w:pPr>
              <w:jc w:val="both"/>
              <w:rPr>
                <w:rFonts w:eastAsia="SimSun"/>
                <w:sz w:val="20"/>
                <w:szCs w:val="20"/>
              </w:rPr>
            </w:pPr>
          </w:p>
        </w:tc>
        <w:tc>
          <w:tcPr>
            <w:tcW w:w="7040" w:type="dxa"/>
          </w:tcPr>
          <w:p w14:paraId="6DEA7139" w14:textId="77777777" w:rsidR="003D1A74" w:rsidRDefault="003D1A74" w:rsidP="003D1A74">
            <w:pPr>
              <w:rPr>
                <w:rFonts w:eastAsiaTheme="minorEastAsia"/>
                <w:sz w:val="20"/>
                <w:szCs w:val="20"/>
                <w:lang w:val="en-GB"/>
              </w:rPr>
            </w:pPr>
            <w:r>
              <w:rPr>
                <w:rFonts w:eastAsiaTheme="minorEastAsia"/>
                <w:sz w:val="20"/>
                <w:szCs w:val="20"/>
                <w:lang w:val="en-GB"/>
              </w:rPr>
              <w:t xml:space="preserve">Having too many schemes could make it difficult to study. We recommend </w:t>
            </w:r>
            <w:proofErr w:type="gramStart"/>
            <w:r>
              <w:rPr>
                <w:rFonts w:eastAsiaTheme="minorEastAsia"/>
                <w:sz w:val="20"/>
                <w:szCs w:val="20"/>
                <w:lang w:val="en-GB"/>
              </w:rPr>
              <w:t>to limit</w:t>
            </w:r>
            <w:proofErr w:type="gramEnd"/>
            <w:r>
              <w:rPr>
                <w:rFonts w:eastAsiaTheme="minorEastAsia"/>
                <w:sz w:val="20"/>
                <w:szCs w:val="20"/>
                <w:lang w:val="en-GB"/>
              </w:rPr>
              <w:t xml:space="preserve"> the new schemes to add.</w:t>
            </w:r>
          </w:p>
          <w:p w14:paraId="28E49D43" w14:textId="56068793" w:rsidR="00F5377F" w:rsidRDefault="00F5377F" w:rsidP="003D1A74">
            <w:pPr>
              <w:rPr>
                <w:rFonts w:eastAsia="SimSun"/>
                <w:sz w:val="20"/>
                <w:szCs w:val="20"/>
              </w:rPr>
            </w:pPr>
            <w:r w:rsidRPr="00F5377F">
              <w:rPr>
                <w:rFonts w:eastAsiaTheme="minorEastAsia"/>
                <w:color w:val="FF0000"/>
                <w:sz w:val="20"/>
                <w:szCs w:val="20"/>
                <w:lang w:val="en-GB"/>
              </w:rPr>
              <w:t xml:space="preserve">Within the schemes P1-P5, we agree w/ </w:t>
            </w:r>
            <w:proofErr w:type="spellStart"/>
            <w:r w:rsidRPr="00F5377F">
              <w:rPr>
                <w:rFonts w:eastAsiaTheme="minorEastAsia"/>
                <w:color w:val="FF0000"/>
                <w:sz w:val="20"/>
                <w:szCs w:val="20"/>
                <w:lang w:val="en-GB"/>
              </w:rPr>
              <w:t>Futurewei</w:t>
            </w:r>
            <w:proofErr w:type="spellEnd"/>
            <w:r w:rsidRPr="00F5377F">
              <w:rPr>
                <w:rFonts w:eastAsiaTheme="minorEastAsia"/>
                <w:color w:val="FF0000"/>
                <w:sz w:val="20"/>
                <w:szCs w:val="20"/>
                <w:lang w:val="en-GB"/>
              </w:rPr>
              <w:t xml:space="preserve"> that P1 is beneficial for robustness against timing errors.</w:t>
            </w:r>
          </w:p>
        </w:tc>
      </w:tr>
      <w:tr w:rsidR="000B3543" w:rsidRPr="003E5BE4" w14:paraId="26AD58A0" w14:textId="77777777" w:rsidTr="00D448DE">
        <w:tc>
          <w:tcPr>
            <w:tcW w:w="1194" w:type="dxa"/>
          </w:tcPr>
          <w:p w14:paraId="6D6C1362" w14:textId="3C831EE3" w:rsidR="005F7FC2" w:rsidRDefault="005F7FC2" w:rsidP="005F7FC2">
            <w:pPr>
              <w:rPr>
                <w:rFonts w:eastAsiaTheme="minorEastAsia"/>
                <w:sz w:val="20"/>
                <w:szCs w:val="20"/>
                <w:lang w:val="en-GB"/>
              </w:rPr>
            </w:pPr>
            <w:r>
              <w:rPr>
                <w:rFonts w:eastAsia="SimSun"/>
                <w:sz w:val="20"/>
                <w:szCs w:val="20"/>
              </w:rPr>
              <w:t>Spreadtrum</w:t>
            </w:r>
          </w:p>
        </w:tc>
        <w:tc>
          <w:tcPr>
            <w:tcW w:w="1116" w:type="dxa"/>
          </w:tcPr>
          <w:p w14:paraId="66308917" w14:textId="77777777" w:rsidR="005F7FC2" w:rsidRDefault="005F7FC2" w:rsidP="005F7FC2">
            <w:pPr>
              <w:jc w:val="both"/>
              <w:rPr>
                <w:rFonts w:eastAsia="SimSun"/>
                <w:sz w:val="20"/>
                <w:szCs w:val="20"/>
              </w:rPr>
            </w:pPr>
          </w:p>
        </w:tc>
        <w:tc>
          <w:tcPr>
            <w:tcW w:w="7040" w:type="dxa"/>
          </w:tcPr>
          <w:p w14:paraId="6F08262C" w14:textId="0D44D012" w:rsidR="005F7FC2" w:rsidRDefault="005F7FC2" w:rsidP="005F7FC2">
            <w:pPr>
              <w:rPr>
                <w:rFonts w:eastAsiaTheme="minorEastAsia"/>
                <w:sz w:val="20"/>
                <w:szCs w:val="20"/>
                <w:lang w:val="en-GB"/>
              </w:rPr>
            </w:pPr>
            <w:r>
              <w:rPr>
                <w:rFonts w:eastAsia="SimSun" w:hint="eastAsia"/>
                <w:sz w:val="20"/>
                <w:szCs w:val="20"/>
              </w:rPr>
              <w:t>T</w:t>
            </w:r>
            <w:r>
              <w:rPr>
                <w:rFonts w:eastAsia="SimSun"/>
                <w:sz w:val="20"/>
                <w:szCs w:val="20"/>
              </w:rPr>
              <w:t>he enhancements or combination of waveforms/options can be further studied.</w:t>
            </w:r>
          </w:p>
        </w:tc>
      </w:tr>
      <w:tr w:rsidR="000B3543" w:rsidRPr="003E5BE4" w14:paraId="3812ECC6" w14:textId="77777777" w:rsidTr="00D448DE">
        <w:tc>
          <w:tcPr>
            <w:tcW w:w="1194" w:type="dxa"/>
          </w:tcPr>
          <w:p w14:paraId="2CE26694" w14:textId="4E2CDF30" w:rsidR="005F7FC2" w:rsidRDefault="004072A6" w:rsidP="005F7FC2">
            <w:pPr>
              <w:rPr>
                <w:rFonts w:eastAsiaTheme="minorEastAsia"/>
                <w:sz w:val="20"/>
                <w:szCs w:val="20"/>
                <w:lang w:val="en-GB"/>
              </w:rPr>
            </w:pPr>
            <w:r>
              <w:rPr>
                <w:rFonts w:eastAsiaTheme="minorEastAsia"/>
                <w:sz w:val="20"/>
                <w:szCs w:val="20"/>
                <w:lang w:val="en-GB"/>
              </w:rPr>
              <w:t>Futurewei2</w:t>
            </w:r>
          </w:p>
        </w:tc>
        <w:tc>
          <w:tcPr>
            <w:tcW w:w="1116" w:type="dxa"/>
          </w:tcPr>
          <w:p w14:paraId="04860FFD" w14:textId="77777777" w:rsidR="005F7FC2" w:rsidRDefault="005F7FC2" w:rsidP="005F7FC2">
            <w:pPr>
              <w:jc w:val="both"/>
              <w:rPr>
                <w:rFonts w:eastAsia="SimSun"/>
                <w:sz w:val="20"/>
                <w:szCs w:val="20"/>
              </w:rPr>
            </w:pPr>
          </w:p>
        </w:tc>
        <w:tc>
          <w:tcPr>
            <w:tcW w:w="7040" w:type="dxa"/>
          </w:tcPr>
          <w:p w14:paraId="58B2E48F" w14:textId="77777777" w:rsidR="005F7FC2" w:rsidRDefault="004072A6" w:rsidP="005F7FC2">
            <w:pPr>
              <w:rPr>
                <w:rFonts w:eastAsiaTheme="minorEastAsia"/>
                <w:sz w:val="20"/>
                <w:szCs w:val="20"/>
                <w:lang w:val="en-GB"/>
              </w:rPr>
            </w:pPr>
            <w:r>
              <w:rPr>
                <w:rFonts w:eastAsiaTheme="minorEastAsia"/>
                <w:sz w:val="20"/>
                <w:szCs w:val="20"/>
                <w:lang w:val="en-GB"/>
              </w:rPr>
              <w:t>We would like to provide the following clarifications on P2 and P5:</w:t>
            </w:r>
          </w:p>
          <w:p w14:paraId="36743537" w14:textId="77777777" w:rsidR="004072A6" w:rsidRPr="004072A6" w:rsidRDefault="004072A6" w:rsidP="004072A6">
            <w:pPr>
              <w:pStyle w:val="ListParagraph"/>
              <w:numPr>
                <w:ilvl w:val="0"/>
                <w:numId w:val="150"/>
              </w:numPr>
              <w:spacing w:after="0"/>
              <w:ind w:leftChars="0" w:left="191" w:hanging="180"/>
              <w:rPr>
                <w:rFonts w:eastAsiaTheme="minorEastAsia"/>
                <w:szCs w:val="20"/>
              </w:rPr>
            </w:pPr>
            <w:r w:rsidRPr="004072A6">
              <w:rPr>
                <w:rFonts w:eastAsiaTheme="minorEastAsia"/>
                <w:szCs w:val="20"/>
              </w:rPr>
              <w:t xml:space="preserve">P2: </w:t>
            </w:r>
            <w:r>
              <w:rPr>
                <w:rFonts w:eastAsiaTheme="minorEastAsia"/>
                <w:szCs w:val="20"/>
              </w:rPr>
              <w:t xml:space="preserve">as already indicated by Huawei, vivo, Apple, and Intel, there is a relationship between this proposal and the agreement in the previous meeting </w:t>
            </w:r>
            <w:r>
              <w:rPr>
                <w:rFonts w:eastAsia="SimSun"/>
                <w:szCs w:val="20"/>
              </w:rPr>
              <w:t xml:space="preserve">‘[optionally, 2 additional segments, one always modulated and one always zero power (from base-band point of view) can be transmitted]’. </w:t>
            </w:r>
          </w:p>
          <w:p w14:paraId="0D444D8A" w14:textId="105F6361" w:rsidR="004072A6" w:rsidRPr="004072A6" w:rsidRDefault="004072A6" w:rsidP="004072A6">
            <w:pPr>
              <w:pStyle w:val="ListParagraph"/>
              <w:numPr>
                <w:ilvl w:val="1"/>
                <w:numId w:val="150"/>
              </w:numPr>
              <w:ind w:leftChars="0" w:left="641"/>
              <w:rPr>
                <w:rFonts w:eastAsiaTheme="minorEastAsia"/>
                <w:szCs w:val="20"/>
              </w:rPr>
            </w:pPr>
            <w:r>
              <w:rPr>
                <w:rFonts w:eastAsia="SimSun"/>
                <w:szCs w:val="20"/>
              </w:rPr>
              <w:t>The difference is that we can add the capability that the 2 segments can further be FSK modulated to carry one additional bit of information.</w:t>
            </w:r>
          </w:p>
          <w:p w14:paraId="65FED940" w14:textId="22B21E78" w:rsidR="004072A6" w:rsidRDefault="004072A6" w:rsidP="004072A6">
            <w:pPr>
              <w:pStyle w:val="ListParagraph"/>
              <w:numPr>
                <w:ilvl w:val="1"/>
                <w:numId w:val="150"/>
              </w:numPr>
              <w:ind w:leftChars="0" w:left="641"/>
              <w:rPr>
                <w:rFonts w:eastAsiaTheme="minorEastAsia"/>
                <w:szCs w:val="20"/>
              </w:rPr>
            </w:pPr>
            <w:r>
              <w:rPr>
                <w:rFonts w:eastAsiaTheme="minorEastAsia"/>
                <w:szCs w:val="20"/>
              </w:rPr>
              <w:t>The decision on the modulated bit from the two segments can then be used to invert the decision on each of the modulated bits for the other M segments in OOK-2.</w:t>
            </w:r>
          </w:p>
          <w:p w14:paraId="1D1A2079" w14:textId="2C120650" w:rsidR="000B3543" w:rsidRDefault="000B3543" w:rsidP="000B3543">
            <w:pPr>
              <w:pStyle w:val="ListParagraph"/>
              <w:numPr>
                <w:ilvl w:val="1"/>
                <w:numId w:val="150"/>
              </w:numPr>
              <w:spacing w:after="0"/>
              <w:ind w:leftChars="0" w:left="641"/>
              <w:rPr>
                <w:rFonts w:eastAsiaTheme="minorEastAsia"/>
                <w:szCs w:val="20"/>
              </w:rPr>
            </w:pPr>
            <w:r>
              <w:rPr>
                <w:rFonts w:eastAsiaTheme="minorEastAsia"/>
                <w:szCs w:val="20"/>
              </w:rPr>
              <w:t>Here is an example figure to illustrate the proposal</w:t>
            </w:r>
          </w:p>
          <w:p w14:paraId="0462F10B" w14:textId="2ED0D007" w:rsidR="000B3543" w:rsidRPr="004072A6" w:rsidRDefault="000B3543" w:rsidP="004072A6">
            <w:pPr>
              <w:pStyle w:val="ListParagraph"/>
              <w:numPr>
                <w:ilvl w:val="1"/>
                <w:numId w:val="150"/>
              </w:numPr>
              <w:ind w:leftChars="0" w:left="641"/>
              <w:rPr>
                <w:rFonts w:eastAsiaTheme="minorEastAsia"/>
                <w:szCs w:val="20"/>
              </w:rPr>
            </w:pPr>
            <w:r w:rsidRPr="000B3543">
              <w:rPr>
                <w:rFonts w:eastAsiaTheme="minorEastAsia"/>
                <w:noProof/>
                <w:szCs w:val="20"/>
                <w:lang w:val="en-US"/>
              </w:rPr>
              <w:drawing>
                <wp:inline distT="0" distB="0" distL="0" distR="0" wp14:anchorId="1BC969F2" wp14:editId="4D7F71C1">
                  <wp:extent cx="2225407" cy="2149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300686" cy="2222522"/>
                          </a:xfrm>
                          <a:prstGeom prst="rect">
                            <a:avLst/>
                          </a:prstGeom>
                        </pic:spPr>
                      </pic:pic>
                    </a:graphicData>
                  </a:graphic>
                </wp:inline>
              </w:drawing>
            </w:r>
          </w:p>
          <w:p w14:paraId="5429D68C" w14:textId="77777777" w:rsidR="0027039E" w:rsidRDefault="000B3543" w:rsidP="004072A6">
            <w:pPr>
              <w:pStyle w:val="ListParagraph"/>
              <w:numPr>
                <w:ilvl w:val="0"/>
                <w:numId w:val="150"/>
              </w:numPr>
              <w:ind w:leftChars="0" w:left="191" w:hanging="180"/>
              <w:rPr>
                <w:rFonts w:eastAsiaTheme="minorEastAsia"/>
                <w:szCs w:val="20"/>
              </w:rPr>
            </w:pPr>
            <w:r>
              <w:rPr>
                <w:rFonts w:eastAsiaTheme="minorEastAsia"/>
                <w:szCs w:val="20"/>
              </w:rPr>
              <w:t xml:space="preserve">P5: as described earlier this proposal can apply to both OOK and FSK. </w:t>
            </w:r>
          </w:p>
          <w:p w14:paraId="56A99043" w14:textId="1D800AC5" w:rsidR="000B3543" w:rsidRDefault="000B3543" w:rsidP="0027039E">
            <w:pPr>
              <w:pStyle w:val="ListParagraph"/>
              <w:numPr>
                <w:ilvl w:val="1"/>
                <w:numId w:val="150"/>
              </w:numPr>
              <w:ind w:leftChars="0" w:left="641"/>
              <w:rPr>
                <w:rFonts w:eastAsiaTheme="minorEastAsia"/>
                <w:szCs w:val="20"/>
              </w:rPr>
            </w:pPr>
            <w:r>
              <w:rPr>
                <w:rFonts w:eastAsiaTheme="minorEastAsia"/>
                <w:szCs w:val="20"/>
              </w:rPr>
              <w:t>The main idea is that the LP-WUS is designed to generate a signal at a non-zero/DC frequency, i.e., low BB IF, after self-mixing envelope detection</w:t>
            </w:r>
            <w:r w:rsidR="0027039E">
              <w:rPr>
                <w:rFonts w:eastAsiaTheme="minorEastAsia"/>
                <w:szCs w:val="20"/>
              </w:rPr>
              <w:t>. Results in our contribution [R1-2302332] shows that this can improve the performance of OOK-1 by ~1.5dB.</w:t>
            </w:r>
          </w:p>
          <w:p w14:paraId="4692DE7F" w14:textId="3706CAAA" w:rsidR="004072A6" w:rsidRDefault="000B3543" w:rsidP="000B3543">
            <w:pPr>
              <w:pStyle w:val="ListParagraph"/>
              <w:numPr>
                <w:ilvl w:val="1"/>
                <w:numId w:val="150"/>
              </w:numPr>
              <w:spacing w:after="0"/>
              <w:ind w:leftChars="0" w:left="641"/>
              <w:rPr>
                <w:rFonts w:eastAsiaTheme="minorEastAsia"/>
                <w:szCs w:val="20"/>
              </w:rPr>
            </w:pPr>
            <w:r w:rsidRPr="000B3543">
              <w:rPr>
                <w:rFonts w:eastAsiaTheme="minorEastAsia"/>
                <w:b/>
                <w:bCs/>
                <w:szCs w:val="20"/>
              </w:rPr>
              <w:t>For OOK</w:t>
            </w:r>
            <w:r>
              <w:rPr>
                <w:rFonts w:eastAsiaTheme="minorEastAsia"/>
                <w:szCs w:val="20"/>
              </w:rPr>
              <w:t xml:space="preserve">, it can fall as further details under </w:t>
            </w:r>
            <w:r w:rsidRPr="000B3543">
              <w:rPr>
                <w:rFonts w:eastAsiaTheme="minorEastAsia"/>
                <w:szCs w:val="20"/>
              </w:rPr>
              <w:t>“FFS modulated SCs are e.g. QAM symbols, sequences or other signals”</w:t>
            </w:r>
            <w:r>
              <w:rPr>
                <w:rFonts w:eastAsiaTheme="minorEastAsia"/>
                <w:szCs w:val="20"/>
              </w:rPr>
              <w:t xml:space="preserve"> where the signal can be roughly described as follows: </w:t>
            </w:r>
            <w:r w:rsidRPr="000B3543">
              <w:rPr>
                <w:rFonts w:eastAsiaTheme="minorEastAsia"/>
                <w:b/>
                <w:bCs/>
                <w:i/>
                <w:iCs/>
                <w:szCs w:val="20"/>
                <w:lang w:val="en-US"/>
              </w:rPr>
              <w:t xml:space="preserve">the N SCs of LP-WUS are separated into </w:t>
            </w:r>
            <m:oMath>
              <m:sSub>
                <m:sSubPr>
                  <m:ctrlPr>
                    <w:rPr>
                      <w:rFonts w:ascii="Cambria Math" w:eastAsiaTheme="minorEastAsia" w:hAnsi="Cambria Math"/>
                      <w:b/>
                      <w:bCs/>
                      <w:i/>
                      <w:iCs/>
                      <w:szCs w:val="20"/>
                      <w:lang w:val="en-US"/>
                    </w:rPr>
                  </m:ctrlPr>
                </m:sSubPr>
                <m:e>
                  <m:r>
                    <m:rPr>
                      <m:sty m:val="bi"/>
                    </m:rPr>
                    <w:rPr>
                      <w:rFonts w:ascii="Cambria Math" w:eastAsiaTheme="minorEastAsia" w:hAnsi="Cambria Math"/>
                      <w:szCs w:val="20"/>
                      <w:lang w:val="en-US"/>
                    </w:rPr>
                    <m:t>N</m:t>
                  </m:r>
                </m:e>
                <m:sub>
                  <m:r>
                    <m:rPr>
                      <m:sty m:val="bi"/>
                    </m:rPr>
                    <w:rPr>
                      <w:rFonts w:ascii="Cambria Math" w:eastAsiaTheme="minorEastAsia" w:hAnsi="Cambria Math"/>
                      <w:szCs w:val="20"/>
                      <w:lang w:val="en-US"/>
                    </w:rPr>
                    <m:t>0</m:t>
                  </m:r>
                </m:sub>
              </m:sSub>
            </m:oMath>
            <w:r w:rsidRPr="000B3543">
              <w:rPr>
                <w:rFonts w:eastAsiaTheme="minorEastAsia"/>
                <w:b/>
                <w:bCs/>
                <w:i/>
                <w:iCs/>
                <w:szCs w:val="20"/>
                <w:lang w:val="en-US"/>
              </w:rPr>
              <w:t xml:space="preserve"> segments of length </w:t>
            </w:r>
            <m:oMath>
              <m:sSub>
                <m:sSubPr>
                  <m:ctrlPr>
                    <w:rPr>
                      <w:rFonts w:ascii="Cambria Math" w:eastAsiaTheme="minorEastAsia" w:hAnsi="Cambria Math"/>
                      <w:b/>
                      <w:bCs/>
                      <w:i/>
                      <w:iCs/>
                      <w:szCs w:val="20"/>
                      <w:lang w:val="en-US"/>
                    </w:rPr>
                  </m:ctrlPr>
                </m:sSubPr>
                <m:e>
                  <m:r>
                    <m:rPr>
                      <m:sty m:val="bi"/>
                    </m:rPr>
                    <w:rPr>
                      <w:rFonts w:ascii="Cambria Math" w:eastAsiaTheme="minorEastAsia" w:hAnsi="Cambria Math"/>
                      <w:szCs w:val="20"/>
                      <w:lang w:val="en-US"/>
                    </w:rPr>
                    <m:t>L</m:t>
                  </m:r>
                </m:e>
                <m:sub>
                  <m:r>
                    <m:rPr>
                      <m:sty m:val="bi"/>
                    </m:rPr>
                    <w:rPr>
                      <w:rFonts w:ascii="Cambria Math" w:eastAsiaTheme="minorEastAsia" w:hAnsi="Cambria Math"/>
                      <w:szCs w:val="20"/>
                      <w:lang w:val="en-US"/>
                    </w:rPr>
                    <m:t>0</m:t>
                  </m:r>
                </m:sub>
              </m:sSub>
            </m:oMath>
            <w:r w:rsidRPr="000B3543">
              <w:rPr>
                <w:rFonts w:eastAsiaTheme="minorEastAsia"/>
                <w:b/>
                <w:bCs/>
                <w:i/>
                <w:iCs/>
                <w:szCs w:val="20"/>
                <w:lang w:val="en-US"/>
              </w:rPr>
              <w:t xml:space="preserve"> SCs each.</w:t>
            </w:r>
            <w:r w:rsidRPr="000B3543">
              <w:rPr>
                <w:rFonts w:eastAsiaTheme="minorEastAsia"/>
                <w:b/>
                <w:bCs/>
                <w:i/>
                <w:iCs/>
                <w:szCs w:val="20"/>
                <w:lang w:val="en-US"/>
              </w:rPr>
              <w:br/>
              <w:t xml:space="preserve">- The number of segments </w:t>
            </w:r>
            <m:oMath>
              <m:sSub>
                <m:sSubPr>
                  <m:ctrlPr>
                    <w:rPr>
                      <w:rFonts w:ascii="Cambria Math" w:eastAsiaTheme="minorEastAsia" w:hAnsi="Cambria Math"/>
                      <w:b/>
                      <w:bCs/>
                      <w:i/>
                      <w:iCs/>
                      <w:szCs w:val="20"/>
                      <w:lang w:val="en-US"/>
                    </w:rPr>
                  </m:ctrlPr>
                </m:sSubPr>
                <m:e>
                  <m:r>
                    <m:rPr>
                      <m:sty m:val="bi"/>
                    </m:rPr>
                    <w:rPr>
                      <w:rFonts w:ascii="Cambria Math" w:eastAsiaTheme="minorEastAsia" w:hAnsi="Cambria Math"/>
                      <w:szCs w:val="20"/>
                      <w:lang w:val="en-US"/>
                    </w:rPr>
                    <m:t>N</m:t>
                  </m:r>
                </m:e>
                <m:sub>
                  <m:r>
                    <m:rPr>
                      <m:sty m:val="bi"/>
                    </m:rPr>
                    <w:rPr>
                      <w:rFonts w:ascii="Cambria Math" w:eastAsiaTheme="minorEastAsia" w:hAnsi="Cambria Math"/>
                      <w:szCs w:val="20"/>
                      <w:lang w:val="en-US"/>
                    </w:rPr>
                    <m:t>0</m:t>
                  </m:r>
                </m:sub>
              </m:sSub>
              <m:r>
                <m:rPr>
                  <m:sty m:val="bi"/>
                </m:rPr>
                <w:rPr>
                  <w:rFonts w:ascii="Cambria Math" w:eastAsiaTheme="minorEastAsia" w:hAnsi="Cambria Math"/>
                  <w:szCs w:val="20"/>
                  <w:lang w:val="en-US"/>
                </w:rPr>
                <m:t>=N/</m:t>
              </m:r>
              <m:sSub>
                <m:sSubPr>
                  <m:ctrlPr>
                    <w:rPr>
                      <w:rFonts w:ascii="Cambria Math" w:eastAsiaTheme="minorEastAsia" w:hAnsi="Cambria Math"/>
                      <w:b/>
                      <w:bCs/>
                      <w:i/>
                      <w:iCs/>
                      <w:szCs w:val="20"/>
                      <w:lang w:val="en-US"/>
                    </w:rPr>
                  </m:ctrlPr>
                </m:sSubPr>
                <m:e>
                  <m:r>
                    <m:rPr>
                      <m:sty m:val="bi"/>
                    </m:rPr>
                    <w:rPr>
                      <w:rFonts w:ascii="Cambria Math" w:eastAsiaTheme="minorEastAsia" w:hAnsi="Cambria Math"/>
                      <w:szCs w:val="20"/>
                      <w:lang w:val="en-US"/>
                    </w:rPr>
                    <m:t>L</m:t>
                  </m:r>
                </m:e>
                <m:sub>
                  <m:r>
                    <m:rPr>
                      <m:sty m:val="bi"/>
                    </m:rPr>
                    <w:rPr>
                      <w:rFonts w:ascii="Cambria Math" w:eastAsiaTheme="minorEastAsia" w:hAnsi="Cambria Math"/>
                      <w:szCs w:val="20"/>
                      <w:lang w:val="en-US"/>
                    </w:rPr>
                    <m:t>0</m:t>
                  </m:r>
                </m:sub>
              </m:sSub>
            </m:oMath>
            <w:r w:rsidRPr="000B3543">
              <w:rPr>
                <w:rFonts w:eastAsiaTheme="minorEastAsia"/>
                <w:b/>
                <w:bCs/>
                <w:i/>
                <w:iCs/>
                <w:szCs w:val="20"/>
                <w:lang w:val="en-US"/>
              </w:rPr>
              <w:t xml:space="preserve">. </w:t>
            </w:r>
            <w:r w:rsidRPr="000B3543">
              <w:rPr>
                <w:rFonts w:eastAsiaTheme="minorEastAsia"/>
                <w:b/>
                <w:bCs/>
                <w:i/>
                <w:iCs/>
                <w:szCs w:val="20"/>
                <w:lang w:val="en-US"/>
              </w:rPr>
              <w:br/>
              <w:t xml:space="preserve">- The segment length </w:t>
            </w:r>
            <m:oMath>
              <m:sSub>
                <m:sSubPr>
                  <m:ctrlPr>
                    <w:rPr>
                      <w:rFonts w:ascii="Cambria Math" w:eastAsiaTheme="minorEastAsia" w:hAnsi="Cambria Math"/>
                      <w:b/>
                      <w:bCs/>
                      <w:i/>
                      <w:iCs/>
                      <w:szCs w:val="20"/>
                      <w:lang w:val="en-US"/>
                    </w:rPr>
                  </m:ctrlPr>
                </m:sSubPr>
                <m:e>
                  <m:r>
                    <m:rPr>
                      <m:sty m:val="bi"/>
                    </m:rPr>
                    <w:rPr>
                      <w:rFonts w:ascii="Cambria Math" w:eastAsiaTheme="minorEastAsia" w:hAnsi="Cambria Math"/>
                      <w:szCs w:val="20"/>
                      <w:lang w:val="en-US"/>
                    </w:rPr>
                    <m:t>L</m:t>
                  </m:r>
                </m:e>
                <m:sub>
                  <m:r>
                    <m:rPr>
                      <m:sty m:val="bi"/>
                    </m:rPr>
                    <w:rPr>
                      <w:rFonts w:ascii="Cambria Math" w:eastAsiaTheme="minorEastAsia" w:hAnsi="Cambria Math"/>
                      <w:szCs w:val="20"/>
                      <w:lang w:val="en-US"/>
                    </w:rPr>
                    <m:t>0</m:t>
                  </m:r>
                </m:sub>
              </m:sSub>
              <m:r>
                <m:rPr>
                  <m:sty m:val="bi"/>
                </m:rPr>
                <w:rPr>
                  <w:rFonts w:ascii="Cambria Math" w:eastAsiaTheme="minorEastAsia" w:hAnsi="Cambria Math"/>
                  <w:szCs w:val="20"/>
                  <w:lang w:val="en-US"/>
                </w:rPr>
                <m:t>=I</m:t>
              </m:r>
              <m:sSub>
                <m:sSubPr>
                  <m:ctrlPr>
                    <w:rPr>
                      <w:rFonts w:ascii="Cambria Math" w:eastAsiaTheme="minorEastAsia" w:hAnsi="Cambria Math"/>
                      <w:b/>
                      <w:bCs/>
                      <w:i/>
                      <w:iCs/>
                      <w:szCs w:val="20"/>
                      <w:lang w:val="en-US"/>
                    </w:rPr>
                  </m:ctrlPr>
                </m:sSubPr>
                <m:e>
                  <m:r>
                    <m:rPr>
                      <m:sty m:val="bi"/>
                    </m:rPr>
                    <w:rPr>
                      <w:rFonts w:ascii="Cambria Math" w:eastAsiaTheme="minorEastAsia" w:hAnsi="Cambria Math"/>
                      <w:szCs w:val="20"/>
                      <w:lang w:val="en-US"/>
                    </w:rPr>
                    <m:t>F</m:t>
                  </m:r>
                </m:e>
                <m:sub>
                  <m:r>
                    <m:rPr>
                      <m:sty m:val="bi"/>
                    </m:rPr>
                    <w:rPr>
                      <w:rFonts w:ascii="Cambria Math" w:eastAsiaTheme="minorEastAsia" w:hAnsi="Cambria Math"/>
                      <w:szCs w:val="20"/>
                      <w:lang w:val="en-US"/>
                    </w:rPr>
                    <m:t>0</m:t>
                  </m:r>
                </m:sub>
              </m:sSub>
              <m:r>
                <m:rPr>
                  <m:sty m:val="bi"/>
                </m:rPr>
                <w:rPr>
                  <w:rFonts w:ascii="Cambria Math" w:eastAsiaTheme="minorEastAsia" w:hAnsi="Cambria Math"/>
                  <w:szCs w:val="20"/>
                  <w:lang w:val="en-US"/>
                </w:rPr>
                <m:t>/SCS </m:t>
              </m:r>
            </m:oMath>
            <w:r w:rsidRPr="000B3543">
              <w:rPr>
                <w:rFonts w:eastAsiaTheme="minorEastAsia"/>
                <w:b/>
                <w:bCs/>
                <w:i/>
                <w:iCs/>
                <w:szCs w:val="20"/>
                <w:lang w:val="en-US"/>
              </w:rPr>
              <w:t xml:space="preserve"> for a target low envelope IF of </w:t>
            </w:r>
            <m:oMath>
              <m:r>
                <m:rPr>
                  <m:sty m:val="bi"/>
                </m:rPr>
                <w:rPr>
                  <w:rFonts w:ascii="Cambria Math" w:eastAsiaTheme="minorEastAsia" w:hAnsi="Cambria Math"/>
                  <w:szCs w:val="20"/>
                  <w:lang w:val="en-US"/>
                </w:rPr>
                <m:t>I</m:t>
              </m:r>
              <m:sSub>
                <m:sSubPr>
                  <m:ctrlPr>
                    <w:rPr>
                      <w:rFonts w:ascii="Cambria Math" w:eastAsiaTheme="minorEastAsia" w:hAnsi="Cambria Math"/>
                      <w:b/>
                      <w:bCs/>
                      <w:i/>
                      <w:iCs/>
                      <w:szCs w:val="20"/>
                      <w:lang w:val="en-US"/>
                    </w:rPr>
                  </m:ctrlPr>
                </m:sSubPr>
                <m:e>
                  <m:r>
                    <m:rPr>
                      <m:sty m:val="bi"/>
                    </m:rPr>
                    <w:rPr>
                      <w:rFonts w:ascii="Cambria Math" w:eastAsiaTheme="minorEastAsia" w:hAnsi="Cambria Math"/>
                      <w:szCs w:val="20"/>
                      <w:lang w:val="en-US"/>
                    </w:rPr>
                    <m:t>F</m:t>
                  </m:r>
                </m:e>
                <m:sub>
                  <m:r>
                    <m:rPr>
                      <m:sty m:val="bi"/>
                    </m:rPr>
                    <w:rPr>
                      <w:rFonts w:ascii="Cambria Math" w:eastAsiaTheme="minorEastAsia" w:hAnsi="Cambria Math"/>
                      <w:szCs w:val="20"/>
                      <w:lang w:val="en-US"/>
                    </w:rPr>
                    <m:t>0</m:t>
                  </m:r>
                </m:sub>
              </m:sSub>
            </m:oMath>
            <w:r w:rsidRPr="000B3543">
              <w:rPr>
                <w:rFonts w:eastAsiaTheme="minorEastAsia"/>
                <w:b/>
                <w:bCs/>
                <w:i/>
                <w:iCs/>
                <w:szCs w:val="20"/>
                <w:lang w:val="en-US"/>
              </w:rPr>
              <w:t>.</w:t>
            </w:r>
            <w:r w:rsidRPr="000B3543">
              <w:rPr>
                <w:rFonts w:eastAsiaTheme="minorEastAsia"/>
                <w:b/>
                <w:bCs/>
                <w:i/>
                <w:iCs/>
                <w:szCs w:val="20"/>
                <w:lang w:val="en-US"/>
              </w:rPr>
              <w:br/>
              <w:t xml:space="preserve">- Each segment is occupied by a sequence of length </w:t>
            </w:r>
            <m:oMath>
              <m:sSub>
                <m:sSubPr>
                  <m:ctrlPr>
                    <w:rPr>
                      <w:rFonts w:ascii="Cambria Math" w:eastAsiaTheme="minorEastAsia" w:hAnsi="Cambria Math"/>
                      <w:b/>
                      <w:bCs/>
                      <w:i/>
                      <w:iCs/>
                      <w:szCs w:val="20"/>
                      <w:lang w:val="en-US"/>
                    </w:rPr>
                  </m:ctrlPr>
                </m:sSubPr>
                <m:e>
                  <m:r>
                    <m:rPr>
                      <m:sty m:val="bi"/>
                    </m:rPr>
                    <w:rPr>
                      <w:rFonts w:ascii="Cambria Math" w:eastAsiaTheme="minorEastAsia" w:hAnsi="Cambria Math"/>
                      <w:szCs w:val="20"/>
                      <w:lang w:val="en-US"/>
                    </w:rPr>
                    <m:t>L</m:t>
                  </m:r>
                </m:e>
                <m:sub>
                  <m:r>
                    <m:rPr>
                      <m:sty m:val="bi"/>
                    </m:rPr>
                    <w:rPr>
                      <w:rFonts w:ascii="Cambria Math" w:eastAsiaTheme="minorEastAsia" w:hAnsi="Cambria Math"/>
                      <w:szCs w:val="20"/>
                      <w:lang w:val="en-US"/>
                    </w:rPr>
                    <m:t>0</m:t>
                  </m:r>
                </m:sub>
              </m:sSub>
              <m:r>
                <m:rPr>
                  <m:sty m:val="bi"/>
                </m:rPr>
                <w:rPr>
                  <w:rFonts w:ascii="Cambria Math" w:eastAsiaTheme="minorEastAsia" w:hAnsi="Cambria Math"/>
                  <w:szCs w:val="20"/>
                  <w:lang w:val="en-US"/>
                </w:rPr>
                <m:t> </m:t>
              </m:r>
            </m:oMath>
            <w:r w:rsidRPr="000B3543">
              <w:rPr>
                <w:rFonts w:eastAsiaTheme="minorEastAsia"/>
                <w:b/>
                <w:bCs/>
                <w:i/>
                <w:iCs/>
                <w:szCs w:val="20"/>
                <w:lang w:val="en-US"/>
              </w:rPr>
              <w:t>and good autocorrelation properties .</w:t>
            </w:r>
          </w:p>
          <w:p w14:paraId="2F067678" w14:textId="4402BF84" w:rsidR="000B3543" w:rsidRPr="000B3543" w:rsidRDefault="000B3543" w:rsidP="000B3543">
            <w:pPr>
              <w:spacing w:after="0"/>
              <w:jc w:val="center"/>
              <w:rPr>
                <w:rFonts w:eastAsiaTheme="minorEastAsia"/>
                <w:szCs w:val="20"/>
              </w:rPr>
            </w:pPr>
            <w:r w:rsidRPr="000B3543">
              <w:rPr>
                <w:rFonts w:eastAsiaTheme="minorEastAsia"/>
                <w:noProof/>
              </w:rPr>
              <w:lastRenderedPageBreak/>
              <w:drawing>
                <wp:inline distT="0" distB="0" distL="0" distR="0" wp14:anchorId="3879F5F5" wp14:editId="78BDC24E">
                  <wp:extent cx="1476260" cy="870932"/>
                  <wp:effectExtent l="0" t="0" r="0" b="0"/>
                  <wp:docPr id="2" name="Graphic 1">
                    <a:extLst xmlns:a="http://schemas.openxmlformats.org/drawingml/2006/main">
                      <a:ext uri="{FF2B5EF4-FFF2-40B4-BE49-F238E27FC236}">
                        <a16:creationId xmlns:a16="http://schemas.microsoft.com/office/drawing/2014/main" id="{C66F2FE5-EA55-89F9-D7A2-2A9A0951F8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1">
                            <a:extLst>
                              <a:ext uri="{FF2B5EF4-FFF2-40B4-BE49-F238E27FC236}">
                                <a16:creationId xmlns:a16="http://schemas.microsoft.com/office/drawing/2014/main" id="{C66F2FE5-EA55-89F9-D7A2-2A9A0951F8FF}"/>
                              </a:ext>
                            </a:extLst>
                          </pic:cNvPr>
                          <pic:cNvPicPr>
                            <a:picLocks noChangeAspect="1"/>
                          </pic:cNvPicPr>
                        </pic:nvPicPr>
                        <pic:blipFill rotWithShape="1">
                          <a:blip r:embed="rId21" cstate="print">
                            <a:extLst>
                              <a:ext uri="{28A0092B-C50C-407E-A947-70E740481C1C}">
                                <a14:useLocalDpi xmlns:a14="http://schemas.microsoft.com/office/drawing/2010/main" val="0"/>
                              </a:ext>
                              <a:ext uri="{96DAC541-7B7A-43D3-8B79-37D633B846F1}">
                                <asvg:svgBlip xmlns:asvg="http://schemas.microsoft.com/office/drawing/2016/SVG/main" r:embed="rId22"/>
                              </a:ext>
                            </a:extLst>
                          </a:blip>
                          <a:srcRect l="69271" t="29698" b="39753"/>
                          <a:stretch/>
                        </pic:blipFill>
                        <pic:spPr>
                          <a:xfrm>
                            <a:off x="0" y="0"/>
                            <a:ext cx="1509265" cy="890404"/>
                          </a:xfrm>
                          <a:prstGeom prst="rect">
                            <a:avLst/>
                          </a:prstGeom>
                        </pic:spPr>
                      </pic:pic>
                    </a:graphicData>
                  </a:graphic>
                </wp:inline>
              </w:drawing>
            </w:r>
          </w:p>
          <w:p w14:paraId="262016AF" w14:textId="2D646EF5" w:rsidR="000B3543" w:rsidRPr="004072A6" w:rsidRDefault="0027039E" w:rsidP="000B3543">
            <w:pPr>
              <w:pStyle w:val="ListParagraph"/>
              <w:numPr>
                <w:ilvl w:val="1"/>
                <w:numId w:val="150"/>
              </w:numPr>
              <w:ind w:leftChars="0" w:left="641"/>
              <w:rPr>
                <w:rFonts w:eastAsiaTheme="minorEastAsia"/>
                <w:szCs w:val="20"/>
              </w:rPr>
            </w:pPr>
            <w:r>
              <w:rPr>
                <w:rFonts w:eastAsiaTheme="minorEastAsia"/>
                <w:szCs w:val="20"/>
              </w:rPr>
              <w:t xml:space="preserve">For FSK, this scheme will not require explicit guard bands between segments and LP-WUS can be generated as described for OOK but for multiple </w:t>
            </w:r>
            <m:oMath>
              <m:r>
                <w:rPr>
                  <w:rFonts w:ascii="Cambria Math" w:eastAsiaTheme="minorEastAsia" w:hAnsi="Cambria Math"/>
                  <w:szCs w:val="20"/>
                </w:rPr>
                <m:t>I</m:t>
              </m:r>
              <m:sSub>
                <m:sSubPr>
                  <m:ctrlPr>
                    <w:rPr>
                      <w:rFonts w:ascii="Cambria Math" w:eastAsiaTheme="minorEastAsia" w:hAnsi="Cambria Math"/>
                      <w:i/>
                      <w:szCs w:val="20"/>
                    </w:rPr>
                  </m:ctrlPr>
                </m:sSubPr>
                <m:e>
                  <m:r>
                    <w:rPr>
                      <w:rFonts w:ascii="Cambria Math" w:eastAsiaTheme="minorEastAsia" w:hAnsi="Cambria Math"/>
                      <w:szCs w:val="20"/>
                    </w:rPr>
                    <m:t>F</m:t>
                  </m:r>
                </m:e>
                <m:sub>
                  <m:r>
                    <w:rPr>
                      <w:rFonts w:ascii="Cambria Math" w:eastAsiaTheme="minorEastAsia" w:hAnsi="Cambria Math"/>
                      <w:szCs w:val="20"/>
                    </w:rPr>
                    <m:t>n</m:t>
                  </m:r>
                </m:sub>
              </m:sSub>
              <m:r>
                <w:rPr>
                  <w:rFonts w:ascii="Cambria Math" w:eastAsiaTheme="minorEastAsia" w:hAnsi="Cambria Math"/>
                  <w:szCs w:val="20"/>
                </w:rPr>
                <m:t>, n∈</m:t>
              </m:r>
              <m:d>
                <m:dPr>
                  <m:begChr m:val="{"/>
                  <m:endChr m:val="}"/>
                  <m:ctrlPr>
                    <w:rPr>
                      <w:rFonts w:ascii="Cambria Math" w:eastAsiaTheme="minorEastAsia" w:hAnsi="Cambria Math"/>
                      <w:i/>
                      <w:szCs w:val="20"/>
                    </w:rPr>
                  </m:ctrlPr>
                </m:dPr>
                <m:e>
                  <m:r>
                    <w:rPr>
                      <w:rFonts w:ascii="Cambria Math" w:eastAsiaTheme="minorEastAsia" w:hAnsi="Cambria Math"/>
                      <w:szCs w:val="20"/>
                    </w:rPr>
                    <m:t xml:space="preserve">0, 1, …, </m:t>
                  </m:r>
                  <m:sSup>
                    <m:sSupPr>
                      <m:ctrlPr>
                        <w:rPr>
                          <w:rFonts w:ascii="Cambria Math" w:eastAsiaTheme="minorEastAsia" w:hAnsi="Cambria Math"/>
                          <w:i/>
                          <w:szCs w:val="20"/>
                        </w:rPr>
                      </m:ctrlPr>
                    </m:sSupPr>
                    <m:e>
                      <m:r>
                        <w:rPr>
                          <w:rFonts w:ascii="Cambria Math" w:eastAsiaTheme="minorEastAsia" w:hAnsi="Cambria Math"/>
                          <w:szCs w:val="20"/>
                        </w:rPr>
                        <m:t>2</m:t>
                      </m:r>
                    </m:e>
                    <m:sup>
                      <m:r>
                        <w:rPr>
                          <w:rFonts w:ascii="Cambria Math" w:eastAsiaTheme="minorEastAsia" w:hAnsi="Cambria Math"/>
                          <w:szCs w:val="20"/>
                        </w:rPr>
                        <m:t>M</m:t>
                      </m:r>
                    </m:sup>
                  </m:sSup>
                </m:e>
              </m:d>
            </m:oMath>
            <w:r>
              <w:rPr>
                <w:rFonts w:eastAsiaTheme="minorEastAsia"/>
                <w:szCs w:val="20"/>
              </w:rPr>
              <w:t xml:space="preserve"> instead of a single </w:t>
            </w:r>
            <m:oMath>
              <m:r>
                <w:rPr>
                  <w:rFonts w:ascii="Cambria Math" w:eastAsiaTheme="minorEastAsia" w:hAnsi="Cambria Math"/>
                  <w:szCs w:val="20"/>
                </w:rPr>
                <m:t>I</m:t>
              </m:r>
              <m:sSub>
                <m:sSubPr>
                  <m:ctrlPr>
                    <w:rPr>
                      <w:rFonts w:ascii="Cambria Math" w:eastAsiaTheme="minorEastAsia" w:hAnsi="Cambria Math"/>
                      <w:i/>
                      <w:szCs w:val="20"/>
                    </w:rPr>
                  </m:ctrlPr>
                </m:sSubPr>
                <m:e>
                  <m:r>
                    <w:rPr>
                      <w:rFonts w:ascii="Cambria Math" w:eastAsiaTheme="minorEastAsia" w:hAnsi="Cambria Math"/>
                      <w:szCs w:val="20"/>
                    </w:rPr>
                    <m:t>F</m:t>
                  </m:r>
                </m:e>
                <m:sub>
                  <m:r>
                    <w:rPr>
                      <w:rFonts w:ascii="Cambria Math" w:eastAsiaTheme="minorEastAsia" w:hAnsi="Cambria Math"/>
                      <w:szCs w:val="20"/>
                    </w:rPr>
                    <m:t>0</m:t>
                  </m:r>
                </m:sub>
              </m:sSub>
            </m:oMath>
            <w:r>
              <w:rPr>
                <w:rFonts w:eastAsiaTheme="minorEastAsia"/>
                <w:szCs w:val="20"/>
              </w:rPr>
              <w:t>.</w:t>
            </w:r>
          </w:p>
        </w:tc>
      </w:tr>
      <w:tr w:rsidR="00FA416F" w:rsidRPr="003E5BE4" w14:paraId="352766E1" w14:textId="77777777" w:rsidTr="00D448DE">
        <w:tc>
          <w:tcPr>
            <w:tcW w:w="1194" w:type="dxa"/>
          </w:tcPr>
          <w:p w14:paraId="54F1FB7B" w14:textId="7DF4FB97" w:rsidR="00FA416F" w:rsidRDefault="00FA416F" w:rsidP="00FA416F">
            <w:pPr>
              <w:rPr>
                <w:rFonts w:eastAsiaTheme="minorEastAsia"/>
                <w:sz w:val="20"/>
                <w:szCs w:val="20"/>
                <w:lang w:val="en-GB"/>
              </w:rPr>
            </w:pPr>
            <w:r>
              <w:rPr>
                <w:rFonts w:eastAsia="SimSun" w:hint="eastAsia"/>
                <w:sz w:val="20"/>
                <w:szCs w:val="20"/>
              </w:rPr>
              <w:lastRenderedPageBreak/>
              <w:t>C</w:t>
            </w:r>
            <w:r>
              <w:rPr>
                <w:rFonts w:eastAsia="SimSun"/>
                <w:sz w:val="20"/>
                <w:szCs w:val="20"/>
              </w:rPr>
              <w:t>TC</w:t>
            </w:r>
          </w:p>
        </w:tc>
        <w:tc>
          <w:tcPr>
            <w:tcW w:w="1116" w:type="dxa"/>
          </w:tcPr>
          <w:p w14:paraId="6249738D" w14:textId="77777777" w:rsidR="00FA416F" w:rsidRDefault="00FA416F" w:rsidP="00FA416F">
            <w:pPr>
              <w:jc w:val="both"/>
              <w:rPr>
                <w:rFonts w:eastAsia="SimSun"/>
                <w:sz w:val="20"/>
                <w:szCs w:val="20"/>
              </w:rPr>
            </w:pPr>
          </w:p>
        </w:tc>
        <w:tc>
          <w:tcPr>
            <w:tcW w:w="7040" w:type="dxa"/>
          </w:tcPr>
          <w:p w14:paraId="36E2C835" w14:textId="3A64CB0A" w:rsidR="00FA416F" w:rsidRDefault="00FA416F" w:rsidP="00FA416F">
            <w:pPr>
              <w:rPr>
                <w:rFonts w:eastAsiaTheme="minorEastAsia"/>
                <w:sz w:val="20"/>
                <w:szCs w:val="20"/>
                <w:lang w:val="en-GB"/>
              </w:rPr>
            </w:pPr>
            <w:r>
              <w:rPr>
                <w:rFonts w:eastAsia="SimSun"/>
                <w:sz w:val="20"/>
                <w:szCs w:val="20"/>
              </w:rPr>
              <w:t xml:space="preserve">As the study on OOK/FSK waveform is still not completed, paying more attention on exist generation options is more reasonable. </w:t>
            </w:r>
          </w:p>
        </w:tc>
      </w:tr>
      <w:tr w:rsidR="00FF7A59" w:rsidRPr="003E5BE4" w14:paraId="7485DC3E" w14:textId="77777777" w:rsidTr="00D448DE">
        <w:tc>
          <w:tcPr>
            <w:tcW w:w="1194" w:type="dxa"/>
          </w:tcPr>
          <w:p w14:paraId="471F9019" w14:textId="5664D002" w:rsidR="00FF7A59" w:rsidRDefault="00FF7A59" w:rsidP="00FF7A59">
            <w:pPr>
              <w:rPr>
                <w:rFonts w:eastAsia="SimSun"/>
                <w:sz w:val="20"/>
                <w:szCs w:val="20"/>
              </w:rPr>
            </w:pPr>
            <w:r>
              <w:rPr>
                <w:rFonts w:eastAsia="SimSun"/>
                <w:sz w:val="20"/>
                <w:szCs w:val="20"/>
              </w:rPr>
              <w:t>FL2</w:t>
            </w:r>
          </w:p>
        </w:tc>
        <w:tc>
          <w:tcPr>
            <w:tcW w:w="1116" w:type="dxa"/>
          </w:tcPr>
          <w:p w14:paraId="20E7DDE9" w14:textId="77777777" w:rsidR="00FF7A59" w:rsidRDefault="00FF7A59" w:rsidP="00FF7A59">
            <w:pPr>
              <w:jc w:val="both"/>
              <w:rPr>
                <w:rFonts w:eastAsia="SimSun"/>
                <w:sz w:val="20"/>
                <w:szCs w:val="20"/>
              </w:rPr>
            </w:pPr>
          </w:p>
        </w:tc>
        <w:tc>
          <w:tcPr>
            <w:tcW w:w="7040" w:type="dxa"/>
          </w:tcPr>
          <w:p w14:paraId="748CC9BF" w14:textId="77777777" w:rsidR="00FF7A59" w:rsidRDefault="00FF7A59" w:rsidP="00FF7A59">
            <w:pPr>
              <w:rPr>
                <w:rFonts w:eastAsia="SimSun"/>
                <w:sz w:val="20"/>
                <w:szCs w:val="20"/>
              </w:rPr>
            </w:pPr>
            <w:r>
              <w:rPr>
                <w:rFonts w:eastAsia="SimSun"/>
                <w:sz w:val="20"/>
                <w:szCs w:val="20"/>
              </w:rPr>
              <w:t>Thanks all for useful comments, I think we a forming a common understanding. FL is also concerned about amount of simulation overhead, even though own company does not provide results, per se.</w:t>
            </w:r>
          </w:p>
          <w:p w14:paraId="5824893D" w14:textId="77777777" w:rsidR="00FF7A59" w:rsidRDefault="00FF7A59" w:rsidP="00FF7A59">
            <w:pPr>
              <w:rPr>
                <w:rFonts w:eastAsia="SimSun"/>
                <w:sz w:val="20"/>
                <w:szCs w:val="20"/>
              </w:rPr>
            </w:pPr>
          </w:p>
          <w:p w14:paraId="0CB1D5E2" w14:textId="77777777" w:rsidR="00FF7A59" w:rsidRPr="0072446A" w:rsidRDefault="00FF7A59" w:rsidP="00FF7A59">
            <w:pPr>
              <w:rPr>
                <w:rFonts w:eastAsia="SimSun"/>
                <w:sz w:val="22"/>
                <w:szCs w:val="22"/>
              </w:rPr>
            </w:pPr>
            <w:r w:rsidRPr="0072446A">
              <w:rPr>
                <w:rFonts w:eastAsia="SimSun"/>
                <w:b/>
                <w:bCs/>
                <w:sz w:val="22"/>
                <w:szCs w:val="22"/>
              </w:rPr>
              <w:t>P1:</w:t>
            </w:r>
            <w:r w:rsidRPr="0072446A">
              <w:rPr>
                <w:rFonts w:eastAsia="SimSun"/>
                <w:sz w:val="22"/>
                <w:szCs w:val="22"/>
              </w:rPr>
              <w:t xml:space="preserve"> It is understood that it falls under “signal generation and modification’ block” of OOK-4. I have added one sub-bullet to </w:t>
            </w:r>
            <w:r w:rsidRPr="0072446A">
              <w:rPr>
                <w:b/>
                <w:bCs/>
                <w:i/>
                <w:iCs/>
                <w:sz w:val="22"/>
                <w:szCs w:val="22"/>
                <w:highlight w:val="cyan"/>
              </w:rPr>
              <w:t>Proposal-</w:t>
            </w:r>
            <w:proofErr w:type="gramStart"/>
            <w:r w:rsidRPr="0072446A">
              <w:rPr>
                <w:b/>
                <w:bCs/>
                <w:i/>
                <w:iCs/>
                <w:sz w:val="22"/>
                <w:szCs w:val="22"/>
                <w:highlight w:val="cyan"/>
              </w:rPr>
              <w:t>1a</w:t>
            </w:r>
            <w:proofErr w:type="gramEnd"/>
          </w:p>
          <w:p w14:paraId="1D670816" w14:textId="77777777" w:rsidR="00FF7A59" w:rsidRPr="0072446A" w:rsidRDefault="00FF7A59" w:rsidP="00FF7A59">
            <w:pPr>
              <w:rPr>
                <w:sz w:val="22"/>
                <w:szCs w:val="22"/>
              </w:rPr>
            </w:pPr>
            <w:r w:rsidRPr="0072446A">
              <w:rPr>
                <w:rFonts w:eastAsia="SimSun"/>
                <w:b/>
                <w:bCs/>
                <w:sz w:val="22"/>
                <w:szCs w:val="22"/>
              </w:rPr>
              <w:t xml:space="preserve">P2: </w:t>
            </w:r>
            <w:r w:rsidRPr="0072446A">
              <w:rPr>
                <w:rFonts w:eastAsia="SimSun"/>
                <w:sz w:val="22"/>
                <w:szCs w:val="22"/>
              </w:rPr>
              <w:t xml:space="preserve">I suggest to remove </w:t>
            </w:r>
            <w:r w:rsidRPr="0072446A">
              <w:rPr>
                <w:rFonts w:eastAsia="Malgun Gothic"/>
                <w:strike/>
                <w:color w:val="FF0000"/>
                <w:sz w:val="22"/>
                <w:szCs w:val="22"/>
              </w:rPr>
              <w:t>[</w:t>
            </w:r>
            <w:r w:rsidRPr="0072446A">
              <w:rPr>
                <w:rFonts w:eastAsia="Malgun Gothic"/>
                <w:sz w:val="22"/>
                <w:szCs w:val="22"/>
              </w:rPr>
              <w:t>optionally, 2 additional segments, one always modulated and one always zero</w:t>
            </w:r>
            <w:r w:rsidRPr="0072446A">
              <w:rPr>
                <w:sz w:val="22"/>
                <w:szCs w:val="22"/>
              </w:rPr>
              <w:t xml:space="preserve"> power (from base-band point of view) can be transmitted</w:t>
            </w:r>
            <w:proofErr w:type="gramStart"/>
            <w:r w:rsidRPr="0072446A">
              <w:rPr>
                <w:strike/>
                <w:color w:val="FF0000"/>
                <w:sz w:val="22"/>
                <w:szCs w:val="22"/>
              </w:rPr>
              <w:t xml:space="preserve">] </w:t>
            </w:r>
            <w:r w:rsidRPr="0072446A">
              <w:rPr>
                <w:sz w:val="22"/>
                <w:szCs w:val="22"/>
              </w:rPr>
              <w:t>,</w:t>
            </w:r>
            <w:proofErr w:type="gramEnd"/>
            <w:r w:rsidRPr="0072446A">
              <w:rPr>
                <w:sz w:val="22"/>
                <w:szCs w:val="22"/>
              </w:rPr>
              <w:t xml:space="preserve"> i</w:t>
            </w:r>
            <w:r w:rsidRPr="0072446A">
              <w:rPr>
                <w:rFonts w:eastAsia="SimSun"/>
                <w:sz w:val="22"/>
                <w:szCs w:val="22"/>
              </w:rPr>
              <w:t>ndeed</w:t>
            </w:r>
            <w:r w:rsidRPr="0072446A">
              <w:rPr>
                <w:sz w:val="22"/>
                <w:szCs w:val="22"/>
              </w:rPr>
              <w:t xml:space="preserve"> it</w:t>
            </w:r>
            <w:r>
              <w:rPr>
                <w:sz w:val="22"/>
                <w:szCs w:val="22"/>
              </w:rPr>
              <w:t xml:space="preserve"> is</w:t>
            </w:r>
            <w:r w:rsidRPr="0072446A">
              <w:rPr>
                <w:sz w:val="22"/>
                <w:szCs w:val="22"/>
              </w:rPr>
              <w:t xml:space="preserve"> covers those 2 additional segments being FSK, which can aid time and frequency synch, etc.</w:t>
            </w:r>
          </w:p>
          <w:p w14:paraId="14ADE453" w14:textId="77777777" w:rsidR="00FF7A59" w:rsidRPr="0072446A" w:rsidRDefault="00FF7A59" w:rsidP="00FF7A59">
            <w:pPr>
              <w:rPr>
                <w:sz w:val="22"/>
                <w:szCs w:val="22"/>
                <w:lang w:val="en-GB"/>
              </w:rPr>
            </w:pPr>
            <w:r w:rsidRPr="00B76632">
              <w:rPr>
                <w:b/>
                <w:bCs/>
                <w:sz w:val="22"/>
                <w:szCs w:val="22"/>
              </w:rPr>
              <w:t>P3 and P4:</w:t>
            </w:r>
            <w:r w:rsidRPr="0072446A">
              <w:rPr>
                <w:sz w:val="22"/>
                <w:szCs w:val="22"/>
              </w:rPr>
              <w:t xml:space="preserve"> </w:t>
            </w:r>
            <w:proofErr w:type="gramStart"/>
            <w:r w:rsidRPr="0072446A">
              <w:rPr>
                <w:sz w:val="22"/>
                <w:szCs w:val="22"/>
              </w:rPr>
              <w:t>Indeed</w:t>
            </w:r>
            <w:proofErr w:type="gramEnd"/>
            <w:r w:rsidRPr="0072446A">
              <w:rPr>
                <w:sz w:val="22"/>
                <w:szCs w:val="22"/>
              </w:rPr>
              <w:t xml:space="preserve"> it is covered by</w:t>
            </w:r>
            <w:r>
              <w:rPr>
                <w:sz w:val="22"/>
                <w:szCs w:val="22"/>
              </w:rPr>
              <w:t xml:space="preserve"> an </w:t>
            </w:r>
            <w:r w:rsidRPr="009A579C">
              <w:rPr>
                <w:sz w:val="22"/>
                <w:szCs w:val="22"/>
                <w:highlight w:val="yellow"/>
              </w:rPr>
              <w:t>example</w:t>
            </w:r>
            <w:r>
              <w:rPr>
                <w:sz w:val="22"/>
                <w:szCs w:val="22"/>
              </w:rPr>
              <w:t xml:space="preserve">. </w:t>
            </w:r>
            <w:r w:rsidRPr="0072446A">
              <w:rPr>
                <w:sz w:val="22"/>
                <w:szCs w:val="22"/>
              </w:rPr>
              <w:t xml:space="preserve"> </w:t>
            </w:r>
          </w:p>
          <w:p w14:paraId="6E1CFDB2" w14:textId="77777777" w:rsidR="00FF7A59" w:rsidRPr="00EF33D2" w:rsidRDefault="00FF7A59" w:rsidP="00FF7A59">
            <w:pPr>
              <w:pStyle w:val="ListParagraph"/>
              <w:numPr>
                <w:ilvl w:val="0"/>
                <w:numId w:val="9"/>
              </w:numPr>
              <w:ind w:leftChars="0"/>
              <w:rPr>
                <w:rFonts w:ascii="Times New Roman" w:eastAsia="Malgun Gothic" w:hAnsi="Times New Roman"/>
                <w:sz w:val="22"/>
                <w:szCs w:val="22"/>
              </w:rPr>
            </w:pPr>
            <w:r w:rsidRPr="0072446A">
              <w:rPr>
                <w:rFonts w:ascii="Times New Roman" w:hAnsi="Times New Roman"/>
                <w:sz w:val="22"/>
                <w:szCs w:val="22"/>
              </w:rPr>
              <w:t>Other options are not precluded (</w:t>
            </w:r>
            <w:proofErr w:type="gramStart"/>
            <w:r w:rsidRPr="00B76632">
              <w:rPr>
                <w:rFonts w:ascii="Times New Roman" w:hAnsi="Times New Roman"/>
                <w:sz w:val="22"/>
                <w:szCs w:val="22"/>
                <w:highlight w:val="yellow"/>
              </w:rPr>
              <w:t>e.g.</w:t>
            </w:r>
            <w:proofErr w:type="gramEnd"/>
            <w:r w:rsidRPr="00B76632">
              <w:rPr>
                <w:rFonts w:ascii="Times New Roman" w:hAnsi="Times New Roman"/>
                <w:sz w:val="22"/>
                <w:szCs w:val="22"/>
                <w:highlight w:val="yellow"/>
              </w:rPr>
              <w:t xml:space="preserve"> OOK-1 with multiple bits in one OFDM symbol</w:t>
            </w:r>
            <w:r w:rsidRPr="0072446A">
              <w:rPr>
                <w:rFonts w:ascii="Times New Roman" w:hAnsi="Times New Roman"/>
                <w:sz w:val="22"/>
                <w:szCs w:val="22"/>
              </w:rPr>
              <w:t>)</w:t>
            </w:r>
          </w:p>
          <w:p w14:paraId="693D82AF" w14:textId="77777777" w:rsidR="00FF7A59" w:rsidRDefault="00FF7A59" w:rsidP="00FF7A59">
            <w:pPr>
              <w:rPr>
                <w:rFonts w:eastAsia="Malgun Gothic"/>
                <w:sz w:val="22"/>
                <w:szCs w:val="22"/>
              </w:rPr>
            </w:pPr>
            <w:r>
              <w:rPr>
                <w:rFonts w:eastAsia="Malgun Gothic"/>
                <w:sz w:val="22"/>
                <w:szCs w:val="22"/>
              </w:rPr>
              <w:t>Further there is small difference between P3 and P4, P4 codes time-frequency segments in OFDMA symbol jointly, while in P3, each OOK-</w:t>
            </w:r>
            <w:proofErr w:type="gramStart"/>
            <w:r>
              <w:rPr>
                <w:rFonts w:eastAsia="Malgun Gothic"/>
                <w:sz w:val="22"/>
                <w:szCs w:val="22"/>
              </w:rPr>
              <w:t>4 time</w:t>
            </w:r>
            <w:proofErr w:type="gramEnd"/>
            <w:r>
              <w:rPr>
                <w:rFonts w:eastAsia="Malgun Gothic"/>
                <w:sz w:val="22"/>
                <w:szCs w:val="22"/>
              </w:rPr>
              <w:t xml:space="preserve"> segment is treated separately. </w:t>
            </w:r>
          </w:p>
          <w:p w14:paraId="77CB5880" w14:textId="77777777" w:rsidR="00FF7A59" w:rsidRDefault="00FF7A59" w:rsidP="00FF7A59">
            <w:pPr>
              <w:rPr>
                <w:rFonts w:eastAsia="Malgun Gothic"/>
                <w:sz w:val="22"/>
                <w:szCs w:val="22"/>
              </w:rPr>
            </w:pPr>
            <w:r>
              <w:rPr>
                <w:rFonts w:eastAsia="Malgun Gothic"/>
                <w:sz w:val="22"/>
                <w:szCs w:val="22"/>
              </w:rPr>
              <w:t xml:space="preserve">FL proposal would be P3 and P4 are added to #112 agreement, are optionally evaluated. </w:t>
            </w:r>
          </w:p>
          <w:p w14:paraId="4F0F1A0A" w14:textId="487EFE05" w:rsidR="00FF7A59" w:rsidRPr="00EF33D2" w:rsidRDefault="00FF7A59" w:rsidP="00FF7A59">
            <w:pPr>
              <w:rPr>
                <w:rFonts w:eastAsia="Malgun Gothic"/>
                <w:sz w:val="22"/>
                <w:szCs w:val="22"/>
              </w:rPr>
            </w:pPr>
            <w:r w:rsidRPr="00C5097E">
              <w:rPr>
                <w:rFonts w:eastAsia="Malgun Gothic"/>
                <w:b/>
                <w:bCs/>
                <w:sz w:val="22"/>
                <w:szCs w:val="22"/>
              </w:rPr>
              <w:t>P5</w:t>
            </w:r>
            <w:r>
              <w:rPr>
                <w:rFonts w:eastAsia="Malgun Gothic"/>
                <w:sz w:val="22"/>
                <w:szCs w:val="22"/>
              </w:rPr>
              <w:t xml:space="preserve">: </w:t>
            </w:r>
            <w:proofErr w:type="gramStart"/>
            <w:r w:rsidR="001B0357">
              <w:rPr>
                <w:rFonts w:eastAsia="Malgun Gothic"/>
                <w:sz w:val="22"/>
                <w:szCs w:val="22"/>
              </w:rPr>
              <w:t>Companies</w:t>
            </w:r>
            <w:proofErr w:type="gramEnd"/>
            <w:r w:rsidR="001B0357">
              <w:rPr>
                <w:rFonts w:eastAsia="Malgun Gothic"/>
                <w:sz w:val="22"/>
                <w:szCs w:val="22"/>
              </w:rPr>
              <w:t xml:space="preserve"> please have a look at FW2 input above, and ask further clarifications if needed.</w:t>
            </w:r>
            <w:r>
              <w:rPr>
                <w:rFonts w:eastAsia="Malgun Gothic"/>
                <w:sz w:val="22"/>
                <w:szCs w:val="22"/>
              </w:rPr>
              <w:t xml:space="preserve">  </w:t>
            </w:r>
          </w:p>
          <w:p w14:paraId="1166CF12" w14:textId="77777777" w:rsidR="00FF7A59" w:rsidRDefault="00FF7A59" w:rsidP="00FF7A59">
            <w:pPr>
              <w:rPr>
                <w:lang w:val="en-GB"/>
              </w:rPr>
            </w:pPr>
          </w:p>
          <w:p w14:paraId="3022AC6C" w14:textId="77777777" w:rsidR="00FF7A59" w:rsidRDefault="00FF7A59" w:rsidP="00FF7A59">
            <w:pPr>
              <w:rPr>
                <w:lang w:val="en-GB"/>
              </w:rPr>
            </w:pPr>
            <w:r w:rsidRPr="0064302C">
              <w:rPr>
                <w:b/>
                <w:bCs/>
                <w:lang w:val="en-GB"/>
              </w:rPr>
              <w:t>P6:</w:t>
            </w:r>
            <w:r>
              <w:rPr>
                <w:lang w:val="en-GB"/>
              </w:rPr>
              <w:t xml:space="preserve">  Actually, could we combine FSK1 and FSK2 to single </w:t>
            </w:r>
            <w:proofErr w:type="gramStart"/>
            <w:r>
              <w:rPr>
                <w:lang w:val="en-GB"/>
              </w:rPr>
              <w:t>scheme</w:t>
            </w:r>
            <w:proofErr w:type="gramEnd"/>
            <w:r>
              <w:rPr>
                <w:lang w:val="en-GB"/>
              </w:rPr>
              <w:t xml:space="preserve"> </w:t>
            </w:r>
          </w:p>
          <w:p w14:paraId="3D3D7EA1" w14:textId="77777777" w:rsidR="00FF7A59" w:rsidRDefault="00FF7A59" w:rsidP="00FF7A59">
            <w:pPr>
              <w:numPr>
                <w:ilvl w:val="0"/>
                <w:numId w:val="9"/>
              </w:numPr>
              <w:ind w:left="1440"/>
              <w:rPr>
                <w:rFonts w:cs="Times"/>
                <w:color w:val="FF0000"/>
                <w:sz w:val="21"/>
                <w:szCs w:val="20"/>
              </w:rPr>
            </w:pPr>
            <w:r>
              <w:rPr>
                <w:rFonts w:cs="Times"/>
                <w:color w:val="FF0000"/>
                <w:sz w:val="21"/>
                <w:szCs w:val="20"/>
              </w:rPr>
              <w:t xml:space="preserve">Option FSK: N SCs of LP-WUS are separated to K sets of segments with potential guard-bands in-between and around. </w:t>
            </w:r>
          </w:p>
          <w:p w14:paraId="7B2FC6B1" w14:textId="77777777" w:rsidR="00FF7A59" w:rsidRDefault="00FF7A59" w:rsidP="00FF7A59">
            <w:pPr>
              <w:numPr>
                <w:ilvl w:val="1"/>
                <w:numId w:val="9"/>
              </w:numPr>
              <w:ind w:left="2160"/>
              <w:rPr>
                <w:rFonts w:cs="Times"/>
                <w:color w:val="FF0000"/>
                <w:sz w:val="21"/>
                <w:szCs w:val="20"/>
              </w:rPr>
            </w:pPr>
            <w:r>
              <w:rPr>
                <w:rFonts w:cs="Times"/>
                <w:color w:val="FF0000"/>
                <w:sz w:val="21"/>
                <w:szCs w:val="20"/>
              </w:rPr>
              <w:t xml:space="preserve">segment comprises one sub-carrier or multiple contiguous </w:t>
            </w:r>
            <w:proofErr w:type="gramStart"/>
            <w:r>
              <w:rPr>
                <w:rFonts w:cs="Times"/>
                <w:color w:val="FF0000"/>
                <w:sz w:val="21"/>
                <w:szCs w:val="20"/>
              </w:rPr>
              <w:t>SCs</w:t>
            </w:r>
            <w:proofErr w:type="gramEnd"/>
          </w:p>
          <w:p w14:paraId="72E67D31" w14:textId="77777777" w:rsidR="00FF7A59" w:rsidRDefault="00FF7A59" w:rsidP="00FF7A59">
            <w:pPr>
              <w:numPr>
                <w:ilvl w:val="1"/>
                <w:numId w:val="9"/>
              </w:numPr>
              <w:ind w:left="2160"/>
              <w:rPr>
                <w:rFonts w:cs="Times"/>
                <w:color w:val="FF0000"/>
                <w:sz w:val="21"/>
                <w:szCs w:val="20"/>
              </w:rPr>
            </w:pPr>
            <w:r>
              <w:rPr>
                <w:rFonts w:cs="Times"/>
                <w:color w:val="FF0000"/>
                <w:sz w:val="21"/>
                <w:szCs w:val="20"/>
              </w:rPr>
              <w:t>in a set of segments one segment is modulated, other segment is zero power (from base-band point of view)</w:t>
            </w:r>
          </w:p>
          <w:p w14:paraId="0F5DBB9D" w14:textId="77777777" w:rsidR="00FF7A59" w:rsidRDefault="00FF7A59" w:rsidP="00FF7A59">
            <w:pPr>
              <w:numPr>
                <w:ilvl w:val="1"/>
                <w:numId w:val="9"/>
              </w:numPr>
              <w:ind w:left="2160"/>
              <w:rPr>
                <w:rFonts w:cs="Times"/>
                <w:color w:val="FF0000"/>
                <w:sz w:val="21"/>
                <w:szCs w:val="20"/>
              </w:rPr>
            </w:pPr>
            <w:r>
              <w:rPr>
                <w:rFonts w:eastAsia="DengXian" w:cs="Times"/>
                <w:color w:val="FF0000"/>
                <w:sz w:val="21"/>
                <w:szCs w:val="20"/>
              </w:rPr>
              <w:t xml:space="preserve">where </w:t>
            </w:r>
            <w:r>
              <w:rPr>
                <w:rFonts w:eastAsia="DengXian" w:cs="Times" w:hint="eastAsia"/>
                <w:color w:val="FF0000"/>
                <w:sz w:val="21"/>
                <w:szCs w:val="20"/>
              </w:rPr>
              <w:t>t</w:t>
            </w:r>
            <w:r>
              <w:rPr>
                <w:rFonts w:eastAsia="DengXian" w:cs="Times"/>
                <w:color w:val="FF0000"/>
                <w:sz w:val="21"/>
                <w:szCs w:val="20"/>
              </w:rPr>
              <w:t xml:space="preserve">he number of segments in the </w:t>
            </w:r>
            <w:proofErr w:type="spellStart"/>
            <w:r>
              <w:rPr>
                <w:rFonts w:eastAsia="DengXian" w:cs="Times"/>
                <w:color w:val="FF0000"/>
                <w:sz w:val="21"/>
                <w:szCs w:val="20"/>
              </w:rPr>
              <w:t>i-th</w:t>
            </w:r>
            <w:proofErr w:type="spellEnd"/>
            <w:r>
              <w:rPr>
                <w:rFonts w:eastAsia="DengXian" w:cs="Times"/>
                <w:color w:val="FF0000"/>
                <w:sz w:val="21"/>
                <w:szCs w:val="20"/>
              </w:rPr>
              <w:t xml:space="preserve"> set is L</w:t>
            </w:r>
            <w:r>
              <w:rPr>
                <w:rFonts w:eastAsia="DengXian" w:cs="Times"/>
                <w:color w:val="FF0000"/>
                <w:sz w:val="21"/>
                <w:szCs w:val="20"/>
                <w:vertAlign w:val="subscript"/>
              </w:rPr>
              <w:t>i</w:t>
            </w:r>
            <w:r>
              <w:rPr>
                <w:rFonts w:eastAsia="DengXian" w:cs="Times"/>
                <w:color w:val="FF0000"/>
                <w:sz w:val="21"/>
                <w:szCs w:val="20"/>
              </w:rPr>
              <w:t xml:space="preserve">, and </w:t>
            </w:r>
            <m:oMath>
              <m:nary>
                <m:naryPr>
                  <m:chr m:val="∑"/>
                  <m:limLoc m:val="undOvr"/>
                  <m:ctrlPr>
                    <w:rPr>
                      <w:rFonts w:ascii="Cambria Math" w:eastAsia="DengXian" w:hAnsi="Cambria Math"/>
                      <w:color w:val="FF0000"/>
                      <w:kern w:val="2"/>
                      <w:sz w:val="18"/>
                      <w:szCs w:val="22"/>
                    </w:rPr>
                  </m:ctrlPr>
                </m:naryPr>
                <m:sub>
                  <m:r>
                    <w:rPr>
                      <w:rFonts w:ascii="Cambria Math" w:hAnsi="Cambria Math"/>
                      <w:color w:val="FF0000"/>
                      <w:sz w:val="21"/>
                    </w:rPr>
                    <m:t>i=1</m:t>
                  </m:r>
                </m:sub>
                <m:sup>
                  <m:r>
                    <w:rPr>
                      <w:rFonts w:ascii="Cambria Math" w:hAnsi="Cambria Math"/>
                      <w:color w:val="FF0000"/>
                      <w:sz w:val="21"/>
                    </w:rPr>
                    <m:t>K</m:t>
                  </m:r>
                </m:sup>
                <m:e>
                  <m:r>
                    <m:rPr>
                      <m:sty m:val="p"/>
                    </m:rPr>
                    <w:rPr>
                      <w:rFonts w:ascii="Cambria Math" w:hAnsi="Cambria Math"/>
                      <w:color w:val="FF0000"/>
                      <w:sz w:val="21"/>
                    </w:rPr>
                    <m:t>log⁡</m:t>
                  </m:r>
                  <m:r>
                    <w:rPr>
                      <w:rFonts w:ascii="Cambria Math" w:hAnsi="Cambria Math"/>
                      <w:color w:val="FF0000"/>
                      <w:sz w:val="21"/>
                    </w:rPr>
                    <m:t>(</m:t>
                  </m:r>
                  <m:sSub>
                    <m:sSubPr>
                      <m:ctrlPr>
                        <w:rPr>
                          <w:rFonts w:ascii="Cambria Math" w:eastAsia="DengXian" w:hAnsi="Cambria Math"/>
                          <w:i/>
                          <w:color w:val="FF0000"/>
                          <w:kern w:val="2"/>
                          <w:sz w:val="18"/>
                          <w:szCs w:val="22"/>
                        </w:rPr>
                      </m:ctrlPr>
                    </m:sSubPr>
                    <m:e>
                      <m:r>
                        <w:rPr>
                          <w:rFonts w:ascii="Cambria Math" w:hAnsi="Cambria Math"/>
                          <w:color w:val="FF0000"/>
                          <w:sz w:val="21"/>
                        </w:rPr>
                        <m:t>L</m:t>
                      </m:r>
                    </m:e>
                    <m:sub>
                      <m:r>
                        <w:rPr>
                          <w:rFonts w:ascii="Cambria Math" w:hAnsi="Cambria Math"/>
                          <w:color w:val="FF0000"/>
                          <w:sz w:val="21"/>
                        </w:rPr>
                        <m:t>i</m:t>
                      </m:r>
                    </m:sub>
                  </m:sSub>
                  <m:r>
                    <w:rPr>
                      <w:rFonts w:ascii="Cambria Math" w:hAnsi="Cambria Math"/>
                      <w:color w:val="FF0000"/>
                      <w:sz w:val="21"/>
                    </w:rPr>
                    <m:t>)</m:t>
                  </m:r>
                </m:e>
              </m:nary>
              <m:r>
                <w:rPr>
                  <w:rFonts w:ascii="Cambria Math" w:hAnsi="Cambria Math"/>
                  <w:color w:val="FF0000"/>
                  <w:sz w:val="21"/>
                </w:rPr>
                <m:t>=M</m:t>
              </m:r>
            </m:oMath>
          </w:p>
          <w:p w14:paraId="19F31E6D" w14:textId="77777777" w:rsidR="00FF7A59" w:rsidRDefault="00FF7A59" w:rsidP="00FF7A59"/>
          <w:p w14:paraId="1EE2EB67" w14:textId="77777777" w:rsidR="00FF7A59" w:rsidRPr="008C670F" w:rsidRDefault="00FF7A59" w:rsidP="00FF7A59">
            <w:r>
              <w:t xml:space="preserve">    Comment: in terms of evaluation overhead it does not help, since when M&gt;2, number of simulation options grow. some values of L</w:t>
            </w:r>
            <w:r w:rsidRPr="00A64554">
              <w:rPr>
                <w:vertAlign w:val="subscript"/>
              </w:rPr>
              <w:t>i</w:t>
            </w:r>
            <w:r>
              <w:t xml:space="preserve">’s could be </w:t>
            </w:r>
            <w:proofErr w:type="gramStart"/>
            <w:r>
              <w:t>down-selected</w:t>
            </w:r>
            <w:proofErr w:type="gramEnd"/>
            <w:r>
              <w:t xml:space="preserve">.  </w:t>
            </w:r>
          </w:p>
          <w:p w14:paraId="026DA3EA" w14:textId="77777777" w:rsidR="00FF7A59" w:rsidRDefault="00FF7A59" w:rsidP="00FF7A59">
            <w:pPr>
              <w:rPr>
                <w:lang w:val="en-GB"/>
              </w:rPr>
            </w:pPr>
          </w:p>
          <w:p w14:paraId="43360526" w14:textId="77777777" w:rsidR="00FF7A59" w:rsidRDefault="00FF7A59" w:rsidP="00FF7A59">
            <w:pPr>
              <w:rPr>
                <w:lang w:val="en-GB"/>
              </w:rPr>
            </w:pPr>
          </w:p>
          <w:p w14:paraId="0A70650B" w14:textId="77777777" w:rsidR="00FF7A59" w:rsidRPr="0072446A" w:rsidRDefault="00FF7A59" w:rsidP="00FF7A59">
            <w:pPr>
              <w:rPr>
                <w:lang w:val="en-GB"/>
              </w:rPr>
            </w:pPr>
          </w:p>
          <w:p w14:paraId="7A38EA6A" w14:textId="77777777" w:rsidR="00FF7A59" w:rsidRDefault="00FF7A59" w:rsidP="00FF7A59">
            <w:pPr>
              <w:rPr>
                <w:rFonts w:eastAsia="SimSun"/>
                <w:sz w:val="20"/>
                <w:szCs w:val="20"/>
              </w:rPr>
            </w:pPr>
          </w:p>
        </w:tc>
      </w:tr>
    </w:tbl>
    <w:p w14:paraId="6014D122" w14:textId="6151B179" w:rsidR="008F3008" w:rsidRDefault="008F3008"/>
    <w:p w14:paraId="19A7EF74" w14:textId="72062F11" w:rsidR="008F3008" w:rsidRDefault="00737427">
      <w:r>
        <w:lastRenderedPageBreak/>
        <w:t xml:space="preserve">In addition, it has been pointed out that waveform generation should not require hardware change at </w:t>
      </w:r>
      <w:r w:rsidR="009F3013">
        <w:t>Gnb</w:t>
      </w:r>
      <w:r>
        <w:t xml:space="preserve"> [3]. Proposed has been also to use one sided LP-WUS instead of symmetric [1]. </w:t>
      </w:r>
    </w:p>
    <w:p w14:paraId="5A99F068" w14:textId="77777777" w:rsidR="008F3008" w:rsidRDefault="008F3008"/>
    <w:p w14:paraId="5EA8B99E" w14:textId="77777777" w:rsidR="008F3008" w:rsidRDefault="00737427">
      <w:pPr>
        <w:pStyle w:val="Heading3"/>
        <w:tabs>
          <w:tab w:val="left" w:pos="1418"/>
        </w:tabs>
      </w:pPr>
      <w:r>
        <w:t xml:space="preserve">Comparison of waveforms </w:t>
      </w:r>
    </w:p>
    <w:p w14:paraId="09E5DB90" w14:textId="77777777" w:rsidR="008F3008" w:rsidRDefault="00737427">
      <w:pPr>
        <w:pStyle w:val="Heading4"/>
      </w:pPr>
      <w:r>
        <w:t>Qualitative analysis waveforms</w:t>
      </w:r>
    </w:p>
    <w:p w14:paraId="5224CBC6" w14:textId="77777777" w:rsidR="008F3008" w:rsidRDefault="00737427">
      <w:r>
        <w:t>The following observation were contributed for the waveforms based on qualitative analysis.</w:t>
      </w:r>
    </w:p>
    <w:p w14:paraId="68AA4810" w14:textId="77777777" w:rsidR="008F3008" w:rsidRDefault="008F3008"/>
    <w:p w14:paraId="679B858C" w14:textId="77777777" w:rsidR="008F3008" w:rsidRDefault="00737427">
      <w:pPr>
        <w:rPr>
          <w:b/>
          <w:bCs/>
        </w:rPr>
      </w:pPr>
      <w:r>
        <w:rPr>
          <w:b/>
          <w:bCs/>
        </w:rPr>
        <w:t>OOK-2</w:t>
      </w:r>
    </w:p>
    <w:p w14:paraId="545F2FBD" w14:textId="77777777" w:rsidR="008F3008" w:rsidRDefault="00737427">
      <w:pPr>
        <w:pStyle w:val="ListParagraph"/>
        <w:numPr>
          <w:ilvl w:val="0"/>
          <w:numId w:val="14"/>
        </w:numPr>
        <w:ind w:leftChars="0"/>
        <w:rPr>
          <w:rFonts w:ascii="Times New Roman" w:hAnsi="Times New Roman"/>
          <w:sz w:val="24"/>
        </w:rPr>
      </w:pPr>
      <w:r>
        <w:rPr>
          <w:rFonts w:ascii="Times New Roman" w:hAnsi="Times New Roman"/>
          <w:sz w:val="24"/>
        </w:rPr>
        <w:t>OOK-2 provides frequency diversity or more frequency resource [5]</w:t>
      </w:r>
    </w:p>
    <w:p w14:paraId="62B7445E" w14:textId="77777777" w:rsidR="008F3008" w:rsidRDefault="00737427">
      <w:pPr>
        <w:pStyle w:val="ListParagraph"/>
        <w:numPr>
          <w:ilvl w:val="0"/>
          <w:numId w:val="14"/>
        </w:numPr>
        <w:ind w:leftChars="0"/>
        <w:rPr>
          <w:rFonts w:ascii="Times New Roman" w:hAnsi="Times New Roman"/>
          <w:sz w:val="24"/>
        </w:rPr>
      </w:pPr>
      <w:r>
        <w:rPr>
          <w:rFonts w:ascii="Times New Roman" w:hAnsi="Times New Roman"/>
          <w:sz w:val="24"/>
        </w:rPr>
        <w:t>OOK-2 is more complex and thus not preferred [1][18]</w:t>
      </w:r>
    </w:p>
    <w:p w14:paraId="2BC6BAC4" w14:textId="77777777" w:rsidR="008F3008" w:rsidRDefault="00737427">
      <w:pPr>
        <w:pStyle w:val="ListParagraph"/>
        <w:numPr>
          <w:ilvl w:val="0"/>
          <w:numId w:val="14"/>
        </w:numPr>
        <w:ind w:leftChars="0"/>
        <w:rPr>
          <w:rFonts w:ascii="Times New Roman" w:hAnsi="Times New Roman"/>
          <w:sz w:val="24"/>
        </w:rPr>
      </w:pPr>
      <w:r>
        <w:rPr>
          <w:rFonts w:ascii="Times New Roman" w:hAnsi="Times New Roman"/>
          <w:sz w:val="24"/>
        </w:rPr>
        <w:t>OOK-2 is acceptable. [10]</w:t>
      </w:r>
    </w:p>
    <w:p w14:paraId="01F7CB45" w14:textId="77777777" w:rsidR="008F3008" w:rsidRDefault="00737427">
      <w:pPr>
        <w:pStyle w:val="ListParagraph"/>
        <w:numPr>
          <w:ilvl w:val="0"/>
          <w:numId w:val="14"/>
        </w:numPr>
        <w:ind w:leftChars="0"/>
        <w:rPr>
          <w:rFonts w:ascii="Times New Roman" w:hAnsi="Times New Roman"/>
          <w:sz w:val="24"/>
        </w:rPr>
      </w:pPr>
      <w:r>
        <w:rPr>
          <w:rFonts w:ascii="Times New Roman" w:hAnsi="Times New Roman"/>
          <w:sz w:val="24"/>
        </w:rPr>
        <w:t>OOK-2 has more complex receiver, parallel processing. [6]</w:t>
      </w:r>
    </w:p>
    <w:p w14:paraId="1A3DD648" w14:textId="77777777" w:rsidR="008F3008" w:rsidRDefault="008F3008">
      <w:pPr>
        <w:pStyle w:val="ListParagraph"/>
        <w:ind w:leftChars="0" w:left="720" w:firstLine="0"/>
        <w:rPr>
          <w:rFonts w:ascii="Times New Roman" w:hAnsi="Times New Roman"/>
          <w:sz w:val="24"/>
        </w:rPr>
      </w:pPr>
    </w:p>
    <w:p w14:paraId="5152552F" w14:textId="77777777" w:rsidR="008F3008" w:rsidRDefault="00737427">
      <w:pPr>
        <w:rPr>
          <w:b/>
          <w:bCs/>
        </w:rPr>
      </w:pPr>
      <w:r>
        <w:rPr>
          <w:b/>
          <w:bCs/>
        </w:rPr>
        <w:t>OOK-3</w:t>
      </w:r>
    </w:p>
    <w:p w14:paraId="5E9AD26D" w14:textId="77777777" w:rsidR="008F3008" w:rsidRDefault="00737427">
      <w:pPr>
        <w:pStyle w:val="ListParagraph"/>
        <w:numPr>
          <w:ilvl w:val="0"/>
          <w:numId w:val="15"/>
        </w:numPr>
        <w:ind w:leftChars="0"/>
        <w:rPr>
          <w:rFonts w:ascii="Times New Roman" w:hAnsi="Times New Roman"/>
          <w:sz w:val="24"/>
        </w:rPr>
      </w:pPr>
      <w:r>
        <w:rPr>
          <w:rFonts w:ascii="Times New Roman" w:hAnsi="Times New Roman"/>
          <w:sz w:val="24"/>
        </w:rPr>
        <w:t>OOK-3 is sensitive to frequency offset [5]</w:t>
      </w:r>
    </w:p>
    <w:p w14:paraId="74877E14" w14:textId="77777777" w:rsidR="008F3008" w:rsidRDefault="00737427">
      <w:pPr>
        <w:pStyle w:val="ListParagraph"/>
        <w:numPr>
          <w:ilvl w:val="0"/>
          <w:numId w:val="15"/>
        </w:numPr>
        <w:ind w:leftChars="0"/>
        <w:rPr>
          <w:rFonts w:ascii="Times New Roman" w:hAnsi="Times New Roman"/>
          <w:sz w:val="24"/>
        </w:rPr>
      </w:pPr>
      <w:r>
        <w:rPr>
          <w:rFonts w:ascii="Times New Roman" w:hAnsi="Times New Roman"/>
          <w:sz w:val="24"/>
        </w:rPr>
        <w:t>OOK-3 may violate RAN4 dynamic range requirement [5]</w:t>
      </w:r>
    </w:p>
    <w:p w14:paraId="0CFCC758" w14:textId="77777777" w:rsidR="008F3008" w:rsidRDefault="00737427">
      <w:pPr>
        <w:pStyle w:val="ListParagraph"/>
        <w:numPr>
          <w:ilvl w:val="0"/>
          <w:numId w:val="15"/>
        </w:numPr>
        <w:ind w:leftChars="0"/>
        <w:rPr>
          <w:rFonts w:ascii="Times New Roman" w:hAnsi="Times New Roman"/>
          <w:sz w:val="24"/>
        </w:rPr>
      </w:pPr>
      <w:r>
        <w:rPr>
          <w:rFonts w:ascii="Times New Roman" w:hAnsi="Times New Roman"/>
          <w:sz w:val="24"/>
        </w:rPr>
        <w:t>OOK-3 is more complex and thus not preferred [1][18]</w:t>
      </w:r>
    </w:p>
    <w:p w14:paraId="58783B08" w14:textId="77777777" w:rsidR="008F3008" w:rsidRDefault="008F3008"/>
    <w:p w14:paraId="177D875D" w14:textId="77777777" w:rsidR="008F3008" w:rsidRDefault="00737427">
      <w:pPr>
        <w:rPr>
          <w:b/>
          <w:bCs/>
        </w:rPr>
      </w:pPr>
      <w:r>
        <w:rPr>
          <w:b/>
          <w:bCs/>
        </w:rPr>
        <w:t>OOK1/4</w:t>
      </w:r>
    </w:p>
    <w:p w14:paraId="45BEAC03" w14:textId="77777777" w:rsidR="008F3008" w:rsidRDefault="00737427">
      <w:pPr>
        <w:pStyle w:val="ListParagraph"/>
        <w:numPr>
          <w:ilvl w:val="0"/>
          <w:numId w:val="16"/>
        </w:numPr>
        <w:ind w:leftChars="0"/>
        <w:rPr>
          <w:rFonts w:ascii="Times New Roman" w:hAnsi="Times New Roman"/>
          <w:sz w:val="24"/>
        </w:rPr>
      </w:pPr>
      <w:r>
        <w:rPr>
          <w:rFonts w:ascii="Times New Roman" w:hAnsi="Times New Roman"/>
          <w:sz w:val="24"/>
        </w:rPr>
        <w:t>OOK-4 with M=4 and 8 is recommended [6]</w:t>
      </w:r>
    </w:p>
    <w:p w14:paraId="3ED9D5E4" w14:textId="77777777" w:rsidR="008F3008" w:rsidRDefault="00737427">
      <w:pPr>
        <w:pStyle w:val="ListParagraph"/>
        <w:numPr>
          <w:ilvl w:val="0"/>
          <w:numId w:val="16"/>
        </w:numPr>
        <w:ind w:leftChars="0"/>
        <w:rPr>
          <w:rFonts w:ascii="Times New Roman" w:hAnsi="Times New Roman"/>
          <w:sz w:val="24"/>
        </w:rPr>
      </w:pPr>
      <w:r>
        <w:rPr>
          <w:rFonts w:ascii="Times New Roman" w:hAnsi="Times New Roman"/>
          <w:sz w:val="24"/>
        </w:rPr>
        <w:t xml:space="preserve">OOK-4/OOK1 recommended, because they are single segment, more segments need GB in-between [7]. OOK-4/OOK-1 are prioritized because OOK-1 is robust and OOK-4 offers flexibility in bitrate and frequency width [16] </w:t>
      </w:r>
    </w:p>
    <w:p w14:paraId="45EF6DC2" w14:textId="77777777" w:rsidR="008F3008" w:rsidRDefault="00737427">
      <w:pPr>
        <w:pStyle w:val="ListParagraph"/>
        <w:numPr>
          <w:ilvl w:val="0"/>
          <w:numId w:val="16"/>
        </w:numPr>
        <w:ind w:leftChars="0"/>
        <w:rPr>
          <w:rFonts w:ascii="Times New Roman" w:hAnsi="Times New Roman"/>
          <w:sz w:val="24"/>
        </w:rPr>
      </w:pPr>
      <w:r>
        <w:rPr>
          <w:rFonts w:ascii="Times New Roman" w:hAnsi="Times New Roman"/>
          <w:sz w:val="24"/>
        </w:rPr>
        <w:t>OOK-4/OOK-1 are simplest [18][21]</w:t>
      </w:r>
    </w:p>
    <w:p w14:paraId="0D5294D4" w14:textId="6484DBAC" w:rsidR="008F3008" w:rsidRDefault="00737427">
      <w:pPr>
        <w:pStyle w:val="ListParagraph"/>
        <w:numPr>
          <w:ilvl w:val="0"/>
          <w:numId w:val="16"/>
        </w:numPr>
        <w:ind w:leftChars="0"/>
        <w:rPr>
          <w:rFonts w:ascii="Times New Roman" w:hAnsi="Times New Roman"/>
          <w:sz w:val="24"/>
        </w:rPr>
      </w:pPr>
      <w:r>
        <w:rPr>
          <w:rFonts w:ascii="Times New Roman" w:hAnsi="Times New Roman"/>
          <w:sz w:val="24"/>
        </w:rPr>
        <w:t xml:space="preserve">OOK-1 is simplest for </w:t>
      </w:r>
      <w:r w:rsidR="009F3013">
        <w:rPr>
          <w:rFonts w:ascii="Times New Roman" w:hAnsi="Times New Roman"/>
          <w:sz w:val="24"/>
        </w:rPr>
        <w:t>Gnb</w:t>
      </w:r>
      <w:r>
        <w:rPr>
          <w:rFonts w:ascii="Times New Roman" w:hAnsi="Times New Roman"/>
          <w:sz w:val="24"/>
        </w:rPr>
        <w:t xml:space="preserve"> [27]</w:t>
      </w:r>
    </w:p>
    <w:p w14:paraId="34244B54" w14:textId="77777777" w:rsidR="008F3008" w:rsidRDefault="00737427">
      <w:pPr>
        <w:pStyle w:val="ListParagraph"/>
        <w:numPr>
          <w:ilvl w:val="0"/>
          <w:numId w:val="16"/>
        </w:numPr>
        <w:ind w:leftChars="0"/>
        <w:rPr>
          <w:rFonts w:ascii="Times New Roman" w:hAnsi="Times New Roman"/>
          <w:sz w:val="24"/>
        </w:rPr>
      </w:pPr>
      <w:r>
        <w:rPr>
          <w:rFonts w:ascii="Times New Roman" w:hAnsi="Times New Roman"/>
          <w:sz w:val="24"/>
        </w:rPr>
        <w:t>OOK-1 is the simplest and highest priority [10]</w:t>
      </w:r>
    </w:p>
    <w:p w14:paraId="6F6AA5D6" w14:textId="77777777" w:rsidR="008F3008" w:rsidRDefault="00737427">
      <w:pPr>
        <w:pStyle w:val="ListParagraph"/>
        <w:numPr>
          <w:ilvl w:val="0"/>
          <w:numId w:val="16"/>
        </w:numPr>
        <w:ind w:leftChars="0"/>
        <w:rPr>
          <w:rFonts w:ascii="Times New Roman" w:hAnsi="Times New Roman"/>
          <w:sz w:val="24"/>
        </w:rPr>
      </w:pPr>
      <w:r>
        <w:rPr>
          <w:rFonts w:ascii="Times New Roman" w:eastAsia="MS Mincho" w:hAnsi="Times New Roman"/>
          <w:sz w:val="24"/>
          <w:lang w:eastAsia="en-GB"/>
        </w:rPr>
        <w:t>OOK-4 is the best in terms of system overhead, latency and low-power consumption [11]</w:t>
      </w:r>
    </w:p>
    <w:p w14:paraId="6968F827" w14:textId="77777777" w:rsidR="008F3008" w:rsidRDefault="00737427">
      <w:pPr>
        <w:pStyle w:val="ListParagraph"/>
        <w:numPr>
          <w:ilvl w:val="0"/>
          <w:numId w:val="16"/>
        </w:numPr>
        <w:ind w:leftChars="0"/>
        <w:rPr>
          <w:rFonts w:ascii="Times New Roman" w:hAnsi="Times New Roman"/>
          <w:sz w:val="24"/>
        </w:rPr>
      </w:pPr>
      <w:r>
        <w:rPr>
          <w:rFonts w:ascii="Times New Roman" w:hAnsi="Times New Roman"/>
          <w:sz w:val="24"/>
        </w:rPr>
        <w:t>OOK-4 with same SCS is selected among OOK schemes [6], due to has good coexistence with NR and higher bit-rate.</w:t>
      </w:r>
    </w:p>
    <w:p w14:paraId="7B04E248" w14:textId="77777777" w:rsidR="008F3008" w:rsidRDefault="00737427">
      <w:pPr>
        <w:pStyle w:val="ListParagraph"/>
        <w:numPr>
          <w:ilvl w:val="0"/>
          <w:numId w:val="16"/>
        </w:numPr>
        <w:ind w:leftChars="0"/>
        <w:rPr>
          <w:rFonts w:ascii="Times New Roman" w:hAnsi="Times New Roman"/>
          <w:sz w:val="24"/>
        </w:rPr>
      </w:pPr>
      <w:r>
        <w:rPr>
          <w:rFonts w:ascii="Times New Roman" w:hAnsi="Times New Roman"/>
          <w:sz w:val="24"/>
        </w:rPr>
        <w:t>OOK over FSK due to complexity. [10][21]</w:t>
      </w:r>
    </w:p>
    <w:p w14:paraId="0569D680" w14:textId="77777777" w:rsidR="008F3008" w:rsidRDefault="00737427">
      <w:pPr>
        <w:pStyle w:val="ListParagraph"/>
        <w:numPr>
          <w:ilvl w:val="0"/>
          <w:numId w:val="16"/>
        </w:numPr>
        <w:ind w:leftChars="0"/>
        <w:rPr>
          <w:rFonts w:ascii="Times New Roman" w:hAnsi="Times New Roman"/>
          <w:sz w:val="24"/>
        </w:rPr>
      </w:pPr>
      <w:r>
        <w:rPr>
          <w:rFonts w:ascii="Times New Roman" w:hAnsi="Times New Roman"/>
          <w:sz w:val="24"/>
        </w:rPr>
        <w:t>OOK-4+DFT is acceptable. [10]</w:t>
      </w:r>
    </w:p>
    <w:p w14:paraId="4856A72B" w14:textId="77777777" w:rsidR="008F3008" w:rsidRDefault="008F3008">
      <w:pPr>
        <w:rPr>
          <w:lang w:val="en-GB"/>
        </w:rPr>
      </w:pPr>
    </w:p>
    <w:p w14:paraId="3F57FF14" w14:textId="77777777" w:rsidR="008F3008" w:rsidRDefault="00737427">
      <w:pPr>
        <w:rPr>
          <w:b/>
          <w:bCs/>
        </w:rPr>
      </w:pPr>
      <w:r>
        <w:rPr>
          <w:b/>
          <w:bCs/>
        </w:rPr>
        <w:t>FSK</w:t>
      </w:r>
    </w:p>
    <w:p w14:paraId="2DE16FAB" w14:textId="77777777" w:rsidR="008F3008" w:rsidRDefault="00737427">
      <w:pPr>
        <w:pStyle w:val="ListParagraph"/>
        <w:numPr>
          <w:ilvl w:val="0"/>
          <w:numId w:val="17"/>
        </w:numPr>
        <w:ind w:leftChars="0"/>
        <w:rPr>
          <w:rFonts w:ascii="Times New Roman" w:hAnsi="Times New Roman"/>
          <w:sz w:val="24"/>
        </w:rPr>
      </w:pPr>
      <w:r>
        <w:rPr>
          <w:rFonts w:ascii="Times New Roman" w:hAnsi="Times New Roman"/>
          <w:sz w:val="24"/>
        </w:rPr>
        <w:t>FSK-1 has issues with phase discontinuity, due to CP [27]</w:t>
      </w:r>
    </w:p>
    <w:p w14:paraId="3C85BEF3" w14:textId="77777777" w:rsidR="008F3008" w:rsidRDefault="00737427">
      <w:pPr>
        <w:pStyle w:val="ListParagraph"/>
        <w:numPr>
          <w:ilvl w:val="0"/>
          <w:numId w:val="17"/>
        </w:numPr>
        <w:ind w:leftChars="0"/>
        <w:rPr>
          <w:rFonts w:ascii="Times New Roman" w:hAnsi="Times New Roman"/>
          <w:sz w:val="24"/>
        </w:rPr>
      </w:pPr>
      <w:r>
        <w:rPr>
          <w:rFonts w:ascii="Times New Roman" w:hAnsi="Times New Roman"/>
          <w:sz w:val="24"/>
        </w:rPr>
        <w:t>FSK-1 also needs techniques to flatten time domain envelop. [27]</w:t>
      </w:r>
    </w:p>
    <w:p w14:paraId="71FB4338" w14:textId="77777777" w:rsidR="008F3008" w:rsidRDefault="00737427">
      <w:pPr>
        <w:pStyle w:val="ListParagraph"/>
        <w:numPr>
          <w:ilvl w:val="0"/>
          <w:numId w:val="17"/>
        </w:numPr>
        <w:ind w:leftChars="0"/>
        <w:rPr>
          <w:rFonts w:ascii="Times New Roman" w:hAnsi="Times New Roman"/>
          <w:sz w:val="24"/>
        </w:rPr>
      </w:pPr>
      <w:r>
        <w:rPr>
          <w:rFonts w:ascii="Times New Roman" w:hAnsi="Times New Roman"/>
          <w:sz w:val="24"/>
        </w:rPr>
        <w:t>FSK-2 is better than FSK-1 when M=2, after that use parallel FSK-1s.[2]</w:t>
      </w:r>
    </w:p>
    <w:p w14:paraId="4F4EBE78" w14:textId="77777777" w:rsidR="008F3008" w:rsidRDefault="00737427">
      <w:pPr>
        <w:pStyle w:val="ListParagraph"/>
        <w:numPr>
          <w:ilvl w:val="0"/>
          <w:numId w:val="17"/>
        </w:numPr>
        <w:ind w:leftChars="0"/>
        <w:rPr>
          <w:rFonts w:ascii="Times New Roman" w:hAnsi="Times New Roman"/>
          <w:sz w:val="24"/>
        </w:rPr>
      </w:pPr>
      <w:r>
        <w:rPr>
          <w:rFonts w:ascii="Times New Roman" w:hAnsi="Times New Roman"/>
          <w:sz w:val="24"/>
        </w:rPr>
        <w:t>With M=3 and more, FSK-2 eats too much BW. [2]</w:t>
      </w:r>
    </w:p>
    <w:p w14:paraId="1AEDD6A4" w14:textId="77777777" w:rsidR="008F3008" w:rsidRDefault="00737427">
      <w:pPr>
        <w:pStyle w:val="ListParagraph"/>
        <w:numPr>
          <w:ilvl w:val="0"/>
          <w:numId w:val="17"/>
        </w:numPr>
        <w:ind w:leftChars="0"/>
        <w:rPr>
          <w:rFonts w:ascii="Times New Roman" w:hAnsi="Times New Roman"/>
          <w:sz w:val="24"/>
        </w:rPr>
      </w:pPr>
      <w:r>
        <w:rPr>
          <w:rFonts w:ascii="Times New Roman" w:hAnsi="Times New Roman"/>
          <w:sz w:val="24"/>
        </w:rPr>
        <w:t>FSK to show significant gain over OOK to be supported [17], increased complexity and power consumption.</w:t>
      </w:r>
    </w:p>
    <w:p w14:paraId="31500B46" w14:textId="77777777" w:rsidR="008F3008" w:rsidRDefault="00737427">
      <w:pPr>
        <w:pStyle w:val="ListParagraph"/>
        <w:numPr>
          <w:ilvl w:val="0"/>
          <w:numId w:val="17"/>
        </w:numPr>
        <w:ind w:leftChars="0"/>
        <w:rPr>
          <w:rFonts w:ascii="Times New Roman" w:hAnsi="Times New Roman"/>
          <w:sz w:val="24"/>
        </w:rPr>
      </w:pPr>
      <w:r>
        <w:rPr>
          <w:rFonts w:ascii="Times New Roman" w:hAnsi="Times New Roman"/>
          <w:sz w:val="24"/>
        </w:rPr>
        <w:lastRenderedPageBreak/>
        <w:t>FSK receivers are nothing but parallel OOK receivers. Thus, the total power consumed by the LR may be doubled in most of the implementation. However, if FSK based LP-WUS signal uses same SCS as NR transmission, then it can be easily received and decoded if in case MR monitors LP-WUS under more stringent radio conditions when LR is not applicable. [12]</w:t>
      </w:r>
    </w:p>
    <w:p w14:paraId="66CD5106" w14:textId="77777777" w:rsidR="008F3008" w:rsidRDefault="008F3008"/>
    <w:p w14:paraId="6DAA2FCA" w14:textId="41A4E32C" w:rsidR="008F3008" w:rsidRDefault="00737427">
      <w:pPr>
        <w:pStyle w:val="ListParagraph"/>
        <w:numPr>
          <w:ilvl w:val="0"/>
          <w:numId w:val="17"/>
        </w:numPr>
        <w:ind w:leftChars="0"/>
        <w:rPr>
          <w:rFonts w:ascii="Times New Roman" w:hAnsi="Times New Roman"/>
          <w:sz w:val="24"/>
        </w:rPr>
      </w:pPr>
      <w:r>
        <w:rPr>
          <w:rFonts w:ascii="Times New Roman" w:hAnsi="Times New Roman"/>
          <w:sz w:val="24"/>
        </w:rPr>
        <w:t xml:space="preserve">FSK1/2 </w:t>
      </w:r>
      <w:r w:rsidR="009F3013">
        <w:rPr>
          <w:rFonts w:ascii="Times New Roman" w:hAnsi="Times New Roman"/>
          <w:sz w:val="24"/>
        </w:rPr>
        <w:t>–</w:t>
      </w:r>
      <w:r>
        <w:rPr>
          <w:rFonts w:ascii="Times New Roman" w:hAnsi="Times New Roman"/>
          <w:sz w:val="24"/>
        </w:rPr>
        <w:t xml:space="preserve"> Due to the narrowness of ON segment in FSK-1/2 schemes, they may suffer from fading, crystal stability of LR, and can also cause PAPR problems at the </w:t>
      </w:r>
      <w:r w:rsidR="009F3013">
        <w:rPr>
          <w:rFonts w:ascii="Times New Roman" w:hAnsi="Times New Roman"/>
          <w:sz w:val="24"/>
        </w:rPr>
        <w:t>Gnb</w:t>
      </w:r>
      <w:r>
        <w:rPr>
          <w:rFonts w:ascii="Times New Roman" w:hAnsi="Times New Roman"/>
          <w:sz w:val="24"/>
        </w:rPr>
        <w:t>, if the total transmit power is allocated to a narrow section within LP-WUS BW. [12]</w:t>
      </w:r>
    </w:p>
    <w:p w14:paraId="6DABE287" w14:textId="77777777" w:rsidR="009F3013" w:rsidRDefault="009F3013" w:rsidP="009F3013">
      <w:pPr>
        <w:pStyle w:val="ListParagraph"/>
        <w:ind w:left="1680"/>
      </w:pPr>
    </w:p>
    <w:p w14:paraId="34F845B4" w14:textId="77777777" w:rsidR="008F3008" w:rsidRDefault="008F3008"/>
    <w:p w14:paraId="3396E4D5" w14:textId="77777777" w:rsidR="008F3008" w:rsidRDefault="008F3008"/>
    <w:p w14:paraId="3ED57C12" w14:textId="77777777" w:rsidR="008F3008" w:rsidRDefault="008F3008"/>
    <w:p w14:paraId="1F059D53" w14:textId="77777777" w:rsidR="008F3008" w:rsidRDefault="008F3008"/>
    <w:p w14:paraId="35714A60" w14:textId="77777777" w:rsidR="008F3008" w:rsidRDefault="00737427">
      <w:r>
        <w:rPr>
          <w:b/>
          <w:bCs/>
          <w:highlight w:val="yellow"/>
        </w:rPr>
        <w:t>FL summary:</w:t>
      </w:r>
      <w:r>
        <w:rPr>
          <w:b/>
          <w:bCs/>
        </w:rPr>
        <w:t xml:space="preserve"> </w:t>
      </w:r>
      <w:r>
        <w:t xml:space="preserve">When looking on above observations/proposals, majority companies state that OOK-1/4 is preferred for </w:t>
      </w:r>
    </w:p>
    <w:p w14:paraId="563F1AD1" w14:textId="77777777" w:rsidR="008F3008" w:rsidRDefault="00737427">
      <w:pPr>
        <w:pStyle w:val="ListParagraph"/>
        <w:numPr>
          <w:ilvl w:val="0"/>
          <w:numId w:val="18"/>
        </w:numPr>
        <w:ind w:leftChars="0"/>
        <w:rPr>
          <w:rFonts w:ascii="Times New Roman" w:hAnsi="Times New Roman"/>
          <w:sz w:val="24"/>
        </w:rPr>
      </w:pPr>
      <w:r>
        <w:rPr>
          <w:rFonts w:ascii="Times New Roman" w:hAnsi="Times New Roman"/>
          <w:sz w:val="24"/>
        </w:rPr>
        <w:t>its simplicity of processing only single segment, and thus lower power consumption</w:t>
      </w:r>
    </w:p>
    <w:p w14:paraId="4DF4AAE0" w14:textId="77777777" w:rsidR="008F3008" w:rsidRDefault="00737427">
      <w:pPr>
        <w:pStyle w:val="ListParagraph"/>
        <w:numPr>
          <w:ilvl w:val="0"/>
          <w:numId w:val="18"/>
        </w:numPr>
        <w:ind w:leftChars="0"/>
        <w:rPr>
          <w:rFonts w:ascii="Times New Roman" w:hAnsi="Times New Roman"/>
          <w:sz w:val="24"/>
        </w:rPr>
      </w:pPr>
      <w:r>
        <w:rPr>
          <w:rFonts w:ascii="Times New Roman" w:hAnsi="Times New Roman"/>
          <w:sz w:val="24"/>
        </w:rPr>
        <w:t>its robustness of OOK-1 and flexibility of bit-rate of OOK-4.</w:t>
      </w:r>
    </w:p>
    <w:p w14:paraId="3E4C433E" w14:textId="77777777" w:rsidR="008F3008" w:rsidRDefault="008F3008"/>
    <w:p w14:paraId="0EBC82A2" w14:textId="77777777" w:rsidR="008F3008" w:rsidRDefault="00737427">
      <w:pPr>
        <w:rPr>
          <w:b/>
          <w:bCs/>
        </w:rPr>
      </w:pPr>
      <w:r>
        <w:t>OOK-2 and OOK-3 are regarded as more complex schemes. OOK-3 may have issues with RAN4 requirements</w:t>
      </w:r>
      <w:r>
        <w:rPr>
          <w:b/>
          <w:bCs/>
        </w:rPr>
        <w:t>.</w:t>
      </w:r>
      <w:r>
        <w:t xml:space="preserve"> OOK-2 and OOK-3 seems to be less attractive for the contributing companies.</w:t>
      </w:r>
    </w:p>
    <w:p w14:paraId="70EC43E9" w14:textId="77777777" w:rsidR="008F3008" w:rsidRDefault="008F3008">
      <w:pPr>
        <w:rPr>
          <w:b/>
          <w:bCs/>
        </w:rPr>
      </w:pPr>
    </w:p>
    <w:p w14:paraId="32F6314A" w14:textId="77777777" w:rsidR="008F3008" w:rsidRDefault="00737427">
      <w:r>
        <w:t xml:space="preserve">FSK requires also parallel processing. With the fixed BW, segments are smaller and thus having less frequency diversity. </w:t>
      </w:r>
    </w:p>
    <w:p w14:paraId="29CDB03D" w14:textId="77777777" w:rsidR="008F3008" w:rsidRDefault="008F3008">
      <w:pPr>
        <w:rPr>
          <w:b/>
          <w:bCs/>
        </w:rPr>
      </w:pPr>
    </w:p>
    <w:p w14:paraId="52EECB28" w14:textId="77777777" w:rsidR="008F3008" w:rsidRDefault="008F3008">
      <w:pPr>
        <w:rPr>
          <w:b/>
          <w:bCs/>
        </w:rPr>
      </w:pPr>
    </w:p>
    <w:p w14:paraId="2DF4A3CF" w14:textId="77777777" w:rsidR="008F3008" w:rsidRDefault="00737427">
      <w:pPr>
        <w:rPr>
          <w:b/>
          <w:bCs/>
        </w:rPr>
      </w:pPr>
      <w:r>
        <w:rPr>
          <w:b/>
          <w:bCs/>
          <w:i/>
          <w:iCs/>
          <w:highlight w:val="cyan"/>
        </w:rPr>
        <w:t>FL1-Higher-Proposal-2:</w:t>
      </w:r>
      <w:r>
        <w:rPr>
          <w:b/>
          <w:bCs/>
          <w:i/>
          <w:iCs/>
        </w:rPr>
        <w:t xml:space="preserve"> </w:t>
      </w:r>
      <w:r>
        <w:rPr>
          <w:i/>
          <w:iCs/>
        </w:rPr>
        <w:t>Among agreed OOK schemes, prioritize further study of OOK1/4.</w:t>
      </w:r>
    </w:p>
    <w:p w14:paraId="1D3D13B8" w14:textId="77777777" w:rsidR="008F3008" w:rsidRDefault="008F3008">
      <w:pPr>
        <w:rPr>
          <w:b/>
          <w:bCs/>
        </w:rPr>
      </w:pPr>
    </w:p>
    <w:tbl>
      <w:tblPr>
        <w:tblStyle w:val="TableGrid"/>
        <w:tblW w:w="0" w:type="auto"/>
        <w:tblLook w:val="04A0" w:firstRow="1" w:lastRow="0" w:firstColumn="1" w:lastColumn="0" w:noHBand="0" w:noVBand="1"/>
      </w:tblPr>
      <w:tblGrid>
        <w:gridCol w:w="1194"/>
        <w:gridCol w:w="1116"/>
        <w:gridCol w:w="7040"/>
      </w:tblGrid>
      <w:tr w:rsidR="008F3008" w14:paraId="7BD73E6B" w14:textId="77777777">
        <w:tc>
          <w:tcPr>
            <w:tcW w:w="1194" w:type="dxa"/>
            <w:shd w:val="clear" w:color="auto" w:fill="9CC2E5" w:themeFill="accent5" w:themeFillTint="99"/>
          </w:tcPr>
          <w:p w14:paraId="4B2A3350" w14:textId="77777777" w:rsidR="008F3008" w:rsidRDefault="00737427">
            <w:pPr>
              <w:rPr>
                <w:b/>
                <w:bCs/>
                <w:sz w:val="20"/>
                <w:szCs w:val="20"/>
                <w:lang w:val="en-GB"/>
              </w:rPr>
            </w:pPr>
            <w:r>
              <w:rPr>
                <w:b/>
                <w:bCs/>
                <w:sz w:val="20"/>
                <w:szCs w:val="20"/>
                <w:lang w:val="en-GB"/>
              </w:rPr>
              <w:t>Company</w:t>
            </w:r>
          </w:p>
        </w:tc>
        <w:tc>
          <w:tcPr>
            <w:tcW w:w="1116" w:type="dxa"/>
            <w:shd w:val="clear" w:color="auto" w:fill="9CC2E5" w:themeFill="accent5" w:themeFillTint="99"/>
          </w:tcPr>
          <w:p w14:paraId="2CFF6A1E" w14:textId="77777777" w:rsidR="008F3008" w:rsidRDefault="00737427">
            <w:pPr>
              <w:rPr>
                <w:b/>
                <w:bCs/>
                <w:sz w:val="20"/>
                <w:szCs w:val="20"/>
                <w:lang w:val="en-GB"/>
              </w:rPr>
            </w:pPr>
            <w:r>
              <w:rPr>
                <w:b/>
                <w:bCs/>
                <w:sz w:val="20"/>
                <w:szCs w:val="20"/>
                <w:lang w:val="en-GB"/>
              </w:rPr>
              <w:t>Agree Y/N</w:t>
            </w:r>
          </w:p>
        </w:tc>
        <w:tc>
          <w:tcPr>
            <w:tcW w:w="7040" w:type="dxa"/>
            <w:shd w:val="clear" w:color="auto" w:fill="9CC2E5" w:themeFill="accent5" w:themeFillTint="99"/>
          </w:tcPr>
          <w:p w14:paraId="5D96C382" w14:textId="77777777" w:rsidR="008F3008" w:rsidRDefault="00737427">
            <w:pPr>
              <w:rPr>
                <w:b/>
                <w:bCs/>
                <w:sz w:val="20"/>
                <w:szCs w:val="20"/>
                <w:lang w:val="en-GB"/>
              </w:rPr>
            </w:pPr>
            <w:r>
              <w:rPr>
                <w:b/>
                <w:bCs/>
                <w:sz w:val="20"/>
                <w:szCs w:val="20"/>
                <w:lang w:val="en-GB"/>
              </w:rPr>
              <w:t>Comments</w:t>
            </w:r>
          </w:p>
        </w:tc>
      </w:tr>
      <w:tr w:rsidR="008F3008" w14:paraId="368EA6DF" w14:textId="77777777">
        <w:tc>
          <w:tcPr>
            <w:tcW w:w="1194" w:type="dxa"/>
          </w:tcPr>
          <w:p w14:paraId="0B829A2B" w14:textId="77777777" w:rsidR="008F3008" w:rsidRDefault="00737427">
            <w:pPr>
              <w:rPr>
                <w:rFonts w:eastAsia="SimSun"/>
                <w:sz w:val="20"/>
                <w:szCs w:val="20"/>
              </w:rPr>
            </w:pPr>
            <w:r>
              <w:rPr>
                <w:rFonts w:eastAsia="SimSun"/>
                <w:sz w:val="20"/>
                <w:szCs w:val="20"/>
              </w:rPr>
              <w:t>Futurewei</w:t>
            </w:r>
          </w:p>
        </w:tc>
        <w:tc>
          <w:tcPr>
            <w:tcW w:w="1116" w:type="dxa"/>
          </w:tcPr>
          <w:p w14:paraId="2C610A83" w14:textId="77777777" w:rsidR="008F3008" w:rsidRDefault="00737427">
            <w:pPr>
              <w:jc w:val="both"/>
              <w:rPr>
                <w:rFonts w:eastAsia="SimSun"/>
                <w:sz w:val="20"/>
                <w:szCs w:val="20"/>
              </w:rPr>
            </w:pPr>
            <w:r>
              <w:rPr>
                <w:rFonts w:eastAsia="SimSun"/>
                <w:sz w:val="20"/>
                <w:szCs w:val="20"/>
              </w:rPr>
              <w:t>N</w:t>
            </w:r>
          </w:p>
        </w:tc>
        <w:tc>
          <w:tcPr>
            <w:tcW w:w="7040" w:type="dxa"/>
          </w:tcPr>
          <w:p w14:paraId="21DD017C" w14:textId="77777777" w:rsidR="008F3008" w:rsidRDefault="00737427">
            <w:pPr>
              <w:jc w:val="both"/>
              <w:rPr>
                <w:rFonts w:eastAsia="SimSun"/>
                <w:sz w:val="20"/>
                <w:szCs w:val="20"/>
              </w:rPr>
            </w:pPr>
            <w:r>
              <w:rPr>
                <w:rFonts w:eastAsia="SimSun"/>
                <w:sz w:val="20"/>
                <w:szCs w:val="20"/>
              </w:rPr>
              <w:t xml:space="preserve">We think that OOK2 should still be considered as it can provide a trade-off between robustness against timing errors lacked by OOK4, robustness against fading experienced by OOK1, and higher data rate provided by OOK4. </w:t>
            </w:r>
          </w:p>
        </w:tc>
      </w:tr>
      <w:tr w:rsidR="008F3008" w14:paraId="0A717FBE" w14:textId="77777777">
        <w:tc>
          <w:tcPr>
            <w:tcW w:w="1194" w:type="dxa"/>
          </w:tcPr>
          <w:p w14:paraId="19A49507" w14:textId="77777777" w:rsidR="008F3008" w:rsidRDefault="00737427">
            <w:pPr>
              <w:rPr>
                <w:rFonts w:eastAsiaTheme="minorEastAsia"/>
                <w:sz w:val="20"/>
                <w:szCs w:val="20"/>
                <w:lang w:val="en-GB"/>
              </w:rPr>
            </w:pPr>
            <w:r>
              <w:rPr>
                <w:rFonts w:eastAsiaTheme="minorEastAsia"/>
                <w:sz w:val="20"/>
                <w:szCs w:val="20"/>
                <w:lang w:val="en-GB"/>
              </w:rPr>
              <w:t>InterDigital</w:t>
            </w:r>
          </w:p>
        </w:tc>
        <w:tc>
          <w:tcPr>
            <w:tcW w:w="1116" w:type="dxa"/>
          </w:tcPr>
          <w:p w14:paraId="59F5E31E" w14:textId="77777777" w:rsidR="008F3008" w:rsidRDefault="00737427">
            <w:pPr>
              <w:rPr>
                <w:rFonts w:eastAsiaTheme="minorEastAsia"/>
                <w:sz w:val="20"/>
                <w:szCs w:val="20"/>
                <w:lang w:val="en-GB"/>
              </w:rPr>
            </w:pPr>
            <w:r>
              <w:rPr>
                <w:rFonts w:eastAsiaTheme="minorEastAsia"/>
                <w:sz w:val="20"/>
                <w:szCs w:val="20"/>
                <w:lang w:val="en-GB"/>
              </w:rPr>
              <w:t>Y</w:t>
            </w:r>
          </w:p>
        </w:tc>
        <w:tc>
          <w:tcPr>
            <w:tcW w:w="7040" w:type="dxa"/>
          </w:tcPr>
          <w:p w14:paraId="4916CADE" w14:textId="77777777" w:rsidR="008F3008" w:rsidRDefault="00737427">
            <w:pPr>
              <w:rPr>
                <w:rFonts w:eastAsiaTheme="minorEastAsia"/>
                <w:sz w:val="20"/>
                <w:szCs w:val="20"/>
                <w:lang w:val="en-GB"/>
              </w:rPr>
            </w:pPr>
            <w:r>
              <w:rPr>
                <w:rFonts w:eastAsiaTheme="minorEastAsia"/>
                <w:sz w:val="20"/>
                <w:szCs w:val="20"/>
                <w:lang w:val="en-GB"/>
              </w:rPr>
              <w:t xml:space="preserve">We agree with the observation from the FL. </w:t>
            </w:r>
          </w:p>
        </w:tc>
      </w:tr>
      <w:tr w:rsidR="008F3008" w14:paraId="15881610" w14:textId="77777777">
        <w:tc>
          <w:tcPr>
            <w:tcW w:w="1194" w:type="dxa"/>
          </w:tcPr>
          <w:p w14:paraId="3F3E4E60" w14:textId="77777777" w:rsidR="008F3008" w:rsidRDefault="00737427">
            <w:pPr>
              <w:rPr>
                <w:sz w:val="20"/>
                <w:szCs w:val="20"/>
                <w:lang w:val="en-GB"/>
              </w:rPr>
            </w:pPr>
            <w:r>
              <w:rPr>
                <w:rFonts w:eastAsiaTheme="minorEastAsia"/>
                <w:sz w:val="20"/>
                <w:szCs w:val="20"/>
                <w:lang w:val="en-GB"/>
              </w:rPr>
              <w:t>EURECOM</w:t>
            </w:r>
          </w:p>
        </w:tc>
        <w:tc>
          <w:tcPr>
            <w:tcW w:w="1116" w:type="dxa"/>
          </w:tcPr>
          <w:p w14:paraId="5451951C" w14:textId="77777777" w:rsidR="008F3008" w:rsidRDefault="00737427">
            <w:pPr>
              <w:rPr>
                <w:sz w:val="20"/>
                <w:szCs w:val="20"/>
                <w:lang w:val="en-GB"/>
              </w:rPr>
            </w:pPr>
            <w:r>
              <w:rPr>
                <w:rFonts w:eastAsiaTheme="minorEastAsia"/>
                <w:sz w:val="20"/>
                <w:szCs w:val="20"/>
                <w:lang w:val="en-GB"/>
              </w:rPr>
              <w:t>Partial Y</w:t>
            </w:r>
          </w:p>
        </w:tc>
        <w:tc>
          <w:tcPr>
            <w:tcW w:w="7040" w:type="dxa"/>
          </w:tcPr>
          <w:p w14:paraId="58D24403" w14:textId="77777777" w:rsidR="008F3008" w:rsidRDefault="00737427">
            <w:pPr>
              <w:rPr>
                <w:sz w:val="20"/>
                <w:szCs w:val="20"/>
                <w:lang w:val="en-GB"/>
              </w:rPr>
            </w:pPr>
            <w:r>
              <w:rPr>
                <w:rFonts w:eastAsiaTheme="minorEastAsia"/>
                <w:sz w:val="20"/>
                <w:szCs w:val="20"/>
                <w:lang w:val="en-GB"/>
              </w:rPr>
              <w:t xml:space="preserve">We are ok to keep OOK-2 for the moment. </w:t>
            </w:r>
          </w:p>
        </w:tc>
      </w:tr>
      <w:tr w:rsidR="008F3008" w14:paraId="1EAA1136" w14:textId="77777777">
        <w:tc>
          <w:tcPr>
            <w:tcW w:w="1194" w:type="dxa"/>
          </w:tcPr>
          <w:p w14:paraId="20C317AA" w14:textId="77777777" w:rsidR="008F3008" w:rsidRDefault="00737427">
            <w:pPr>
              <w:rPr>
                <w:sz w:val="20"/>
                <w:szCs w:val="20"/>
                <w:lang w:val="en-GB"/>
              </w:rPr>
            </w:pPr>
            <w:r>
              <w:rPr>
                <w:rFonts w:eastAsia="SimSun" w:hint="eastAsia"/>
                <w:sz w:val="20"/>
                <w:szCs w:val="20"/>
              </w:rPr>
              <w:t>Xiaomi</w:t>
            </w:r>
          </w:p>
        </w:tc>
        <w:tc>
          <w:tcPr>
            <w:tcW w:w="1116" w:type="dxa"/>
          </w:tcPr>
          <w:p w14:paraId="776FA2E8" w14:textId="77777777" w:rsidR="008F3008" w:rsidRDefault="00737427">
            <w:pPr>
              <w:rPr>
                <w:sz w:val="20"/>
                <w:szCs w:val="20"/>
                <w:lang w:val="en-GB"/>
              </w:rPr>
            </w:pPr>
            <w:r>
              <w:rPr>
                <w:rFonts w:eastAsia="SimSun" w:hint="eastAsia"/>
                <w:sz w:val="20"/>
                <w:szCs w:val="20"/>
              </w:rPr>
              <w:t>Y</w:t>
            </w:r>
          </w:p>
        </w:tc>
        <w:tc>
          <w:tcPr>
            <w:tcW w:w="7040" w:type="dxa"/>
          </w:tcPr>
          <w:p w14:paraId="10C9896F" w14:textId="77777777" w:rsidR="008F3008" w:rsidRDefault="008F3008">
            <w:pPr>
              <w:rPr>
                <w:sz w:val="20"/>
                <w:szCs w:val="20"/>
                <w:lang w:val="en-GB"/>
              </w:rPr>
            </w:pPr>
          </w:p>
        </w:tc>
      </w:tr>
      <w:tr w:rsidR="008F3008" w14:paraId="2C0046A8" w14:textId="77777777">
        <w:tc>
          <w:tcPr>
            <w:tcW w:w="1194" w:type="dxa"/>
          </w:tcPr>
          <w:p w14:paraId="7D630CB2" w14:textId="77777777" w:rsidR="008F3008" w:rsidRDefault="00737427">
            <w:pPr>
              <w:rPr>
                <w:sz w:val="20"/>
                <w:szCs w:val="20"/>
                <w:lang w:val="en-GB"/>
              </w:rPr>
            </w:pPr>
            <w:r>
              <w:rPr>
                <w:rFonts w:eastAsia="SimSun" w:hint="eastAsia"/>
                <w:sz w:val="20"/>
                <w:szCs w:val="20"/>
              </w:rPr>
              <w:t>H</w:t>
            </w:r>
            <w:r>
              <w:rPr>
                <w:rFonts w:eastAsia="SimSun"/>
                <w:sz w:val="20"/>
                <w:szCs w:val="20"/>
              </w:rPr>
              <w:t>uawei, HiSilicon</w:t>
            </w:r>
          </w:p>
        </w:tc>
        <w:tc>
          <w:tcPr>
            <w:tcW w:w="1116" w:type="dxa"/>
          </w:tcPr>
          <w:p w14:paraId="5BEAFED3" w14:textId="77777777" w:rsidR="008F3008" w:rsidRDefault="00737427">
            <w:pPr>
              <w:rPr>
                <w:sz w:val="20"/>
                <w:szCs w:val="20"/>
                <w:lang w:val="en-GB"/>
              </w:rPr>
            </w:pPr>
            <w:r>
              <w:rPr>
                <w:rFonts w:eastAsia="SimSun" w:hint="eastAsia"/>
                <w:sz w:val="20"/>
                <w:szCs w:val="20"/>
              </w:rPr>
              <w:t>N</w:t>
            </w:r>
          </w:p>
        </w:tc>
        <w:tc>
          <w:tcPr>
            <w:tcW w:w="7040" w:type="dxa"/>
          </w:tcPr>
          <w:p w14:paraId="613ECFB9" w14:textId="77777777" w:rsidR="008F3008" w:rsidRDefault="00737427">
            <w:pPr>
              <w:jc w:val="both"/>
              <w:rPr>
                <w:rFonts w:eastAsia="SimSun"/>
                <w:sz w:val="20"/>
                <w:szCs w:val="20"/>
              </w:rPr>
            </w:pPr>
            <w:r>
              <w:rPr>
                <w:rFonts w:eastAsia="SimSun"/>
                <w:sz w:val="20"/>
                <w:szCs w:val="20"/>
              </w:rPr>
              <w:t xml:space="preserve">We suggest to also prioritize OOK-2. Compared with OOK-4, OOK-2 is more robust to time error, frequency error and sampling rate reduction (see our simulation results in Figure 9, Figure 10 and Figure 11 of [2]). It is too early to exclude an option with good robustness. </w:t>
            </w:r>
          </w:p>
          <w:p w14:paraId="41B3DBB3" w14:textId="77777777" w:rsidR="008F3008" w:rsidRDefault="00737427">
            <w:pPr>
              <w:rPr>
                <w:sz w:val="20"/>
                <w:szCs w:val="20"/>
                <w:lang w:val="en-GB"/>
              </w:rPr>
            </w:pPr>
            <w:r>
              <w:rPr>
                <w:rFonts w:eastAsia="SimSun"/>
                <w:sz w:val="20"/>
                <w:szCs w:val="20"/>
              </w:rPr>
              <w:t>Another important benefit of OOK-2 is that with the parallel receiver architecture, UE is able to estimate and correct frequency error, while it is not clear how the architecture of OOK-1/4 can do that.</w:t>
            </w:r>
          </w:p>
        </w:tc>
      </w:tr>
      <w:tr w:rsidR="008F3008" w14:paraId="19D4A614" w14:textId="77777777">
        <w:tc>
          <w:tcPr>
            <w:tcW w:w="1194" w:type="dxa"/>
          </w:tcPr>
          <w:p w14:paraId="21A372B3" w14:textId="77777777" w:rsidR="008F3008" w:rsidRDefault="00737427">
            <w:pPr>
              <w:rPr>
                <w:rFonts w:eastAsia="SimSun"/>
                <w:sz w:val="20"/>
                <w:szCs w:val="20"/>
              </w:rPr>
            </w:pPr>
            <w:r>
              <w:rPr>
                <w:rFonts w:eastAsia="SimSun"/>
                <w:sz w:val="20"/>
                <w:szCs w:val="20"/>
              </w:rPr>
              <w:t>Samsung</w:t>
            </w:r>
          </w:p>
        </w:tc>
        <w:tc>
          <w:tcPr>
            <w:tcW w:w="1116" w:type="dxa"/>
          </w:tcPr>
          <w:p w14:paraId="16740470" w14:textId="77777777" w:rsidR="008F3008" w:rsidRDefault="00737427">
            <w:pPr>
              <w:rPr>
                <w:rFonts w:eastAsia="SimSun"/>
                <w:sz w:val="20"/>
                <w:szCs w:val="20"/>
              </w:rPr>
            </w:pPr>
            <w:r>
              <w:rPr>
                <w:rFonts w:eastAsia="SimSun"/>
                <w:sz w:val="20"/>
                <w:szCs w:val="20"/>
              </w:rPr>
              <w:t>Y</w:t>
            </w:r>
          </w:p>
        </w:tc>
        <w:tc>
          <w:tcPr>
            <w:tcW w:w="7040" w:type="dxa"/>
          </w:tcPr>
          <w:p w14:paraId="7BDAF422" w14:textId="77777777" w:rsidR="008F3008" w:rsidRDefault="00737427">
            <w:pPr>
              <w:jc w:val="both"/>
              <w:rPr>
                <w:rFonts w:eastAsia="SimSun"/>
                <w:sz w:val="20"/>
                <w:szCs w:val="20"/>
              </w:rPr>
            </w:pPr>
            <w:r>
              <w:rPr>
                <w:rFonts w:eastAsia="SimSun"/>
                <w:sz w:val="20"/>
                <w:szCs w:val="20"/>
              </w:rPr>
              <w:t xml:space="preserve">We are ok with the proposal. </w:t>
            </w:r>
          </w:p>
        </w:tc>
      </w:tr>
      <w:tr w:rsidR="008F3008" w14:paraId="366F4E22" w14:textId="77777777">
        <w:tc>
          <w:tcPr>
            <w:tcW w:w="1194" w:type="dxa"/>
          </w:tcPr>
          <w:p w14:paraId="0DF40C22" w14:textId="77777777" w:rsidR="008F3008" w:rsidRDefault="00737427">
            <w:pPr>
              <w:rPr>
                <w:rFonts w:eastAsia="SimSun"/>
                <w:sz w:val="20"/>
                <w:szCs w:val="20"/>
              </w:rPr>
            </w:pPr>
            <w:r>
              <w:rPr>
                <w:rFonts w:eastAsia="SimSun"/>
                <w:sz w:val="20"/>
                <w:szCs w:val="20"/>
              </w:rPr>
              <w:lastRenderedPageBreak/>
              <w:t>MTK</w:t>
            </w:r>
          </w:p>
        </w:tc>
        <w:tc>
          <w:tcPr>
            <w:tcW w:w="1116" w:type="dxa"/>
          </w:tcPr>
          <w:p w14:paraId="66823709" w14:textId="77777777" w:rsidR="008F3008" w:rsidRDefault="00737427">
            <w:pPr>
              <w:rPr>
                <w:rFonts w:eastAsia="SimSun"/>
                <w:sz w:val="20"/>
                <w:szCs w:val="20"/>
              </w:rPr>
            </w:pPr>
            <w:r>
              <w:rPr>
                <w:rFonts w:eastAsia="SimSun"/>
                <w:sz w:val="20"/>
                <w:szCs w:val="20"/>
              </w:rPr>
              <w:t>Y</w:t>
            </w:r>
          </w:p>
        </w:tc>
        <w:tc>
          <w:tcPr>
            <w:tcW w:w="7040" w:type="dxa"/>
          </w:tcPr>
          <w:p w14:paraId="2C864770" w14:textId="77777777" w:rsidR="008F3008" w:rsidRDefault="00737427">
            <w:pPr>
              <w:jc w:val="both"/>
              <w:rPr>
                <w:rFonts w:eastAsia="SimSun"/>
                <w:sz w:val="20"/>
                <w:szCs w:val="20"/>
              </w:rPr>
            </w:pPr>
            <w:r>
              <w:rPr>
                <w:rFonts w:eastAsia="SimSun"/>
                <w:sz w:val="20"/>
                <w:szCs w:val="20"/>
              </w:rPr>
              <w:t xml:space="preserve">OOK-2 and OOK-3 are parallel structures of OOK-1/4. That means once companies make consensus on how to generate OOK-1/4, we can extend to OOK-2/3. We are supportive to prioritize OOK1/4 to facilitate the progress.  </w:t>
            </w:r>
          </w:p>
        </w:tc>
      </w:tr>
      <w:tr w:rsidR="008F3008" w14:paraId="297D8B4E" w14:textId="77777777">
        <w:tc>
          <w:tcPr>
            <w:tcW w:w="1194" w:type="dxa"/>
          </w:tcPr>
          <w:p w14:paraId="67153BE6" w14:textId="77777777" w:rsidR="008F3008" w:rsidRDefault="00737427">
            <w:pPr>
              <w:spacing w:after="0"/>
              <w:rPr>
                <w:rFonts w:eastAsia="SimSun"/>
                <w:sz w:val="20"/>
                <w:szCs w:val="20"/>
              </w:rPr>
            </w:pPr>
            <w:r>
              <w:rPr>
                <w:rFonts w:eastAsia="SimSun" w:hint="eastAsia"/>
                <w:sz w:val="20"/>
                <w:szCs w:val="20"/>
              </w:rPr>
              <w:t>ZTE, Sanechips</w:t>
            </w:r>
          </w:p>
        </w:tc>
        <w:tc>
          <w:tcPr>
            <w:tcW w:w="1116" w:type="dxa"/>
          </w:tcPr>
          <w:p w14:paraId="34A7E6AF" w14:textId="77777777" w:rsidR="008F3008" w:rsidRDefault="008F3008">
            <w:pPr>
              <w:spacing w:after="0"/>
              <w:jc w:val="both"/>
              <w:rPr>
                <w:rFonts w:eastAsia="SimSun"/>
                <w:sz w:val="20"/>
                <w:szCs w:val="20"/>
              </w:rPr>
            </w:pPr>
          </w:p>
        </w:tc>
        <w:tc>
          <w:tcPr>
            <w:tcW w:w="7040" w:type="dxa"/>
          </w:tcPr>
          <w:p w14:paraId="28499248" w14:textId="77777777" w:rsidR="008F3008" w:rsidRDefault="00737427">
            <w:pPr>
              <w:spacing w:after="0"/>
              <w:jc w:val="both"/>
              <w:rPr>
                <w:rFonts w:eastAsia="SimSun"/>
                <w:sz w:val="20"/>
                <w:szCs w:val="20"/>
              </w:rPr>
            </w:pPr>
            <w:r>
              <w:rPr>
                <w:rFonts w:eastAsia="SimSun" w:hint="eastAsia"/>
                <w:sz w:val="20"/>
                <w:szCs w:val="20"/>
              </w:rPr>
              <w:t>Generally OK to prioritize the OOK-1 and 4. Additionally, when comparing with FSK or other waveform, OOK-2 also can be considered for fair comparison.</w:t>
            </w:r>
          </w:p>
        </w:tc>
      </w:tr>
      <w:tr w:rsidR="000E1050" w14:paraId="3B6B7109" w14:textId="77777777" w:rsidTr="000E1050">
        <w:tc>
          <w:tcPr>
            <w:tcW w:w="1194" w:type="dxa"/>
          </w:tcPr>
          <w:p w14:paraId="5055FD30" w14:textId="77777777" w:rsidR="000E1050" w:rsidRDefault="000E1050" w:rsidP="00D448DE">
            <w:pPr>
              <w:rPr>
                <w:rFonts w:eastAsia="SimSun"/>
                <w:sz w:val="20"/>
                <w:szCs w:val="20"/>
              </w:rPr>
            </w:pPr>
            <w:r>
              <w:rPr>
                <w:rFonts w:eastAsia="SimSun"/>
                <w:sz w:val="20"/>
                <w:szCs w:val="20"/>
              </w:rPr>
              <w:t>OPPO</w:t>
            </w:r>
          </w:p>
        </w:tc>
        <w:tc>
          <w:tcPr>
            <w:tcW w:w="1116" w:type="dxa"/>
          </w:tcPr>
          <w:p w14:paraId="0DDEE9B7" w14:textId="77777777" w:rsidR="000E1050" w:rsidRDefault="000E1050" w:rsidP="00D448DE">
            <w:pPr>
              <w:rPr>
                <w:rFonts w:eastAsia="SimSun"/>
                <w:sz w:val="20"/>
                <w:szCs w:val="20"/>
              </w:rPr>
            </w:pPr>
            <w:r>
              <w:rPr>
                <w:rFonts w:eastAsia="SimSun"/>
                <w:sz w:val="20"/>
                <w:szCs w:val="20"/>
              </w:rPr>
              <w:t>Y</w:t>
            </w:r>
          </w:p>
        </w:tc>
        <w:tc>
          <w:tcPr>
            <w:tcW w:w="7040" w:type="dxa"/>
          </w:tcPr>
          <w:p w14:paraId="3BB8CBB3" w14:textId="77777777" w:rsidR="000E1050" w:rsidRDefault="000E1050" w:rsidP="00D448DE">
            <w:pPr>
              <w:jc w:val="both"/>
              <w:rPr>
                <w:rFonts w:eastAsia="SimSun"/>
                <w:sz w:val="20"/>
                <w:szCs w:val="20"/>
              </w:rPr>
            </w:pPr>
            <w:r>
              <w:rPr>
                <w:rFonts w:eastAsia="SimSun"/>
                <w:sz w:val="20"/>
                <w:szCs w:val="20"/>
              </w:rPr>
              <w:t>We are fine with that slightly focusing of options.</w:t>
            </w:r>
          </w:p>
        </w:tc>
      </w:tr>
      <w:tr w:rsidR="003D38C5" w14:paraId="4E807FEE" w14:textId="77777777" w:rsidTr="003D38C5">
        <w:tc>
          <w:tcPr>
            <w:tcW w:w="1194" w:type="dxa"/>
          </w:tcPr>
          <w:p w14:paraId="77E47E5C" w14:textId="77777777" w:rsidR="003D38C5" w:rsidRDefault="003D38C5" w:rsidP="00D448DE">
            <w:pPr>
              <w:rPr>
                <w:rFonts w:eastAsia="SimSun"/>
                <w:sz w:val="20"/>
                <w:szCs w:val="20"/>
              </w:rPr>
            </w:pPr>
            <w:r>
              <w:rPr>
                <w:rFonts w:eastAsia="SimSun" w:hint="eastAsia"/>
                <w:sz w:val="20"/>
                <w:szCs w:val="20"/>
              </w:rPr>
              <w:t>S</w:t>
            </w:r>
            <w:r>
              <w:rPr>
                <w:rFonts w:eastAsia="SimSun"/>
                <w:sz w:val="20"/>
                <w:szCs w:val="20"/>
              </w:rPr>
              <w:t>harp</w:t>
            </w:r>
          </w:p>
        </w:tc>
        <w:tc>
          <w:tcPr>
            <w:tcW w:w="1116" w:type="dxa"/>
          </w:tcPr>
          <w:p w14:paraId="13D08B22" w14:textId="77777777" w:rsidR="003D38C5" w:rsidRDefault="003D38C5" w:rsidP="00D448DE">
            <w:pPr>
              <w:rPr>
                <w:rFonts w:eastAsia="SimSun"/>
                <w:sz w:val="20"/>
                <w:szCs w:val="20"/>
              </w:rPr>
            </w:pPr>
            <w:r>
              <w:rPr>
                <w:rFonts w:eastAsia="SimSun" w:hint="eastAsia"/>
                <w:sz w:val="20"/>
                <w:szCs w:val="20"/>
              </w:rPr>
              <w:t>Y</w:t>
            </w:r>
          </w:p>
        </w:tc>
        <w:tc>
          <w:tcPr>
            <w:tcW w:w="7040" w:type="dxa"/>
          </w:tcPr>
          <w:p w14:paraId="427646A2" w14:textId="77777777" w:rsidR="003D38C5" w:rsidRDefault="003D38C5" w:rsidP="00D448DE">
            <w:pPr>
              <w:jc w:val="both"/>
              <w:rPr>
                <w:rFonts w:eastAsia="SimSun"/>
                <w:sz w:val="20"/>
                <w:szCs w:val="20"/>
              </w:rPr>
            </w:pPr>
            <w:r>
              <w:rPr>
                <w:rFonts w:eastAsia="SimSun"/>
                <w:sz w:val="20"/>
                <w:szCs w:val="20"/>
              </w:rPr>
              <w:t>We support the proposal</w:t>
            </w:r>
          </w:p>
        </w:tc>
      </w:tr>
      <w:tr w:rsidR="00E3368F" w14:paraId="0B194D4A" w14:textId="77777777" w:rsidTr="00E3368F">
        <w:tc>
          <w:tcPr>
            <w:tcW w:w="1194" w:type="dxa"/>
          </w:tcPr>
          <w:p w14:paraId="7488BBD4" w14:textId="77777777" w:rsidR="00E3368F" w:rsidRDefault="00E3368F" w:rsidP="000A04D4">
            <w:pPr>
              <w:rPr>
                <w:rFonts w:eastAsia="SimSun"/>
                <w:sz w:val="20"/>
                <w:szCs w:val="20"/>
              </w:rPr>
            </w:pPr>
            <w:r>
              <w:rPr>
                <w:rFonts w:eastAsia="SimSun"/>
                <w:sz w:val="20"/>
                <w:szCs w:val="20"/>
              </w:rPr>
              <w:t>vivo</w:t>
            </w:r>
          </w:p>
        </w:tc>
        <w:tc>
          <w:tcPr>
            <w:tcW w:w="1116" w:type="dxa"/>
          </w:tcPr>
          <w:p w14:paraId="3C9AAD40" w14:textId="77777777" w:rsidR="00E3368F" w:rsidRDefault="00E3368F" w:rsidP="000A04D4">
            <w:pPr>
              <w:jc w:val="both"/>
              <w:rPr>
                <w:rFonts w:eastAsia="SimSun"/>
                <w:sz w:val="20"/>
                <w:szCs w:val="20"/>
              </w:rPr>
            </w:pPr>
            <w:r>
              <w:rPr>
                <w:rFonts w:eastAsia="SimSun"/>
                <w:sz w:val="20"/>
                <w:szCs w:val="20"/>
              </w:rPr>
              <w:t>Partially yes</w:t>
            </w:r>
          </w:p>
        </w:tc>
        <w:tc>
          <w:tcPr>
            <w:tcW w:w="7040" w:type="dxa"/>
          </w:tcPr>
          <w:p w14:paraId="14F54632" w14:textId="77777777" w:rsidR="00E3368F" w:rsidRDefault="00E3368F" w:rsidP="000A04D4">
            <w:pPr>
              <w:jc w:val="both"/>
              <w:rPr>
                <w:rFonts w:eastAsia="SimSun"/>
                <w:sz w:val="20"/>
                <w:szCs w:val="20"/>
              </w:rPr>
            </w:pPr>
            <w:r>
              <w:rPr>
                <w:rFonts w:eastAsia="SimSun"/>
                <w:sz w:val="20"/>
                <w:szCs w:val="20"/>
              </w:rPr>
              <w:t xml:space="preserve">OOK 1 and OOK 4 are two basic waveform generation methods for OOK, we agree to prioritize them for further study. </w:t>
            </w:r>
          </w:p>
          <w:p w14:paraId="2092ACC1" w14:textId="77777777" w:rsidR="00E3368F" w:rsidRDefault="00E3368F" w:rsidP="000A04D4">
            <w:pPr>
              <w:jc w:val="both"/>
              <w:rPr>
                <w:rFonts w:eastAsia="SimSun"/>
                <w:sz w:val="20"/>
                <w:szCs w:val="20"/>
              </w:rPr>
            </w:pPr>
            <w:r>
              <w:rPr>
                <w:rFonts w:eastAsia="SimSun"/>
                <w:sz w:val="20"/>
                <w:szCs w:val="20"/>
              </w:rPr>
              <w:t>Besides OOK 1 and OOK 4, OOK 2 provides multiple parallel transmissions for OOK, which should be also prioritized for study.</w:t>
            </w:r>
          </w:p>
          <w:p w14:paraId="35FA319E" w14:textId="77777777" w:rsidR="00E3368F" w:rsidRDefault="00E3368F" w:rsidP="000A04D4">
            <w:pPr>
              <w:rPr>
                <w:b/>
                <w:bCs/>
              </w:rPr>
            </w:pPr>
            <w:r>
              <w:rPr>
                <w:rFonts w:eastAsia="SimSun"/>
                <w:sz w:val="20"/>
                <w:szCs w:val="20"/>
              </w:rPr>
              <w:t xml:space="preserve"> </w:t>
            </w:r>
            <w:r w:rsidRPr="00BA2057">
              <w:rPr>
                <w:b/>
                <w:bCs/>
                <w:i/>
                <w:iCs/>
                <w:highlight w:val="cyan"/>
              </w:rPr>
              <w:t>FL1-High</w:t>
            </w:r>
            <w:r>
              <w:rPr>
                <w:b/>
                <w:bCs/>
                <w:i/>
                <w:iCs/>
                <w:highlight w:val="cyan"/>
              </w:rPr>
              <w:t>er</w:t>
            </w:r>
            <w:r w:rsidRPr="00BA2057">
              <w:rPr>
                <w:b/>
                <w:bCs/>
                <w:i/>
                <w:iCs/>
                <w:highlight w:val="cyan"/>
              </w:rPr>
              <w:t>-</w:t>
            </w:r>
            <w:r w:rsidRPr="00E134A7">
              <w:rPr>
                <w:b/>
                <w:bCs/>
                <w:i/>
                <w:iCs/>
                <w:highlight w:val="cyan"/>
              </w:rPr>
              <w:t>Proposal-</w:t>
            </w:r>
            <w:r>
              <w:rPr>
                <w:b/>
                <w:bCs/>
                <w:i/>
                <w:iCs/>
                <w:highlight w:val="cyan"/>
              </w:rPr>
              <w:t>2</w:t>
            </w:r>
            <w:r w:rsidRPr="00E134A7">
              <w:rPr>
                <w:b/>
                <w:bCs/>
                <w:i/>
                <w:iCs/>
                <w:highlight w:val="cyan"/>
              </w:rPr>
              <w:t>:</w:t>
            </w:r>
            <w:r>
              <w:rPr>
                <w:b/>
                <w:bCs/>
                <w:i/>
                <w:iCs/>
              </w:rPr>
              <w:t xml:space="preserve"> </w:t>
            </w:r>
            <w:r w:rsidRPr="000E2E0E">
              <w:rPr>
                <w:i/>
                <w:iCs/>
              </w:rPr>
              <w:t xml:space="preserve">Among </w:t>
            </w:r>
            <w:r>
              <w:rPr>
                <w:i/>
                <w:iCs/>
              </w:rPr>
              <w:t xml:space="preserve">agreed </w:t>
            </w:r>
            <w:r w:rsidRPr="000E2E0E">
              <w:rPr>
                <w:i/>
                <w:iCs/>
              </w:rPr>
              <w:t>OOK schemes</w:t>
            </w:r>
            <w:r>
              <w:rPr>
                <w:i/>
                <w:iCs/>
              </w:rPr>
              <w:t>,</w:t>
            </w:r>
            <w:r w:rsidRPr="000E2E0E">
              <w:rPr>
                <w:i/>
                <w:iCs/>
              </w:rPr>
              <w:t xml:space="preserve"> prioritize</w:t>
            </w:r>
            <w:r>
              <w:rPr>
                <w:i/>
                <w:iCs/>
              </w:rPr>
              <w:t xml:space="preserve"> further</w:t>
            </w:r>
            <w:r w:rsidRPr="000E2E0E">
              <w:rPr>
                <w:i/>
                <w:iCs/>
              </w:rPr>
              <w:t xml:space="preserve"> </w:t>
            </w:r>
            <w:r>
              <w:rPr>
                <w:i/>
                <w:iCs/>
              </w:rPr>
              <w:t>study of OOK1</w:t>
            </w:r>
            <w:r w:rsidRPr="001B1EF4">
              <w:rPr>
                <w:i/>
                <w:iCs/>
                <w:color w:val="FF0000"/>
              </w:rPr>
              <w:t>/2</w:t>
            </w:r>
            <w:r>
              <w:rPr>
                <w:i/>
                <w:iCs/>
              </w:rPr>
              <w:t>/4.</w:t>
            </w:r>
          </w:p>
          <w:p w14:paraId="5A4E5B81" w14:textId="77777777" w:rsidR="00E3368F" w:rsidRDefault="00E3368F" w:rsidP="000A04D4">
            <w:pPr>
              <w:jc w:val="both"/>
              <w:rPr>
                <w:rFonts w:eastAsia="SimSun"/>
                <w:sz w:val="20"/>
                <w:szCs w:val="20"/>
              </w:rPr>
            </w:pPr>
          </w:p>
        </w:tc>
      </w:tr>
      <w:tr w:rsidR="0023122E" w14:paraId="777C4B2D" w14:textId="77777777" w:rsidTr="00E3368F">
        <w:tc>
          <w:tcPr>
            <w:tcW w:w="1194" w:type="dxa"/>
          </w:tcPr>
          <w:p w14:paraId="1CCA832A" w14:textId="6C4335DF" w:rsidR="0023122E" w:rsidRDefault="009E66FB" w:rsidP="0023122E">
            <w:pPr>
              <w:rPr>
                <w:rFonts w:eastAsia="SimSun"/>
                <w:sz w:val="20"/>
                <w:szCs w:val="20"/>
              </w:rPr>
            </w:pPr>
            <w:r>
              <w:rPr>
                <w:rFonts w:eastAsiaTheme="minorEastAsia"/>
                <w:sz w:val="20"/>
                <w:szCs w:val="20"/>
                <w:lang w:val="en-GB"/>
              </w:rPr>
              <w:t>SONY</w:t>
            </w:r>
          </w:p>
        </w:tc>
        <w:tc>
          <w:tcPr>
            <w:tcW w:w="1116" w:type="dxa"/>
          </w:tcPr>
          <w:p w14:paraId="2016A505" w14:textId="77777777" w:rsidR="0023122E" w:rsidRDefault="0023122E" w:rsidP="0023122E">
            <w:pPr>
              <w:jc w:val="both"/>
              <w:rPr>
                <w:rFonts w:eastAsia="SimSun"/>
                <w:sz w:val="20"/>
                <w:szCs w:val="20"/>
              </w:rPr>
            </w:pPr>
          </w:p>
        </w:tc>
        <w:tc>
          <w:tcPr>
            <w:tcW w:w="7040" w:type="dxa"/>
          </w:tcPr>
          <w:p w14:paraId="1FC58497" w14:textId="32B563EE" w:rsidR="0023122E" w:rsidRDefault="0023122E" w:rsidP="0023122E">
            <w:pPr>
              <w:jc w:val="both"/>
              <w:rPr>
                <w:rFonts w:eastAsia="SimSun"/>
                <w:sz w:val="20"/>
                <w:szCs w:val="20"/>
              </w:rPr>
            </w:pPr>
            <w:r>
              <w:rPr>
                <w:rFonts w:eastAsiaTheme="minorEastAsia"/>
                <w:sz w:val="20"/>
                <w:szCs w:val="20"/>
                <w:lang w:val="en-GB"/>
              </w:rPr>
              <w:t>OK</w:t>
            </w:r>
          </w:p>
        </w:tc>
      </w:tr>
      <w:tr w:rsidR="00410B54" w14:paraId="3C294915" w14:textId="77777777" w:rsidTr="00D33DC4">
        <w:tc>
          <w:tcPr>
            <w:tcW w:w="1194" w:type="dxa"/>
          </w:tcPr>
          <w:p w14:paraId="2CFB3362" w14:textId="77777777" w:rsidR="00410B54" w:rsidRDefault="00410B54" w:rsidP="00D33DC4">
            <w:pPr>
              <w:rPr>
                <w:rFonts w:eastAsia="SimSun"/>
                <w:sz w:val="20"/>
                <w:szCs w:val="20"/>
              </w:rPr>
            </w:pPr>
            <w:r>
              <w:rPr>
                <w:rFonts w:eastAsia="SimSun"/>
                <w:sz w:val="20"/>
                <w:szCs w:val="20"/>
              </w:rPr>
              <w:t>Apple</w:t>
            </w:r>
          </w:p>
        </w:tc>
        <w:tc>
          <w:tcPr>
            <w:tcW w:w="1116" w:type="dxa"/>
          </w:tcPr>
          <w:p w14:paraId="3BEEF611" w14:textId="77777777" w:rsidR="00410B54" w:rsidRDefault="00410B54" w:rsidP="00D33DC4">
            <w:pPr>
              <w:rPr>
                <w:rFonts w:eastAsia="SimSun"/>
                <w:sz w:val="20"/>
                <w:szCs w:val="20"/>
              </w:rPr>
            </w:pPr>
            <w:r>
              <w:rPr>
                <w:rFonts w:eastAsia="SimSun"/>
                <w:sz w:val="20"/>
                <w:szCs w:val="20"/>
              </w:rPr>
              <w:t>N</w:t>
            </w:r>
          </w:p>
        </w:tc>
        <w:tc>
          <w:tcPr>
            <w:tcW w:w="7040" w:type="dxa"/>
          </w:tcPr>
          <w:p w14:paraId="5962BE3E" w14:textId="77777777" w:rsidR="00410B54" w:rsidRDefault="00410B54" w:rsidP="00D33DC4">
            <w:pPr>
              <w:jc w:val="both"/>
              <w:rPr>
                <w:rFonts w:eastAsia="SimSun"/>
                <w:sz w:val="20"/>
                <w:szCs w:val="20"/>
              </w:rPr>
            </w:pPr>
            <w:r>
              <w:rPr>
                <w:rFonts w:eastAsia="SimSun"/>
                <w:sz w:val="20"/>
                <w:szCs w:val="20"/>
              </w:rPr>
              <w:t>We think it is too early to down-select at this stage. All the options should be kept on the table for now, and the pros and cons will become clearer after more study.</w:t>
            </w:r>
          </w:p>
        </w:tc>
      </w:tr>
      <w:tr w:rsidR="007375FA" w14:paraId="20E17704" w14:textId="77777777" w:rsidTr="00E3368F">
        <w:tc>
          <w:tcPr>
            <w:tcW w:w="1194" w:type="dxa"/>
          </w:tcPr>
          <w:p w14:paraId="0C37D5B2" w14:textId="540605C1" w:rsidR="007375FA" w:rsidRPr="00410B54" w:rsidRDefault="007375FA" w:rsidP="007375FA">
            <w:pPr>
              <w:rPr>
                <w:rFonts w:eastAsiaTheme="minorEastAsia"/>
                <w:sz w:val="20"/>
                <w:szCs w:val="20"/>
              </w:rPr>
            </w:pPr>
            <w:r>
              <w:rPr>
                <w:sz w:val="20"/>
                <w:szCs w:val="20"/>
                <w:lang w:val="en-GB"/>
              </w:rPr>
              <w:t>LGE</w:t>
            </w:r>
          </w:p>
        </w:tc>
        <w:tc>
          <w:tcPr>
            <w:tcW w:w="1116" w:type="dxa"/>
          </w:tcPr>
          <w:p w14:paraId="550DC08A" w14:textId="0617A711" w:rsidR="007375FA" w:rsidRDefault="007375FA" w:rsidP="007375FA">
            <w:pPr>
              <w:jc w:val="both"/>
              <w:rPr>
                <w:rFonts w:eastAsia="SimSun"/>
                <w:sz w:val="20"/>
                <w:szCs w:val="20"/>
              </w:rPr>
            </w:pPr>
            <w:r>
              <w:rPr>
                <w:sz w:val="20"/>
                <w:szCs w:val="20"/>
                <w:lang w:val="en-GB"/>
              </w:rPr>
              <w:t>Y</w:t>
            </w:r>
          </w:p>
        </w:tc>
        <w:tc>
          <w:tcPr>
            <w:tcW w:w="7040" w:type="dxa"/>
          </w:tcPr>
          <w:p w14:paraId="0BA054CA" w14:textId="5470E482" w:rsidR="007375FA" w:rsidRDefault="007375FA" w:rsidP="007375FA">
            <w:pPr>
              <w:jc w:val="both"/>
              <w:rPr>
                <w:rFonts w:eastAsiaTheme="minorEastAsia"/>
                <w:sz w:val="20"/>
                <w:szCs w:val="20"/>
                <w:lang w:val="en-GB"/>
              </w:rPr>
            </w:pPr>
            <w:r>
              <w:rPr>
                <w:sz w:val="20"/>
                <w:szCs w:val="20"/>
                <w:lang w:val="en-GB"/>
              </w:rPr>
              <w:t>Agree with the proposal</w:t>
            </w:r>
          </w:p>
        </w:tc>
      </w:tr>
      <w:tr w:rsidR="002065D7" w14:paraId="469E9F15" w14:textId="77777777" w:rsidTr="00E3368F">
        <w:tc>
          <w:tcPr>
            <w:tcW w:w="1194" w:type="dxa"/>
          </w:tcPr>
          <w:p w14:paraId="51F38FEF" w14:textId="09DBFD71" w:rsidR="002065D7" w:rsidRDefault="002065D7" w:rsidP="002065D7">
            <w:pPr>
              <w:rPr>
                <w:sz w:val="20"/>
                <w:szCs w:val="20"/>
                <w:lang w:val="en-GB"/>
              </w:rPr>
            </w:pPr>
            <w:r>
              <w:rPr>
                <w:sz w:val="20"/>
                <w:szCs w:val="20"/>
                <w:lang w:val="en-GB"/>
              </w:rPr>
              <w:t>NEC</w:t>
            </w:r>
          </w:p>
        </w:tc>
        <w:tc>
          <w:tcPr>
            <w:tcW w:w="1116" w:type="dxa"/>
          </w:tcPr>
          <w:p w14:paraId="07E5B7E4" w14:textId="57968994" w:rsidR="002065D7" w:rsidRDefault="002065D7" w:rsidP="002065D7">
            <w:pPr>
              <w:jc w:val="both"/>
              <w:rPr>
                <w:sz w:val="20"/>
                <w:szCs w:val="20"/>
                <w:lang w:val="en-GB"/>
              </w:rPr>
            </w:pPr>
            <w:r>
              <w:rPr>
                <w:sz w:val="20"/>
                <w:szCs w:val="20"/>
                <w:lang w:val="en-GB"/>
              </w:rPr>
              <w:t>Y</w:t>
            </w:r>
          </w:p>
        </w:tc>
        <w:tc>
          <w:tcPr>
            <w:tcW w:w="7040" w:type="dxa"/>
          </w:tcPr>
          <w:p w14:paraId="12CC672B" w14:textId="4528CF14" w:rsidR="002065D7" w:rsidRDefault="002065D7" w:rsidP="002065D7">
            <w:pPr>
              <w:jc w:val="both"/>
              <w:rPr>
                <w:sz w:val="20"/>
                <w:szCs w:val="20"/>
                <w:lang w:val="en-GB"/>
              </w:rPr>
            </w:pPr>
            <w:r>
              <w:rPr>
                <w:sz w:val="20"/>
                <w:szCs w:val="20"/>
                <w:lang w:val="en-GB"/>
              </w:rPr>
              <w:t>We agree to prioritize OOK1/4.</w:t>
            </w:r>
          </w:p>
        </w:tc>
      </w:tr>
      <w:tr w:rsidR="006534BB" w14:paraId="0635C35F" w14:textId="77777777" w:rsidTr="006534BB">
        <w:tc>
          <w:tcPr>
            <w:tcW w:w="1194" w:type="dxa"/>
          </w:tcPr>
          <w:p w14:paraId="6E8DDFCD" w14:textId="77777777" w:rsidR="006534BB" w:rsidRDefault="006534BB" w:rsidP="006F4230">
            <w:pPr>
              <w:rPr>
                <w:rFonts w:eastAsia="SimSun"/>
                <w:sz w:val="20"/>
                <w:szCs w:val="20"/>
              </w:rPr>
            </w:pPr>
            <w:r>
              <w:rPr>
                <w:rFonts w:eastAsia="SimSun"/>
                <w:sz w:val="20"/>
                <w:szCs w:val="20"/>
              </w:rPr>
              <w:t>Ericsson1</w:t>
            </w:r>
          </w:p>
        </w:tc>
        <w:tc>
          <w:tcPr>
            <w:tcW w:w="1116" w:type="dxa"/>
          </w:tcPr>
          <w:p w14:paraId="53CFB84D" w14:textId="77777777" w:rsidR="006534BB" w:rsidRDefault="006534BB" w:rsidP="006F4230">
            <w:pPr>
              <w:rPr>
                <w:rFonts w:eastAsia="SimSun"/>
                <w:sz w:val="20"/>
                <w:szCs w:val="20"/>
              </w:rPr>
            </w:pPr>
          </w:p>
        </w:tc>
        <w:tc>
          <w:tcPr>
            <w:tcW w:w="7040" w:type="dxa"/>
          </w:tcPr>
          <w:p w14:paraId="62DE537D" w14:textId="77777777" w:rsidR="006534BB" w:rsidRDefault="006534BB" w:rsidP="006F4230">
            <w:pPr>
              <w:jc w:val="both"/>
              <w:rPr>
                <w:rFonts w:eastAsia="SimSun"/>
                <w:sz w:val="20"/>
                <w:szCs w:val="20"/>
              </w:rPr>
            </w:pPr>
            <w:r>
              <w:rPr>
                <w:rFonts w:eastAsia="SimSun"/>
                <w:sz w:val="20"/>
                <w:szCs w:val="20"/>
              </w:rPr>
              <w:t>If prioritization for evaluations is needed at this stage, OOK-1 can be considered as baseline. The relative trade-offs for other schemes needs further study.</w:t>
            </w:r>
          </w:p>
        </w:tc>
      </w:tr>
      <w:tr w:rsidR="009F3013" w14:paraId="2D7792D6" w14:textId="77777777" w:rsidTr="006534BB">
        <w:tc>
          <w:tcPr>
            <w:tcW w:w="1194" w:type="dxa"/>
          </w:tcPr>
          <w:p w14:paraId="1CE8948B" w14:textId="2A38A194" w:rsidR="009F3013" w:rsidRDefault="009F3013" w:rsidP="006F4230">
            <w:pPr>
              <w:rPr>
                <w:rFonts w:eastAsia="SimSun"/>
                <w:sz w:val="20"/>
                <w:szCs w:val="20"/>
              </w:rPr>
            </w:pPr>
            <w:r>
              <w:rPr>
                <w:rFonts w:eastAsia="SimSun"/>
                <w:sz w:val="20"/>
                <w:szCs w:val="20"/>
              </w:rPr>
              <w:t xml:space="preserve">Intel </w:t>
            </w:r>
          </w:p>
        </w:tc>
        <w:tc>
          <w:tcPr>
            <w:tcW w:w="1116" w:type="dxa"/>
          </w:tcPr>
          <w:p w14:paraId="21975125" w14:textId="4E1BF284" w:rsidR="009F3013" w:rsidRDefault="009F3013" w:rsidP="006F4230">
            <w:pPr>
              <w:rPr>
                <w:rFonts w:eastAsia="SimSun"/>
                <w:sz w:val="20"/>
                <w:szCs w:val="20"/>
              </w:rPr>
            </w:pPr>
            <w:r>
              <w:rPr>
                <w:rFonts w:eastAsia="SimSun"/>
                <w:sz w:val="20"/>
                <w:szCs w:val="20"/>
              </w:rPr>
              <w:t xml:space="preserve">Y </w:t>
            </w:r>
          </w:p>
        </w:tc>
        <w:tc>
          <w:tcPr>
            <w:tcW w:w="7040" w:type="dxa"/>
          </w:tcPr>
          <w:p w14:paraId="4510B835" w14:textId="00E98F50" w:rsidR="009F3013" w:rsidRDefault="009F3013" w:rsidP="006F4230">
            <w:pPr>
              <w:jc w:val="both"/>
              <w:rPr>
                <w:rFonts w:eastAsia="SimSun"/>
                <w:sz w:val="20"/>
                <w:szCs w:val="20"/>
              </w:rPr>
            </w:pPr>
            <w:r>
              <w:rPr>
                <w:rFonts w:eastAsia="SimSun"/>
                <w:sz w:val="20"/>
                <w:szCs w:val="20"/>
              </w:rPr>
              <w:t xml:space="preserve">Agree with the proposal </w:t>
            </w:r>
          </w:p>
        </w:tc>
      </w:tr>
      <w:tr w:rsidR="00100BC5" w14:paraId="4DE9A171" w14:textId="77777777" w:rsidTr="006534BB">
        <w:tc>
          <w:tcPr>
            <w:tcW w:w="1194" w:type="dxa"/>
          </w:tcPr>
          <w:p w14:paraId="5227A950" w14:textId="496D6B11" w:rsidR="00100BC5" w:rsidRDefault="00100BC5" w:rsidP="00100BC5">
            <w:pPr>
              <w:rPr>
                <w:rFonts w:eastAsia="SimSun"/>
                <w:sz w:val="20"/>
                <w:szCs w:val="20"/>
              </w:rPr>
            </w:pPr>
            <w:r>
              <w:rPr>
                <w:rFonts w:eastAsia="SimSun"/>
                <w:sz w:val="20"/>
                <w:szCs w:val="20"/>
              </w:rPr>
              <w:t>Nokia/NSB</w:t>
            </w:r>
          </w:p>
        </w:tc>
        <w:tc>
          <w:tcPr>
            <w:tcW w:w="1116" w:type="dxa"/>
          </w:tcPr>
          <w:p w14:paraId="5697317C" w14:textId="05B14A43" w:rsidR="00100BC5" w:rsidRDefault="00100BC5" w:rsidP="00100BC5">
            <w:pPr>
              <w:rPr>
                <w:rFonts w:eastAsia="SimSun"/>
                <w:sz w:val="20"/>
                <w:szCs w:val="20"/>
              </w:rPr>
            </w:pPr>
            <w:r>
              <w:rPr>
                <w:rFonts w:eastAsia="SimSun"/>
                <w:sz w:val="20"/>
                <w:szCs w:val="20"/>
              </w:rPr>
              <w:t>Y</w:t>
            </w:r>
          </w:p>
        </w:tc>
        <w:tc>
          <w:tcPr>
            <w:tcW w:w="7040" w:type="dxa"/>
          </w:tcPr>
          <w:p w14:paraId="7D7AB312" w14:textId="77777777" w:rsidR="00100BC5" w:rsidRDefault="00100BC5" w:rsidP="00100BC5">
            <w:pPr>
              <w:jc w:val="both"/>
              <w:rPr>
                <w:rFonts w:eastAsia="SimSun"/>
                <w:sz w:val="20"/>
                <w:szCs w:val="20"/>
              </w:rPr>
            </w:pPr>
            <w:r>
              <w:rPr>
                <w:rFonts w:eastAsia="SimSun"/>
                <w:sz w:val="20"/>
                <w:szCs w:val="20"/>
              </w:rPr>
              <w:t>We agree with the FL proposal. OOK-2 uses partial LP-WUS BW for each segment, which widens the time domain waveform, however, suffers from frequency selective fading. OOK-3 suffers the most with frequency offset and frequency selectivity.</w:t>
            </w:r>
          </w:p>
          <w:p w14:paraId="01525092" w14:textId="6734A55C" w:rsidR="00100BC5" w:rsidRDefault="00100BC5" w:rsidP="00100BC5">
            <w:pPr>
              <w:jc w:val="both"/>
              <w:rPr>
                <w:rFonts w:eastAsia="SimSun"/>
                <w:sz w:val="20"/>
                <w:szCs w:val="20"/>
              </w:rPr>
            </w:pPr>
            <w:r>
              <w:rPr>
                <w:rFonts w:eastAsia="SimSun"/>
                <w:sz w:val="20"/>
                <w:szCs w:val="20"/>
              </w:rPr>
              <w:t>OOK-3 as OFDM?</w:t>
            </w:r>
          </w:p>
        </w:tc>
      </w:tr>
      <w:tr w:rsidR="007E296A" w14:paraId="2AB8A31D" w14:textId="77777777" w:rsidTr="006534BB">
        <w:tc>
          <w:tcPr>
            <w:tcW w:w="1194" w:type="dxa"/>
          </w:tcPr>
          <w:p w14:paraId="5776C27E" w14:textId="6923FAF9" w:rsidR="007E296A" w:rsidRDefault="007E296A" w:rsidP="00100BC5">
            <w:pPr>
              <w:rPr>
                <w:rFonts w:eastAsia="SimSun"/>
                <w:sz w:val="20"/>
                <w:szCs w:val="20"/>
              </w:rPr>
            </w:pPr>
            <w:r>
              <w:rPr>
                <w:rFonts w:eastAsia="SimSun"/>
                <w:sz w:val="20"/>
                <w:szCs w:val="20"/>
              </w:rPr>
              <w:t xml:space="preserve">Lenovo </w:t>
            </w:r>
          </w:p>
        </w:tc>
        <w:tc>
          <w:tcPr>
            <w:tcW w:w="1116" w:type="dxa"/>
          </w:tcPr>
          <w:p w14:paraId="02102F79" w14:textId="307FE5D3" w:rsidR="007E296A" w:rsidRDefault="007E296A" w:rsidP="00100BC5">
            <w:pPr>
              <w:rPr>
                <w:rFonts w:eastAsia="SimSun"/>
                <w:sz w:val="20"/>
                <w:szCs w:val="20"/>
              </w:rPr>
            </w:pPr>
            <w:r>
              <w:rPr>
                <w:rFonts w:eastAsia="SimSun"/>
                <w:sz w:val="20"/>
                <w:szCs w:val="20"/>
              </w:rPr>
              <w:t xml:space="preserve">Yes </w:t>
            </w:r>
          </w:p>
        </w:tc>
        <w:tc>
          <w:tcPr>
            <w:tcW w:w="7040" w:type="dxa"/>
          </w:tcPr>
          <w:p w14:paraId="41F9E450" w14:textId="34EED5CA" w:rsidR="007E296A" w:rsidRDefault="007E296A" w:rsidP="00100BC5">
            <w:pPr>
              <w:jc w:val="both"/>
              <w:rPr>
                <w:rFonts w:eastAsia="SimSun"/>
                <w:sz w:val="20"/>
                <w:szCs w:val="20"/>
              </w:rPr>
            </w:pPr>
            <w:r>
              <w:rPr>
                <w:rFonts w:eastAsia="SimSun"/>
                <w:sz w:val="20"/>
                <w:szCs w:val="20"/>
              </w:rPr>
              <w:t>agree</w:t>
            </w:r>
          </w:p>
        </w:tc>
      </w:tr>
      <w:tr w:rsidR="006F40E0" w14:paraId="1F4AABA5" w14:textId="77777777" w:rsidTr="006534BB">
        <w:tc>
          <w:tcPr>
            <w:tcW w:w="1194" w:type="dxa"/>
          </w:tcPr>
          <w:p w14:paraId="33F2E952" w14:textId="2EBADC1E" w:rsidR="006F40E0" w:rsidRPr="006F40E0" w:rsidRDefault="006F40E0" w:rsidP="006F40E0">
            <w:pPr>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OCOMO</w:t>
            </w:r>
          </w:p>
        </w:tc>
        <w:tc>
          <w:tcPr>
            <w:tcW w:w="1116" w:type="dxa"/>
          </w:tcPr>
          <w:p w14:paraId="08EDC4F6" w14:textId="1AF0F895" w:rsidR="006F40E0" w:rsidRDefault="006F40E0" w:rsidP="006F40E0">
            <w:pPr>
              <w:rPr>
                <w:rFonts w:eastAsia="SimSun"/>
                <w:sz w:val="20"/>
                <w:szCs w:val="20"/>
              </w:rPr>
            </w:pPr>
            <w:r>
              <w:rPr>
                <w:rFonts w:eastAsia="SimSun"/>
                <w:sz w:val="20"/>
                <w:szCs w:val="20"/>
              </w:rPr>
              <w:t xml:space="preserve">Y </w:t>
            </w:r>
          </w:p>
        </w:tc>
        <w:tc>
          <w:tcPr>
            <w:tcW w:w="7040" w:type="dxa"/>
          </w:tcPr>
          <w:p w14:paraId="24A9C080" w14:textId="297D19D6" w:rsidR="006F40E0" w:rsidRDefault="006F40E0" w:rsidP="006F40E0">
            <w:pPr>
              <w:jc w:val="both"/>
              <w:rPr>
                <w:rFonts w:eastAsia="SimSun"/>
                <w:sz w:val="20"/>
                <w:szCs w:val="20"/>
              </w:rPr>
            </w:pPr>
            <w:r>
              <w:rPr>
                <w:rFonts w:eastAsia="SimSun"/>
                <w:sz w:val="20"/>
                <w:szCs w:val="20"/>
              </w:rPr>
              <w:t xml:space="preserve">Agree with the proposal </w:t>
            </w:r>
          </w:p>
        </w:tc>
      </w:tr>
      <w:tr w:rsidR="003820A6" w14:paraId="2AD14B24" w14:textId="77777777" w:rsidTr="006534BB">
        <w:tc>
          <w:tcPr>
            <w:tcW w:w="1194" w:type="dxa"/>
          </w:tcPr>
          <w:p w14:paraId="45006ECE" w14:textId="2DEEF5D4" w:rsidR="003820A6" w:rsidRDefault="003820A6" w:rsidP="003820A6">
            <w:pPr>
              <w:rPr>
                <w:rFonts w:eastAsia="Yu Mincho"/>
                <w:sz w:val="20"/>
                <w:szCs w:val="20"/>
                <w:lang w:eastAsia="ja-JP"/>
              </w:rPr>
            </w:pPr>
            <w:r>
              <w:rPr>
                <w:rFonts w:eastAsiaTheme="minorEastAsia"/>
                <w:sz w:val="20"/>
                <w:szCs w:val="20"/>
                <w:lang w:val="en-GB"/>
              </w:rPr>
              <w:t>QC</w:t>
            </w:r>
          </w:p>
        </w:tc>
        <w:tc>
          <w:tcPr>
            <w:tcW w:w="1116" w:type="dxa"/>
          </w:tcPr>
          <w:p w14:paraId="3CA7A995" w14:textId="43598CF9" w:rsidR="003820A6" w:rsidRDefault="003820A6" w:rsidP="003820A6">
            <w:pPr>
              <w:rPr>
                <w:rFonts w:eastAsia="SimSun"/>
                <w:sz w:val="20"/>
                <w:szCs w:val="20"/>
              </w:rPr>
            </w:pPr>
            <w:r>
              <w:rPr>
                <w:rFonts w:eastAsiaTheme="minorEastAsia"/>
                <w:sz w:val="20"/>
                <w:szCs w:val="20"/>
                <w:lang w:val="en-GB"/>
              </w:rPr>
              <w:t>Y</w:t>
            </w:r>
          </w:p>
        </w:tc>
        <w:tc>
          <w:tcPr>
            <w:tcW w:w="7040" w:type="dxa"/>
          </w:tcPr>
          <w:p w14:paraId="07217D51" w14:textId="5D8206D2" w:rsidR="003820A6" w:rsidRDefault="003820A6" w:rsidP="003820A6">
            <w:pPr>
              <w:jc w:val="both"/>
              <w:rPr>
                <w:rFonts w:eastAsia="SimSun"/>
                <w:sz w:val="20"/>
                <w:szCs w:val="20"/>
              </w:rPr>
            </w:pPr>
            <w:r>
              <w:rPr>
                <w:rFonts w:eastAsiaTheme="minorEastAsia"/>
                <w:sz w:val="20"/>
                <w:szCs w:val="20"/>
                <w:lang w:val="en-GB"/>
              </w:rPr>
              <w:t>Agree with FL proposal</w:t>
            </w:r>
          </w:p>
        </w:tc>
      </w:tr>
      <w:tr w:rsidR="005F7FC2" w14:paraId="56C566BB" w14:textId="77777777" w:rsidTr="006534BB">
        <w:tc>
          <w:tcPr>
            <w:tcW w:w="1194" w:type="dxa"/>
          </w:tcPr>
          <w:p w14:paraId="31D80950" w14:textId="30D21EFC" w:rsidR="005F7FC2" w:rsidRDefault="005F7FC2" w:rsidP="005F7FC2">
            <w:pPr>
              <w:rPr>
                <w:rFonts w:eastAsiaTheme="minorEastAsia"/>
                <w:sz w:val="20"/>
                <w:szCs w:val="20"/>
                <w:lang w:val="en-GB"/>
              </w:rPr>
            </w:pPr>
            <w:r>
              <w:rPr>
                <w:rFonts w:eastAsiaTheme="minorEastAsia" w:hint="eastAsia"/>
                <w:sz w:val="20"/>
                <w:szCs w:val="20"/>
              </w:rPr>
              <w:t>S</w:t>
            </w:r>
            <w:r>
              <w:rPr>
                <w:rFonts w:eastAsiaTheme="minorEastAsia"/>
                <w:sz w:val="20"/>
                <w:szCs w:val="20"/>
              </w:rPr>
              <w:t>preadtrum</w:t>
            </w:r>
          </w:p>
        </w:tc>
        <w:tc>
          <w:tcPr>
            <w:tcW w:w="1116" w:type="dxa"/>
          </w:tcPr>
          <w:p w14:paraId="47EA0187" w14:textId="07FB7E5F" w:rsidR="005F7FC2" w:rsidRDefault="005F7FC2" w:rsidP="005F7FC2">
            <w:pPr>
              <w:rPr>
                <w:rFonts w:eastAsiaTheme="minorEastAsia"/>
                <w:sz w:val="20"/>
                <w:szCs w:val="20"/>
                <w:lang w:val="en-GB"/>
              </w:rPr>
            </w:pPr>
            <w:r>
              <w:rPr>
                <w:rFonts w:eastAsia="SimSun" w:hint="eastAsia"/>
                <w:sz w:val="20"/>
                <w:szCs w:val="20"/>
              </w:rPr>
              <w:t>Y</w:t>
            </w:r>
          </w:p>
        </w:tc>
        <w:tc>
          <w:tcPr>
            <w:tcW w:w="7040" w:type="dxa"/>
          </w:tcPr>
          <w:p w14:paraId="77496C1C" w14:textId="562BA74D" w:rsidR="005F7FC2" w:rsidRDefault="005F7FC2" w:rsidP="005F7FC2">
            <w:pPr>
              <w:jc w:val="both"/>
              <w:rPr>
                <w:rFonts w:eastAsiaTheme="minorEastAsia"/>
                <w:sz w:val="20"/>
                <w:szCs w:val="20"/>
                <w:lang w:val="en-GB"/>
              </w:rPr>
            </w:pPr>
            <w:r>
              <w:rPr>
                <w:rFonts w:eastAsia="SimSun" w:hint="eastAsia"/>
                <w:sz w:val="20"/>
                <w:szCs w:val="20"/>
              </w:rPr>
              <w:t>O</w:t>
            </w:r>
            <w:r>
              <w:rPr>
                <w:rFonts w:eastAsia="SimSun"/>
                <w:sz w:val="20"/>
                <w:szCs w:val="20"/>
              </w:rPr>
              <w:t>OK-2/3 is very like FSK since FDM of segments are used. They can be addressed in FSK.</w:t>
            </w:r>
          </w:p>
        </w:tc>
      </w:tr>
      <w:tr w:rsidR="00FA416F" w14:paraId="4678B1B6" w14:textId="77777777" w:rsidTr="006534BB">
        <w:tc>
          <w:tcPr>
            <w:tcW w:w="1194" w:type="dxa"/>
          </w:tcPr>
          <w:p w14:paraId="42228BA4" w14:textId="4C030AEC" w:rsidR="00FA416F" w:rsidRDefault="00FA416F" w:rsidP="00FA416F">
            <w:pPr>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TC</w:t>
            </w:r>
          </w:p>
        </w:tc>
        <w:tc>
          <w:tcPr>
            <w:tcW w:w="1116" w:type="dxa"/>
          </w:tcPr>
          <w:p w14:paraId="4253E9CB" w14:textId="2BC6CB6A" w:rsidR="00FA416F" w:rsidRDefault="00FA416F" w:rsidP="00FA416F">
            <w:pPr>
              <w:rPr>
                <w:rFonts w:eastAsiaTheme="minorEastAsia"/>
                <w:sz w:val="20"/>
                <w:szCs w:val="20"/>
                <w:lang w:val="en-GB"/>
              </w:rPr>
            </w:pPr>
            <w:r>
              <w:rPr>
                <w:rFonts w:eastAsia="SimSun" w:hint="eastAsia"/>
                <w:sz w:val="20"/>
                <w:szCs w:val="20"/>
              </w:rPr>
              <w:t>Y</w:t>
            </w:r>
          </w:p>
        </w:tc>
        <w:tc>
          <w:tcPr>
            <w:tcW w:w="7040" w:type="dxa"/>
          </w:tcPr>
          <w:p w14:paraId="04766685" w14:textId="77777777" w:rsidR="00FA416F" w:rsidRDefault="00FA416F" w:rsidP="00FA416F">
            <w:pPr>
              <w:jc w:val="both"/>
              <w:rPr>
                <w:rFonts w:eastAsiaTheme="minorEastAsia"/>
                <w:sz w:val="20"/>
                <w:szCs w:val="20"/>
                <w:lang w:val="en-GB"/>
              </w:rPr>
            </w:pPr>
            <w:r>
              <w:rPr>
                <w:rFonts w:eastAsiaTheme="minorEastAsia" w:hint="eastAsia"/>
                <w:sz w:val="20"/>
                <w:szCs w:val="20"/>
                <w:lang w:val="en-GB"/>
              </w:rPr>
              <w:t>F</w:t>
            </w:r>
            <w:r>
              <w:rPr>
                <w:rFonts w:eastAsiaTheme="minorEastAsia"/>
                <w:sz w:val="20"/>
                <w:szCs w:val="20"/>
                <w:lang w:val="en-GB"/>
              </w:rPr>
              <w:t>or option 1, one chip per symbol is the baseline solution, it should be preserved at this stage and the performance of any proposed schemes should be compared with such solution.</w:t>
            </w:r>
          </w:p>
          <w:p w14:paraId="4D47BAF5" w14:textId="77777777" w:rsidR="00FA416F" w:rsidRDefault="00FA416F" w:rsidP="00FA416F">
            <w:pPr>
              <w:jc w:val="both"/>
              <w:rPr>
                <w:rFonts w:eastAsiaTheme="minorEastAsia"/>
                <w:sz w:val="20"/>
                <w:szCs w:val="20"/>
                <w:lang w:val="en-GB"/>
              </w:rPr>
            </w:pPr>
            <w:r>
              <w:rPr>
                <w:rFonts w:eastAsiaTheme="minorEastAsia"/>
                <w:sz w:val="20"/>
                <w:szCs w:val="20"/>
                <w:lang w:val="en-GB"/>
              </w:rPr>
              <w:t xml:space="preserve">For option 2, parallel OOK is a method to increase chip rate at the </w:t>
            </w:r>
            <w:r w:rsidRPr="00470575">
              <w:rPr>
                <w:rFonts w:eastAsiaTheme="minorEastAsia"/>
                <w:sz w:val="20"/>
                <w:szCs w:val="20"/>
                <w:lang w:val="en-GB"/>
              </w:rPr>
              <w:t>sacrific</w:t>
            </w:r>
            <w:r>
              <w:rPr>
                <w:rFonts w:eastAsiaTheme="minorEastAsia"/>
                <w:sz w:val="20"/>
                <w:szCs w:val="20"/>
                <w:lang w:val="en-GB"/>
              </w:rPr>
              <w:t xml:space="preserve">e of frequency resources. Smaller bandwidth is utilized for each chip and a guard band has to be inserted between each segment to </w:t>
            </w:r>
            <w:r w:rsidRPr="00470575">
              <w:rPr>
                <w:rFonts w:eastAsiaTheme="minorEastAsia"/>
                <w:sz w:val="20"/>
                <w:szCs w:val="20"/>
                <w:lang w:val="en-GB"/>
              </w:rPr>
              <w:t>avoid interference</w:t>
            </w:r>
            <w:r>
              <w:rPr>
                <w:rFonts w:eastAsiaTheme="minorEastAsia"/>
                <w:sz w:val="20"/>
                <w:szCs w:val="20"/>
                <w:lang w:val="en-GB"/>
              </w:rPr>
              <w:t xml:space="preserve"> with each other. Spectrum efficiency and demodulation performance are both worse than option 4, hence not necessary to be preserved.</w:t>
            </w:r>
          </w:p>
          <w:p w14:paraId="53DC1D26" w14:textId="77777777" w:rsidR="00FA416F" w:rsidRDefault="00FA416F" w:rsidP="00FA416F">
            <w:pPr>
              <w:jc w:val="both"/>
              <w:rPr>
                <w:rFonts w:eastAsiaTheme="minorEastAsia"/>
                <w:sz w:val="20"/>
                <w:szCs w:val="20"/>
                <w:lang w:val="en-GB"/>
              </w:rPr>
            </w:pPr>
            <w:r>
              <w:rPr>
                <w:rFonts w:eastAsiaTheme="minorEastAsia"/>
                <w:sz w:val="20"/>
                <w:szCs w:val="20"/>
                <w:lang w:val="en-GB"/>
              </w:rPr>
              <w:t>For option 3, i</w:t>
            </w:r>
            <w:r w:rsidRPr="00753A29">
              <w:rPr>
                <w:rFonts w:eastAsiaTheme="minorEastAsia"/>
                <w:sz w:val="20"/>
                <w:szCs w:val="20"/>
                <w:lang w:val="en-GB"/>
              </w:rPr>
              <w:t xml:space="preserve">t can be regarded as a power and bandwidth saving option OOK-1 method since only part of the whole bandwidth is utilized, </w:t>
            </w:r>
            <w:r>
              <w:rPr>
                <w:rFonts w:eastAsiaTheme="minorEastAsia"/>
                <w:sz w:val="20"/>
                <w:szCs w:val="20"/>
                <w:lang w:val="en-GB"/>
              </w:rPr>
              <w:t>and</w:t>
            </w:r>
            <w:r w:rsidRPr="00753A29">
              <w:rPr>
                <w:rFonts w:eastAsiaTheme="minorEastAsia"/>
                <w:sz w:val="20"/>
                <w:szCs w:val="20"/>
                <w:lang w:val="en-GB"/>
              </w:rPr>
              <w:t xml:space="preserve"> demodulation performance is al</w:t>
            </w:r>
            <w:r>
              <w:rPr>
                <w:rFonts w:eastAsiaTheme="minorEastAsia"/>
                <w:sz w:val="20"/>
                <w:szCs w:val="20"/>
                <w:lang w:val="en-GB"/>
              </w:rPr>
              <w:t>so degraded for the lower power, which is not comparable to option OOK-1.</w:t>
            </w:r>
          </w:p>
          <w:p w14:paraId="283CFB12" w14:textId="3E5713F8" w:rsidR="00FA416F" w:rsidRDefault="00FA416F" w:rsidP="00FA416F">
            <w:pPr>
              <w:jc w:val="both"/>
              <w:rPr>
                <w:rFonts w:eastAsiaTheme="minorEastAsia"/>
                <w:sz w:val="20"/>
                <w:szCs w:val="20"/>
                <w:lang w:val="en-GB"/>
              </w:rPr>
            </w:pPr>
            <w:r>
              <w:rPr>
                <w:rFonts w:eastAsiaTheme="minorEastAsia"/>
                <w:sz w:val="20"/>
                <w:szCs w:val="20"/>
                <w:lang w:val="en-GB"/>
              </w:rPr>
              <w:t>For option 4, it has both performance gains on both single-bit OOK options and multi-bit OOK options, should be proposed.</w:t>
            </w:r>
          </w:p>
        </w:tc>
      </w:tr>
      <w:tr w:rsidR="00534DB0" w14:paraId="13A7C18A" w14:textId="77777777" w:rsidTr="006534BB">
        <w:tc>
          <w:tcPr>
            <w:tcW w:w="1194" w:type="dxa"/>
          </w:tcPr>
          <w:p w14:paraId="78D9E49F" w14:textId="73BA0FD3" w:rsidR="00534DB0" w:rsidRDefault="00534DB0" w:rsidP="00534DB0">
            <w:pPr>
              <w:rPr>
                <w:rFonts w:eastAsiaTheme="minorEastAsia"/>
                <w:sz w:val="20"/>
                <w:szCs w:val="20"/>
                <w:lang w:val="en-GB"/>
              </w:rPr>
            </w:pPr>
            <w:r>
              <w:rPr>
                <w:rFonts w:eastAsia="SimSun"/>
                <w:sz w:val="20"/>
                <w:szCs w:val="20"/>
              </w:rPr>
              <w:t>FL2</w:t>
            </w:r>
          </w:p>
        </w:tc>
        <w:tc>
          <w:tcPr>
            <w:tcW w:w="1116" w:type="dxa"/>
          </w:tcPr>
          <w:p w14:paraId="5A24B0E1" w14:textId="77777777" w:rsidR="00534DB0" w:rsidRDefault="00534DB0" w:rsidP="00534DB0">
            <w:pPr>
              <w:rPr>
                <w:rFonts w:eastAsia="SimSun"/>
                <w:sz w:val="20"/>
                <w:szCs w:val="20"/>
              </w:rPr>
            </w:pPr>
          </w:p>
        </w:tc>
        <w:tc>
          <w:tcPr>
            <w:tcW w:w="7040" w:type="dxa"/>
          </w:tcPr>
          <w:p w14:paraId="43FDFA8D" w14:textId="77777777" w:rsidR="00534DB0" w:rsidRDefault="00534DB0" w:rsidP="00534DB0">
            <w:pPr>
              <w:jc w:val="both"/>
              <w:rPr>
                <w:b/>
                <w:bCs/>
                <w:i/>
                <w:iCs/>
                <w:highlight w:val="cyan"/>
              </w:rPr>
            </w:pPr>
          </w:p>
          <w:p w14:paraId="0181D874" w14:textId="77777777" w:rsidR="00534DB0" w:rsidRDefault="00534DB0" w:rsidP="00534DB0">
            <w:pPr>
              <w:jc w:val="both"/>
            </w:pPr>
            <w:r w:rsidRPr="0048348A">
              <w:t>OOK</w:t>
            </w:r>
            <w:r>
              <w:t>-</w:t>
            </w:r>
            <w:r w:rsidRPr="0048348A">
              <w:t xml:space="preserve">2 seems still wanted to be studied </w:t>
            </w:r>
            <w:r>
              <w:t>by 3 companies.</w:t>
            </w:r>
          </w:p>
          <w:p w14:paraId="6D599CD3" w14:textId="77777777" w:rsidR="00534DB0" w:rsidRPr="0048348A" w:rsidRDefault="00534DB0" w:rsidP="00534DB0">
            <w:pPr>
              <w:jc w:val="both"/>
            </w:pPr>
            <w:r>
              <w:t>OOK-3 only proponent wants further study. It is also pointed out the receiver is more of simplified FFT receiver and scheme could be regarded more of an OFDMA waveform.</w:t>
            </w:r>
          </w:p>
          <w:p w14:paraId="21E23DD2" w14:textId="77777777" w:rsidR="00534DB0" w:rsidRPr="0048348A" w:rsidRDefault="00534DB0" w:rsidP="00534DB0">
            <w:pPr>
              <w:jc w:val="both"/>
              <w:rPr>
                <w:b/>
                <w:bCs/>
                <w:highlight w:val="cyan"/>
              </w:rPr>
            </w:pPr>
          </w:p>
          <w:p w14:paraId="7F6A6758" w14:textId="77777777" w:rsidR="00534DB0" w:rsidRDefault="00534DB0" w:rsidP="00534DB0">
            <w:pPr>
              <w:jc w:val="both"/>
              <w:rPr>
                <w:b/>
                <w:bCs/>
                <w:i/>
                <w:iCs/>
              </w:rPr>
            </w:pPr>
            <w:r w:rsidRPr="00BA2057">
              <w:rPr>
                <w:b/>
                <w:bCs/>
                <w:i/>
                <w:iCs/>
                <w:highlight w:val="cyan"/>
              </w:rPr>
              <w:t>FL</w:t>
            </w:r>
            <w:r>
              <w:rPr>
                <w:b/>
                <w:bCs/>
                <w:i/>
                <w:iCs/>
                <w:highlight w:val="cyan"/>
              </w:rPr>
              <w:t>2</w:t>
            </w:r>
            <w:r w:rsidRPr="00BA2057">
              <w:rPr>
                <w:b/>
                <w:bCs/>
                <w:i/>
                <w:iCs/>
                <w:highlight w:val="cyan"/>
              </w:rPr>
              <w:t>-High</w:t>
            </w:r>
            <w:r>
              <w:rPr>
                <w:b/>
                <w:bCs/>
                <w:i/>
                <w:iCs/>
                <w:highlight w:val="cyan"/>
              </w:rPr>
              <w:t>er</w:t>
            </w:r>
            <w:r w:rsidRPr="00BA2057">
              <w:rPr>
                <w:b/>
                <w:bCs/>
                <w:i/>
                <w:iCs/>
                <w:highlight w:val="cyan"/>
              </w:rPr>
              <w:t>-</w:t>
            </w:r>
            <w:r w:rsidRPr="00E134A7">
              <w:rPr>
                <w:b/>
                <w:bCs/>
                <w:i/>
                <w:iCs/>
                <w:highlight w:val="cyan"/>
              </w:rPr>
              <w:t>Proposal-</w:t>
            </w:r>
            <w:r>
              <w:rPr>
                <w:b/>
                <w:bCs/>
                <w:i/>
                <w:iCs/>
                <w:highlight w:val="cyan"/>
              </w:rPr>
              <w:t>2a</w:t>
            </w:r>
            <w:r w:rsidRPr="00E134A7">
              <w:rPr>
                <w:b/>
                <w:bCs/>
                <w:i/>
                <w:iCs/>
                <w:highlight w:val="cyan"/>
              </w:rPr>
              <w:t>:</w:t>
            </w:r>
          </w:p>
          <w:p w14:paraId="300B94CE" w14:textId="30371E6C" w:rsidR="00534DB0" w:rsidRPr="006D11CA" w:rsidRDefault="00534DB0" w:rsidP="00534DB0">
            <w:pPr>
              <w:rPr>
                <w:i/>
                <w:iCs/>
              </w:rPr>
            </w:pPr>
            <w:r>
              <w:rPr>
                <w:i/>
                <w:iCs/>
              </w:rPr>
              <w:t xml:space="preserve">For </w:t>
            </w:r>
            <w:r w:rsidRPr="000E2E0E">
              <w:rPr>
                <w:i/>
                <w:iCs/>
              </w:rPr>
              <w:t>OOK schemes</w:t>
            </w:r>
            <w:r>
              <w:rPr>
                <w:i/>
                <w:iCs/>
              </w:rPr>
              <w:t>,</w:t>
            </w:r>
            <w:r w:rsidRPr="000E2E0E">
              <w:rPr>
                <w:i/>
                <w:iCs/>
              </w:rPr>
              <w:t xml:space="preserve"> prioritize</w:t>
            </w:r>
            <w:r>
              <w:rPr>
                <w:i/>
                <w:iCs/>
              </w:rPr>
              <w:t xml:space="preserve"> further</w:t>
            </w:r>
            <w:r w:rsidRPr="000E2E0E">
              <w:rPr>
                <w:i/>
                <w:iCs/>
              </w:rPr>
              <w:t xml:space="preserve"> </w:t>
            </w:r>
            <w:r>
              <w:rPr>
                <w:i/>
                <w:iCs/>
              </w:rPr>
              <w:t>study of OOK1</w:t>
            </w:r>
            <w:r w:rsidRPr="001B1EF4">
              <w:rPr>
                <w:i/>
                <w:iCs/>
                <w:color w:val="FF0000"/>
              </w:rPr>
              <w:t>/2</w:t>
            </w:r>
            <w:r>
              <w:rPr>
                <w:i/>
                <w:iCs/>
              </w:rPr>
              <w:t xml:space="preserve">/4. </w:t>
            </w:r>
            <w:r w:rsidRPr="006D11CA">
              <w:rPr>
                <w:i/>
                <w:iCs/>
              </w:rPr>
              <w:t xml:space="preserve">OOK-3 can be </w:t>
            </w:r>
            <w:r>
              <w:rPr>
                <w:i/>
                <w:iCs/>
              </w:rPr>
              <w:t xml:space="preserve">still </w:t>
            </w:r>
            <w:r w:rsidRPr="006D11CA">
              <w:rPr>
                <w:i/>
                <w:iCs/>
              </w:rPr>
              <w:t>optionally studie</w:t>
            </w:r>
            <w:r w:rsidR="00C76D80">
              <w:rPr>
                <w:i/>
                <w:iCs/>
              </w:rPr>
              <w:t>d</w:t>
            </w:r>
            <w:r w:rsidRPr="006D11CA">
              <w:rPr>
                <w:i/>
                <w:iCs/>
              </w:rPr>
              <w:t>.</w:t>
            </w:r>
          </w:p>
          <w:p w14:paraId="475863CC" w14:textId="77777777" w:rsidR="00534DB0" w:rsidRPr="00E76A9B" w:rsidRDefault="00534DB0" w:rsidP="00534DB0">
            <w:pPr>
              <w:rPr>
                <w:b/>
                <w:bCs/>
              </w:rPr>
            </w:pPr>
          </w:p>
          <w:p w14:paraId="4CA29129" w14:textId="77777777" w:rsidR="00534DB0" w:rsidRDefault="00534DB0" w:rsidP="00534DB0">
            <w:pPr>
              <w:jc w:val="both"/>
              <w:rPr>
                <w:rFonts w:eastAsiaTheme="minorEastAsia"/>
                <w:sz w:val="20"/>
                <w:szCs w:val="20"/>
                <w:lang w:val="en-GB"/>
              </w:rPr>
            </w:pPr>
          </w:p>
        </w:tc>
      </w:tr>
    </w:tbl>
    <w:p w14:paraId="23DC4C66" w14:textId="77777777" w:rsidR="008F3008" w:rsidRDefault="008F3008">
      <w:pPr>
        <w:rPr>
          <w:b/>
          <w:bCs/>
        </w:rPr>
      </w:pPr>
    </w:p>
    <w:p w14:paraId="556BAEA2" w14:textId="77777777" w:rsidR="008F3008" w:rsidRDefault="00737427">
      <w:pPr>
        <w:pStyle w:val="Heading4"/>
        <w:rPr>
          <w:lang w:val="en-GB"/>
        </w:rPr>
      </w:pPr>
      <w:r>
        <w:rPr>
          <w:lang w:val="en-GB"/>
        </w:rPr>
        <w:t xml:space="preserve">Quantitative analysis </w:t>
      </w:r>
    </w:p>
    <w:p w14:paraId="1F1764EE" w14:textId="77777777" w:rsidR="008F3008" w:rsidRDefault="00737427">
      <w:pPr>
        <w:rPr>
          <w:lang w:val="en-GB"/>
        </w:rPr>
      </w:pPr>
      <w:r>
        <w:rPr>
          <w:highlight w:val="yellow"/>
          <w:lang w:val="en-GB"/>
        </w:rPr>
        <w:t>FL Summary:</w:t>
      </w:r>
      <w:r>
        <w:rPr>
          <w:lang w:val="en-GB"/>
        </w:rPr>
        <w:t xml:space="preserve"> I have extracted observations related to LLS in Section 6. Here is the summary of those.</w:t>
      </w:r>
    </w:p>
    <w:p w14:paraId="5F87BD66" w14:textId="77777777" w:rsidR="008F3008" w:rsidRDefault="008F3008">
      <w:pPr>
        <w:rPr>
          <w:lang w:val="en-GB"/>
        </w:rPr>
      </w:pPr>
    </w:p>
    <w:p w14:paraId="7579E212" w14:textId="77777777" w:rsidR="008F3008" w:rsidRDefault="00737427">
      <w:pPr>
        <w:pStyle w:val="Observation"/>
        <w:numPr>
          <w:ilvl w:val="0"/>
          <w:numId w:val="0"/>
        </w:numPr>
        <w:overflowPunct w:val="0"/>
        <w:autoSpaceDE w:val="0"/>
        <w:autoSpaceDN w:val="0"/>
        <w:adjustRightInd w:val="0"/>
        <w:ind w:left="360" w:hanging="360"/>
        <w:textAlignment w:val="baseline"/>
        <w:rPr>
          <w:rFonts w:ascii="Times New Roman" w:hAnsi="Times New Roman" w:cs="Times New Roman"/>
          <w:sz w:val="24"/>
          <w:szCs w:val="24"/>
          <w:u w:val="single"/>
          <w:lang w:val="en-US"/>
        </w:rPr>
      </w:pPr>
      <w:r>
        <w:rPr>
          <w:rFonts w:ascii="Times New Roman" w:hAnsi="Times New Roman" w:cs="Times New Roman"/>
          <w:sz w:val="24"/>
          <w:szCs w:val="24"/>
          <w:u w:val="single"/>
          <w:lang w:val="en-US"/>
        </w:rPr>
        <w:t>CP-OFDMA waveform</w:t>
      </w:r>
    </w:p>
    <w:p w14:paraId="5FE2BB95" w14:textId="77777777" w:rsidR="008F3008" w:rsidRDefault="00737427">
      <w:pPr>
        <w:pStyle w:val="Observation"/>
        <w:numPr>
          <w:ilvl w:val="0"/>
          <w:numId w:val="19"/>
        </w:numPr>
        <w:overflowPunct w:val="0"/>
        <w:autoSpaceDE w:val="0"/>
        <w:autoSpaceDN w:val="0"/>
        <w:adjustRightInd w:val="0"/>
        <w:jc w:val="left"/>
        <w:textAlignment w:val="baseline"/>
        <w:rPr>
          <w:rFonts w:ascii="Times New Roman" w:hAnsi="Times New Roman" w:cs="Times New Roman"/>
          <w:b w:val="0"/>
          <w:bCs w:val="0"/>
          <w:sz w:val="24"/>
          <w:szCs w:val="24"/>
          <w:lang w:val="en-US"/>
        </w:rPr>
      </w:pPr>
      <w:r>
        <w:rPr>
          <w:rFonts w:ascii="Times New Roman" w:hAnsi="Times New Roman" w:cs="Times New Roman"/>
          <w:b w:val="0"/>
          <w:bCs w:val="0"/>
          <w:sz w:val="24"/>
          <w:szCs w:val="24"/>
          <w:highlight w:val="yellow"/>
          <w:lang w:val="en-US"/>
        </w:rPr>
        <w:t>O1:</w:t>
      </w:r>
      <w:r>
        <w:rPr>
          <w:rFonts w:ascii="Times New Roman" w:hAnsi="Times New Roman" w:cs="Times New Roman"/>
          <w:b w:val="0"/>
          <w:bCs w:val="0"/>
          <w:sz w:val="24"/>
          <w:szCs w:val="24"/>
          <w:lang w:val="en-US"/>
        </w:rPr>
        <w:t xml:space="preserve"> CP-OFDMA sequence receiver is shown to be tolerant to up to 10ppm frequency and 1us time error [2], while [5][13] shows degradation with 5ppm already. The performance of OFDMA sequence receiver is shown superior [2]. For CP-OFDMA with FFT or without, OFDMA receiver performs the same under ideal conditions [13].</w:t>
      </w:r>
    </w:p>
    <w:p w14:paraId="18432477" w14:textId="77777777" w:rsidR="008F3008" w:rsidRDefault="008F3008">
      <w:pPr>
        <w:pStyle w:val="Observation"/>
        <w:numPr>
          <w:ilvl w:val="0"/>
          <w:numId w:val="0"/>
        </w:numPr>
        <w:overflowPunct w:val="0"/>
        <w:autoSpaceDE w:val="0"/>
        <w:autoSpaceDN w:val="0"/>
        <w:adjustRightInd w:val="0"/>
        <w:jc w:val="left"/>
        <w:textAlignment w:val="baseline"/>
        <w:rPr>
          <w:rFonts w:ascii="Times New Roman" w:hAnsi="Times New Roman" w:cs="Times New Roman"/>
          <w:b w:val="0"/>
          <w:bCs w:val="0"/>
          <w:sz w:val="24"/>
          <w:szCs w:val="24"/>
          <w:lang w:val="en-US"/>
        </w:rPr>
      </w:pPr>
    </w:p>
    <w:p w14:paraId="62DA9AD5" w14:textId="77777777" w:rsidR="008F3008" w:rsidRDefault="00737427">
      <w:pPr>
        <w:pStyle w:val="Observation"/>
        <w:numPr>
          <w:ilvl w:val="0"/>
          <w:numId w:val="0"/>
        </w:numPr>
        <w:overflowPunct w:val="0"/>
        <w:autoSpaceDE w:val="0"/>
        <w:autoSpaceDN w:val="0"/>
        <w:adjustRightInd w:val="0"/>
        <w:jc w:val="left"/>
        <w:textAlignment w:val="baseline"/>
        <w:rPr>
          <w:rFonts w:ascii="Times New Roman" w:hAnsi="Times New Roman" w:cs="Times New Roman"/>
          <w:sz w:val="24"/>
          <w:szCs w:val="24"/>
          <w:u w:val="single"/>
          <w:lang w:val="en-US"/>
        </w:rPr>
      </w:pPr>
      <w:r>
        <w:rPr>
          <w:rFonts w:ascii="Times New Roman" w:hAnsi="Times New Roman" w:cs="Times New Roman"/>
          <w:sz w:val="24"/>
          <w:szCs w:val="24"/>
          <w:u w:val="single"/>
          <w:lang w:val="en-US"/>
        </w:rPr>
        <w:t>Drawback of multi-segment schemes</w:t>
      </w:r>
    </w:p>
    <w:p w14:paraId="7772C0A8" w14:textId="77777777" w:rsidR="008F3008" w:rsidRDefault="00737427">
      <w:pPr>
        <w:pStyle w:val="ListParagraph"/>
        <w:numPr>
          <w:ilvl w:val="0"/>
          <w:numId w:val="20"/>
        </w:numPr>
        <w:ind w:leftChars="0" w:right="-96"/>
        <w:rPr>
          <w:rFonts w:ascii="Times New Roman" w:eastAsia="SimSun" w:hAnsi="Times New Roman"/>
          <w:bCs/>
          <w:sz w:val="24"/>
        </w:rPr>
      </w:pPr>
      <w:r>
        <w:rPr>
          <w:rFonts w:ascii="Times New Roman" w:eastAsia="SimSun" w:hAnsi="Times New Roman"/>
          <w:bCs/>
          <w:sz w:val="24"/>
          <w:highlight w:val="yellow"/>
        </w:rPr>
        <w:t>O2:</w:t>
      </w:r>
      <w:r>
        <w:rPr>
          <w:rFonts w:ascii="Times New Roman" w:eastAsia="SimSun" w:hAnsi="Times New Roman"/>
          <w:bCs/>
          <w:sz w:val="24"/>
        </w:rPr>
        <w:t xml:space="preserve"> At fixed BW, multi-segment schemes suffer from loss of frequency selectivity due to reduced BW of segments [8][24][20][24]. Larger BW segment is also easier to deal with at gNB when it comes to PAPR [4]  </w:t>
      </w:r>
    </w:p>
    <w:p w14:paraId="0855E0B9" w14:textId="77777777" w:rsidR="008F3008" w:rsidRDefault="008F3008">
      <w:pPr>
        <w:jc w:val="both"/>
        <w:rPr>
          <w:rFonts w:eastAsia="SimSun"/>
          <w:bCs/>
        </w:rPr>
      </w:pPr>
    </w:p>
    <w:p w14:paraId="619ADE10" w14:textId="77777777" w:rsidR="008F3008" w:rsidRDefault="008F3008">
      <w:pPr>
        <w:jc w:val="both"/>
        <w:rPr>
          <w:rFonts w:eastAsia="SimSun"/>
          <w:bCs/>
        </w:rPr>
      </w:pPr>
    </w:p>
    <w:p w14:paraId="0D46093F" w14:textId="77777777" w:rsidR="008F3008" w:rsidRDefault="00737427">
      <w:pPr>
        <w:jc w:val="both"/>
        <w:rPr>
          <w:rFonts w:eastAsia="SimSun"/>
          <w:b/>
          <w:u w:val="single"/>
        </w:rPr>
      </w:pPr>
      <w:r>
        <w:rPr>
          <w:rFonts w:eastAsia="SimSun"/>
          <w:b/>
          <w:u w:val="single"/>
        </w:rPr>
        <w:t>OOK-4 is sensitive to timing error</w:t>
      </w:r>
    </w:p>
    <w:p w14:paraId="52DD6BE9" w14:textId="77777777" w:rsidR="008F3008" w:rsidRDefault="00737427">
      <w:pPr>
        <w:pStyle w:val="ListParagraph"/>
        <w:numPr>
          <w:ilvl w:val="0"/>
          <w:numId w:val="21"/>
        </w:numPr>
        <w:ind w:leftChars="0"/>
        <w:jc w:val="both"/>
        <w:rPr>
          <w:rFonts w:ascii="Times New Roman" w:eastAsia="SimSun" w:hAnsi="Times New Roman"/>
          <w:bCs/>
          <w:sz w:val="24"/>
        </w:rPr>
      </w:pPr>
      <w:r>
        <w:rPr>
          <w:rFonts w:ascii="Times New Roman" w:eastAsia="SimSun" w:hAnsi="Times New Roman"/>
          <w:bCs/>
          <w:sz w:val="24"/>
          <w:highlight w:val="yellow"/>
        </w:rPr>
        <w:t>O3:</w:t>
      </w:r>
      <w:r>
        <w:rPr>
          <w:rFonts w:ascii="Times New Roman" w:eastAsia="SimSun" w:hAnsi="Times New Roman"/>
          <w:bCs/>
          <w:sz w:val="24"/>
        </w:rPr>
        <w:t xml:space="preserve"> OOK-4 is the most sensitive to timing error [2][20], but can be improved by concentrated waveform. OOK1,2,4, and FSK1,2 are shown to tolerate up to 4us.</w:t>
      </w:r>
    </w:p>
    <w:p w14:paraId="1381A210" w14:textId="77777777" w:rsidR="008F3008" w:rsidRDefault="008F3008">
      <w:pPr>
        <w:pStyle w:val="Observation"/>
        <w:numPr>
          <w:ilvl w:val="0"/>
          <w:numId w:val="0"/>
        </w:numPr>
        <w:overflowPunct w:val="0"/>
        <w:autoSpaceDE w:val="0"/>
        <w:autoSpaceDN w:val="0"/>
        <w:adjustRightInd w:val="0"/>
        <w:jc w:val="left"/>
        <w:textAlignment w:val="baseline"/>
        <w:rPr>
          <w:rFonts w:ascii="Times New Roman" w:hAnsi="Times New Roman" w:cs="Times New Roman"/>
          <w:b w:val="0"/>
          <w:bCs w:val="0"/>
          <w:sz w:val="24"/>
          <w:szCs w:val="24"/>
          <w:lang w:val="en-US"/>
        </w:rPr>
      </w:pPr>
    </w:p>
    <w:p w14:paraId="6F33002C" w14:textId="77777777" w:rsidR="008F3008" w:rsidRDefault="00737427">
      <w:pPr>
        <w:pStyle w:val="Observation"/>
        <w:numPr>
          <w:ilvl w:val="0"/>
          <w:numId w:val="0"/>
        </w:numPr>
        <w:overflowPunct w:val="0"/>
        <w:autoSpaceDE w:val="0"/>
        <w:autoSpaceDN w:val="0"/>
        <w:adjustRightInd w:val="0"/>
        <w:jc w:val="left"/>
        <w:textAlignment w:val="baseline"/>
        <w:rPr>
          <w:rFonts w:ascii="Times New Roman" w:hAnsi="Times New Roman" w:cs="Times New Roman"/>
          <w:sz w:val="24"/>
          <w:szCs w:val="24"/>
          <w:u w:val="single"/>
          <w:lang w:val="en-US"/>
        </w:rPr>
      </w:pPr>
      <w:r>
        <w:rPr>
          <w:rFonts w:ascii="Times New Roman" w:hAnsi="Times New Roman" w:cs="Times New Roman"/>
          <w:sz w:val="24"/>
          <w:szCs w:val="24"/>
          <w:u w:val="single"/>
          <w:lang w:val="en-US"/>
        </w:rPr>
        <w:t xml:space="preserve">Sampling rate </w:t>
      </w:r>
    </w:p>
    <w:p w14:paraId="129A9950" w14:textId="77777777" w:rsidR="008F3008" w:rsidRDefault="00737427">
      <w:pPr>
        <w:pStyle w:val="Observation"/>
        <w:numPr>
          <w:ilvl w:val="0"/>
          <w:numId w:val="22"/>
        </w:numPr>
        <w:overflowPunct w:val="0"/>
        <w:autoSpaceDE w:val="0"/>
        <w:autoSpaceDN w:val="0"/>
        <w:adjustRightInd w:val="0"/>
        <w:textAlignment w:val="baseline"/>
        <w:rPr>
          <w:rFonts w:ascii="Times New Roman" w:hAnsi="Times New Roman" w:cs="Times New Roman"/>
          <w:b w:val="0"/>
          <w:bCs w:val="0"/>
          <w:sz w:val="24"/>
          <w:szCs w:val="24"/>
          <w:lang w:val="en-US"/>
        </w:rPr>
      </w:pPr>
      <w:r>
        <w:rPr>
          <w:rFonts w:ascii="Times New Roman" w:hAnsi="Times New Roman" w:cs="Times New Roman"/>
          <w:b w:val="0"/>
          <w:bCs w:val="0"/>
          <w:sz w:val="24"/>
          <w:szCs w:val="24"/>
          <w:highlight w:val="yellow"/>
          <w:lang w:val="en-US"/>
        </w:rPr>
        <w:t>O4:</w:t>
      </w:r>
      <w:r>
        <w:rPr>
          <w:rFonts w:ascii="Times New Roman" w:hAnsi="Times New Roman" w:cs="Times New Roman"/>
          <w:b w:val="0"/>
          <w:bCs w:val="0"/>
          <w:sz w:val="24"/>
          <w:szCs w:val="24"/>
          <w:lang w:val="en-US"/>
        </w:rPr>
        <w:t xml:space="preserve"> When sampling rate reduction starts to approach LP-WUS BW, degradation of performance is observed [13][2]. Oversampling is essential for at least OOK [20]. Sampling should be comparable to effective BW of signal [24]</w:t>
      </w:r>
    </w:p>
    <w:p w14:paraId="4FF85952" w14:textId="77777777" w:rsidR="008F3008" w:rsidRDefault="008F3008">
      <w:pPr>
        <w:ind w:right="-96"/>
        <w:rPr>
          <w:rFonts w:eastAsia="SimSun"/>
        </w:rPr>
      </w:pPr>
    </w:p>
    <w:p w14:paraId="05876EAB" w14:textId="77777777" w:rsidR="008F3008" w:rsidRDefault="00737427">
      <w:pPr>
        <w:ind w:right="-96"/>
        <w:rPr>
          <w:rFonts w:eastAsia="SimSun"/>
          <w:b/>
          <w:bCs/>
          <w:u w:val="single"/>
        </w:rPr>
      </w:pPr>
      <w:r>
        <w:rPr>
          <w:rFonts w:eastAsia="SimSun"/>
          <w:b/>
          <w:bCs/>
          <w:u w:val="single"/>
        </w:rPr>
        <w:t>ADC dynamic range</w:t>
      </w:r>
    </w:p>
    <w:p w14:paraId="37AD3B5C" w14:textId="77777777" w:rsidR="008F3008" w:rsidRDefault="00737427">
      <w:pPr>
        <w:pStyle w:val="Observation"/>
        <w:numPr>
          <w:ilvl w:val="0"/>
          <w:numId w:val="23"/>
        </w:numPr>
        <w:overflowPunct w:val="0"/>
        <w:autoSpaceDE w:val="0"/>
        <w:autoSpaceDN w:val="0"/>
        <w:adjustRightInd w:val="0"/>
        <w:textAlignment w:val="baseline"/>
        <w:rPr>
          <w:rFonts w:ascii="Times New Roman" w:hAnsi="Times New Roman" w:cs="Times New Roman"/>
          <w:b w:val="0"/>
          <w:bCs w:val="0"/>
          <w:sz w:val="24"/>
          <w:szCs w:val="24"/>
          <w:lang w:val="en-GB"/>
        </w:rPr>
      </w:pPr>
      <w:r>
        <w:rPr>
          <w:rFonts w:ascii="Times New Roman" w:hAnsi="Times New Roman" w:cs="Times New Roman"/>
          <w:b w:val="0"/>
          <w:bCs w:val="0"/>
          <w:sz w:val="24"/>
          <w:szCs w:val="24"/>
          <w:highlight w:val="yellow"/>
          <w:lang w:val="en-GB"/>
        </w:rPr>
        <w:t>O5:</w:t>
      </w:r>
      <w:r>
        <w:rPr>
          <w:rFonts w:ascii="Times New Roman" w:hAnsi="Times New Roman" w:cs="Times New Roman"/>
          <w:b w:val="0"/>
          <w:bCs w:val="0"/>
          <w:sz w:val="24"/>
          <w:szCs w:val="24"/>
          <w:lang w:val="en-GB"/>
        </w:rPr>
        <w:t xml:space="preserve"> ADC of 4bits [13][20] is sufficient. At least 4bits are needed [12].</w:t>
      </w:r>
    </w:p>
    <w:p w14:paraId="0BCB1CD4" w14:textId="77777777" w:rsidR="008F3008" w:rsidRDefault="008F3008">
      <w:pPr>
        <w:ind w:right="-96"/>
        <w:rPr>
          <w:rFonts w:eastAsia="SimSun"/>
        </w:rPr>
      </w:pPr>
    </w:p>
    <w:p w14:paraId="0A1DB3C8" w14:textId="77777777" w:rsidR="008F3008" w:rsidRDefault="00737427">
      <w:pPr>
        <w:spacing w:after="120"/>
        <w:rPr>
          <w:b/>
          <w:bCs/>
          <w:u w:val="single"/>
        </w:rPr>
      </w:pPr>
      <w:r>
        <w:rPr>
          <w:b/>
          <w:bCs/>
          <w:u w:val="single"/>
        </w:rPr>
        <w:t>Single company observations</w:t>
      </w:r>
    </w:p>
    <w:p w14:paraId="3086AD10" w14:textId="77777777" w:rsidR="008F3008" w:rsidRDefault="00737427">
      <w:pPr>
        <w:pStyle w:val="ListParagraph"/>
        <w:numPr>
          <w:ilvl w:val="0"/>
          <w:numId w:val="24"/>
        </w:numPr>
        <w:ind w:leftChars="0"/>
        <w:rPr>
          <w:rFonts w:ascii="Times New Roman" w:hAnsi="Times New Roman"/>
          <w:sz w:val="24"/>
        </w:rPr>
      </w:pPr>
      <w:r>
        <w:rPr>
          <w:rFonts w:ascii="Times New Roman" w:hAnsi="Times New Roman"/>
          <w:sz w:val="24"/>
          <w:highlight w:val="yellow"/>
        </w:rPr>
        <w:t>S1:</w:t>
      </w:r>
      <w:r>
        <w:rPr>
          <w:rFonts w:ascii="Times New Roman" w:hAnsi="Times New Roman"/>
          <w:sz w:val="24"/>
        </w:rPr>
        <w:t xml:space="preserve"> New proposed FSK-5 [1] from sub-clause 3.1.1 is shown to be more spectral efficient than conventional FSK.  </w:t>
      </w:r>
    </w:p>
    <w:p w14:paraId="39AA1B80" w14:textId="77777777" w:rsidR="008F3008" w:rsidRDefault="00737427">
      <w:pPr>
        <w:pStyle w:val="Observation"/>
        <w:numPr>
          <w:ilvl w:val="0"/>
          <w:numId w:val="24"/>
        </w:numPr>
        <w:overflowPunct w:val="0"/>
        <w:autoSpaceDE w:val="0"/>
        <w:autoSpaceDN w:val="0"/>
        <w:adjustRightInd w:val="0"/>
        <w:spacing w:after="0"/>
        <w:jc w:val="left"/>
        <w:textAlignment w:val="baseline"/>
        <w:rPr>
          <w:rFonts w:ascii="Times New Roman" w:hAnsi="Times New Roman" w:cs="Times New Roman"/>
          <w:b w:val="0"/>
          <w:bCs w:val="0"/>
          <w:sz w:val="24"/>
          <w:szCs w:val="24"/>
          <w:lang w:val="en-US"/>
        </w:rPr>
      </w:pPr>
      <w:r>
        <w:rPr>
          <w:rFonts w:ascii="Times New Roman" w:hAnsi="Times New Roman" w:cs="Times New Roman"/>
          <w:b w:val="0"/>
          <w:bCs w:val="0"/>
          <w:sz w:val="24"/>
          <w:szCs w:val="24"/>
          <w:highlight w:val="yellow"/>
          <w:lang w:val="en-US"/>
        </w:rPr>
        <w:t>S2:</w:t>
      </w:r>
      <w:r>
        <w:rPr>
          <w:rFonts w:ascii="Times New Roman" w:hAnsi="Times New Roman" w:cs="Times New Roman"/>
          <w:b w:val="0"/>
          <w:bCs w:val="0"/>
          <w:sz w:val="24"/>
          <w:szCs w:val="24"/>
          <w:lang w:val="en-US"/>
        </w:rPr>
        <w:t xml:space="preserve"> Sequence based LP-WUS performs better than coded message LP-WUS. [12]</w:t>
      </w:r>
    </w:p>
    <w:p w14:paraId="4DEDCB6D" w14:textId="77777777" w:rsidR="008F3008" w:rsidRDefault="00737427">
      <w:pPr>
        <w:pStyle w:val="Observation"/>
        <w:numPr>
          <w:ilvl w:val="0"/>
          <w:numId w:val="24"/>
        </w:numPr>
        <w:overflowPunct w:val="0"/>
        <w:autoSpaceDE w:val="0"/>
        <w:autoSpaceDN w:val="0"/>
        <w:adjustRightInd w:val="0"/>
        <w:spacing w:after="0"/>
        <w:textAlignment w:val="baseline"/>
        <w:rPr>
          <w:rFonts w:ascii="Times New Roman" w:hAnsi="Times New Roman" w:cs="Times New Roman"/>
          <w:b w:val="0"/>
          <w:bCs w:val="0"/>
          <w:sz w:val="24"/>
          <w:szCs w:val="24"/>
          <w:lang w:val="en-US"/>
        </w:rPr>
      </w:pPr>
      <w:r>
        <w:rPr>
          <w:rFonts w:ascii="Times New Roman" w:hAnsi="Times New Roman" w:cs="Times New Roman"/>
          <w:b w:val="0"/>
          <w:bCs w:val="0"/>
          <w:sz w:val="24"/>
          <w:szCs w:val="24"/>
          <w:highlight w:val="yellow"/>
          <w:lang w:val="en-US"/>
        </w:rPr>
        <w:t>S3:</w:t>
      </w:r>
      <w:r>
        <w:rPr>
          <w:rFonts w:ascii="Times New Roman" w:hAnsi="Times New Roman" w:cs="Times New Roman"/>
          <w:b w:val="0"/>
          <w:bCs w:val="0"/>
          <w:sz w:val="24"/>
          <w:szCs w:val="24"/>
          <w:lang w:val="en-US"/>
        </w:rPr>
        <w:t xml:space="preserve"> For FSK, robustness to frequency offset is function of GBs used [2]  </w:t>
      </w:r>
    </w:p>
    <w:p w14:paraId="36A1EAD7" w14:textId="77777777" w:rsidR="008F3008" w:rsidRDefault="00737427">
      <w:pPr>
        <w:pStyle w:val="Observation"/>
        <w:numPr>
          <w:ilvl w:val="0"/>
          <w:numId w:val="24"/>
        </w:numPr>
        <w:overflowPunct w:val="0"/>
        <w:autoSpaceDE w:val="0"/>
        <w:autoSpaceDN w:val="0"/>
        <w:adjustRightInd w:val="0"/>
        <w:spacing w:after="0"/>
        <w:textAlignment w:val="baseline"/>
        <w:rPr>
          <w:rFonts w:ascii="Times New Roman" w:eastAsia="MS Mincho" w:hAnsi="Times New Roman" w:cs="Times New Roman"/>
          <w:b w:val="0"/>
          <w:bCs w:val="0"/>
          <w:sz w:val="24"/>
          <w:szCs w:val="24"/>
          <w:lang w:val="en-US"/>
        </w:rPr>
      </w:pPr>
      <w:r>
        <w:rPr>
          <w:rFonts w:ascii="Times New Roman" w:hAnsi="Times New Roman" w:cs="Times New Roman"/>
          <w:b w:val="0"/>
          <w:bCs w:val="0"/>
          <w:sz w:val="24"/>
          <w:szCs w:val="24"/>
          <w:highlight w:val="yellow"/>
          <w:lang w:val="en-US"/>
        </w:rPr>
        <w:t>S4:</w:t>
      </w:r>
      <w:r>
        <w:rPr>
          <w:rFonts w:ascii="Times New Roman" w:hAnsi="Times New Roman" w:cs="Times New Roman"/>
          <w:b w:val="0"/>
          <w:bCs w:val="0"/>
          <w:sz w:val="24"/>
          <w:szCs w:val="24"/>
          <w:lang w:val="en-US"/>
        </w:rPr>
        <w:t xml:space="preserve"> </w:t>
      </w:r>
      <w:r>
        <w:rPr>
          <w:rFonts w:ascii="Times New Roman" w:eastAsia="SimSun" w:hAnsi="Times New Roman" w:cs="Times New Roman"/>
          <w:b w:val="0"/>
          <w:bCs w:val="0"/>
          <w:sz w:val="24"/>
          <w:szCs w:val="24"/>
          <w:lang w:val="en-US"/>
        </w:rPr>
        <w:t xml:space="preserve">OOK with fixed threshold is more susceptible to frequency errors than FSK </w:t>
      </w:r>
      <w:r>
        <w:rPr>
          <w:rFonts w:ascii="Times New Roman" w:eastAsia="MS Mincho" w:hAnsi="Times New Roman" w:cs="Times New Roman"/>
          <w:b w:val="0"/>
          <w:bCs w:val="0"/>
          <w:sz w:val="24"/>
          <w:szCs w:val="24"/>
          <w:lang w:val="en-US"/>
        </w:rPr>
        <w:t>[3]</w:t>
      </w:r>
    </w:p>
    <w:p w14:paraId="7CBB1690" w14:textId="77777777" w:rsidR="008F3008" w:rsidRDefault="00737427">
      <w:pPr>
        <w:pStyle w:val="ListParagraph"/>
        <w:numPr>
          <w:ilvl w:val="0"/>
          <w:numId w:val="24"/>
        </w:numPr>
        <w:ind w:leftChars="0" w:right="-96"/>
        <w:rPr>
          <w:rFonts w:ascii="Times New Roman" w:eastAsia="MS Mincho" w:hAnsi="Times New Roman"/>
          <w:sz w:val="24"/>
        </w:rPr>
      </w:pPr>
      <w:r>
        <w:rPr>
          <w:rFonts w:ascii="Times New Roman" w:hAnsi="Times New Roman"/>
          <w:sz w:val="24"/>
          <w:highlight w:val="yellow"/>
          <w:lang w:val="en-US"/>
        </w:rPr>
        <w:t>S5:</w:t>
      </w:r>
      <w:r>
        <w:rPr>
          <w:rFonts w:ascii="Times New Roman" w:hAnsi="Times New Roman"/>
          <w:sz w:val="24"/>
          <w:lang w:val="en-US"/>
        </w:rPr>
        <w:t xml:space="preserve"> </w:t>
      </w:r>
      <w:r>
        <w:rPr>
          <w:rFonts w:ascii="Times New Roman" w:eastAsia="MS Mincho" w:hAnsi="Times New Roman"/>
          <w:sz w:val="24"/>
        </w:rPr>
        <w:t>OOK-3 is not robust to frequency offset/error. [20]</w:t>
      </w:r>
    </w:p>
    <w:p w14:paraId="305D9810" w14:textId="77777777" w:rsidR="008F3008" w:rsidRDefault="00737427">
      <w:pPr>
        <w:pStyle w:val="ListParagraph"/>
        <w:numPr>
          <w:ilvl w:val="0"/>
          <w:numId w:val="24"/>
        </w:numPr>
        <w:ind w:leftChars="0" w:right="-96"/>
        <w:rPr>
          <w:rFonts w:ascii="Times New Roman" w:eastAsia="MS Mincho" w:hAnsi="Times New Roman"/>
          <w:sz w:val="24"/>
        </w:rPr>
      </w:pPr>
      <w:r>
        <w:rPr>
          <w:rFonts w:ascii="Times New Roman" w:hAnsi="Times New Roman"/>
          <w:sz w:val="24"/>
          <w:highlight w:val="yellow"/>
          <w:lang w:val="en-US"/>
        </w:rPr>
        <w:t>S6:</w:t>
      </w:r>
      <w:r>
        <w:rPr>
          <w:rFonts w:ascii="Times New Roman" w:hAnsi="Times New Roman"/>
          <w:sz w:val="24"/>
          <w:lang w:val="en-US"/>
        </w:rPr>
        <w:t xml:space="preserve"> </w:t>
      </w:r>
      <w:r>
        <w:rPr>
          <w:rFonts w:ascii="Times New Roman" w:eastAsia="MS Mincho" w:hAnsi="Times New Roman"/>
          <w:sz w:val="24"/>
        </w:rPr>
        <w:t>OOK-1 Manchester may improve robustness to timing error [20]</w:t>
      </w:r>
    </w:p>
    <w:p w14:paraId="119F5A22" w14:textId="77777777" w:rsidR="008F3008" w:rsidRDefault="00737427">
      <w:pPr>
        <w:pStyle w:val="ListParagraph"/>
        <w:numPr>
          <w:ilvl w:val="0"/>
          <w:numId w:val="24"/>
        </w:numPr>
        <w:ind w:leftChars="0" w:right="-96"/>
        <w:rPr>
          <w:rFonts w:ascii="Times New Roman" w:eastAsia="MS Mincho" w:hAnsi="Times New Roman"/>
          <w:sz w:val="24"/>
        </w:rPr>
      </w:pPr>
      <w:r>
        <w:rPr>
          <w:rFonts w:ascii="Times New Roman" w:hAnsi="Times New Roman"/>
          <w:sz w:val="24"/>
          <w:highlight w:val="yellow"/>
          <w:lang w:val="en-US"/>
        </w:rPr>
        <w:lastRenderedPageBreak/>
        <w:t>S7:</w:t>
      </w:r>
      <w:r>
        <w:rPr>
          <w:rFonts w:ascii="Times New Roman" w:hAnsi="Times New Roman"/>
          <w:sz w:val="24"/>
          <w:lang w:val="en-US"/>
        </w:rPr>
        <w:t xml:space="preserve"> </w:t>
      </w:r>
      <w:r>
        <w:rPr>
          <w:rFonts w:ascii="Times New Roman" w:eastAsia="MS Mincho" w:hAnsi="Times New Roman"/>
          <w:sz w:val="24"/>
        </w:rPr>
        <w:t>ACI is shown to impact more OOK-4 than OOK-1 [20]</w:t>
      </w:r>
    </w:p>
    <w:p w14:paraId="2951864C" w14:textId="77777777" w:rsidR="008F3008" w:rsidRDefault="00737427">
      <w:pPr>
        <w:pStyle w:val="Observation"/>
        <w:numPr>
          <w:ilvl w:val="0"/>
          <w:numId w:val="24"/>
        </w:numPr>
        <w:overflowPunct w:val="0"/>
        <w:autoSpaceDE w:val="0"/>
        <w:autoSpaceDN w:val="0"/>
        <w:adjustRightInd w:val="0"/>
        <w:spacing w:after="0"/>
        <w:textAlignment w:val="baseline"/>
        <w:rPr>
          <w:rFonts w:ascii="Times New Roman" w:hAnsi="Times New Roman" w:cs="Times New Roman"/>
          <w:b w:val="0"/>
          <w:bCs w:val="0"/>
          <w:sz w:val="24"/>
          <w:szCs w:val="24"/>
          <w:lang w:val="en-US"/>
        </w:rPr>
      </w:pPr>
      <w:r>
        <w:rPr>
          <w:rFonts w:ascii="Times New Roman" w:hAnsi="Times New Roman" w:cs="Times New Roman"/>
          <w:b w:val="0"/>
          <w:bCs w:val="0"/>
          <w:sz w:val="24"/>
          <w:szCs w:val="24"/>
          <w:highlight w:val="yellow"/>
          <w:lang w:val="en-US"/>
        </w:rPr>
        <w:t>S8:</w:t>
      </w:r>
      <w:r>
        <w:rPr>
          <w:rFonts w:ascii="Times New Roman" w:hAnsi="Times New Roman" w:cs="Times New Roman"/>
          <w:b w:val="0"/>
          <w:bCs w:val="0"/>
          <w:sz w:val="24"/>
          <w:szCs w:val="24"/>
          <w:lang w:val="en-US"/>
        </w:rPr>
        <w:t xml:space="preserve">16bit sequence is shown to provide </w:t>
      </w:r>
      <w:r>
        <w:rPr>
          <w:rFonts w:ascii="Times New Roman" w:eastAsia="SimSun" w:hAnsi="Times New Roman" w:cs="Times New Roman"/>
          <w:b w:val="0"/>
          <w:bCs w:val="0"/>
          <w:sz w:val="24"/>
          <w:szCs w:val="24"/>
          <w:lang w:val="en-US"/>
        </w:rPr>
        <w:t>reliable synchronization performance [5]</w:t>
      </w:r>
    </w:p>
    <w:p w14:paraId="3799D113" w14:textId="77777777" w:rsidR="008F3008" w:rsidRDefault="00737427">
      <w:pPr>
        <w:pStyle w:val="Observation"/>
        <w:numPr>
          <w:ilvl w:val="0"/>
          <w:numId w:val="24"/>
        </w:numPr>
        <w:overflowPunct w:val="0"/>
        <w:autoSpaceDE w:val="0"/>
        <w:autoSpaceDN w:val="0"/>
        <w:adjustRightInd w:val="0"/>
        <w:spacing w:after="0"/>
        <w:textAlignment w:val="baseline"/>
        <w:rPr>
          <w:rFonts w:ascii="Times New Roman" w:hAnsi="Times New Roman" w:cs="Times New Roman"/>
          <w:b w:val="0"/>
          <w:bCs w:val="0"/>
          <w:sz w:val="24"/>
          <w:szCs w:val="24"/>
          <w:lang w:val="en-US"/>
        </w:rPr>
      </w:pPr>
      <w:r>
        <w:rPr>
          <w:rFonts w:ascii="Times New Roman" w:hAnsi="Times New Roman" w:cs="Times New Roman"/>
          <w:b w:val="0"/>
          <w:bCs w:val="0"/>
          <w:sz w:val="24"/>
          <w:szCs w:val="24"/>
          <w:highlight w:val="yellow"/>
          <w:lang w:val="en-US"/>
        </w:rPr>
        <w:t>S9:</w:t>
      </w:r>
      <w:r>
        <w:rPr>
          <w:rFonts w:ascii="Times New Roman" w:hAnsi="Times New Roman" w:cs="Times New Roman"/>
          <w:b w:val="0"/>
          <w:bCs w:val="0"/>
          <w:sz w:val="24"/>
          <w:szCs w:val="24"/>
          <w:lang w:val="en-US"/>
        </w:rPr>
        <w:t>LS and DFT has similar performance [27]</w:t>
      </w:r>
    </w:p>
    <w:p w14:paraId="22F699F9" w14:textId="77777777" w:rsidR="008F3008" w:rsidRDefault="00737427">
      <w:pPr>
        <w:pStyle w:val="Observation"/>
        <w:numPr>
          <w:ilvl w:val="0"/>
          <w:numId w:val="24"/>
        </w:numPr>
        <w:overflowPunct w:val="0"/>
        <w:autoSpaceDE w:val="0"/>
        <w:autoSpaceDN w:val="0"/>
        <w:adjustRightInd w:val="0"/>
        <w:spacing w:after="0"/>
        <w:textAlignment w:val="baseline"/>
        <w:rPr>
          <w:rFonts w:ascii="Times New Roman" w:hAnsi="Times New Roman" w:cs="Times New Roman"/>
          <w:b w:val="0"/>
          <w:bCs w:val="0"/>
          <w:sz w:val="24"/>
          <w:szCs w:val="24"/>
          <w:lang w:val="en-US"/>
        </w:rPr>
      </w:pPr>
      <w:r>
        <w:rPr>
          <w:rFonts w:ascii="Times New Roman" w:hAnsi="Times New Roman" w:cs="Times New Roman"/>
          <w:b w:val="0"/>
          <w:bCs w:val="0"/>
          <w:sz w:val="24"/>
          <w:szCs w:val="24"/>
          <w:highlight w:val="yellow"/>
          <w:lang w:val="en-US"/>
        </w:rPr>
        <w:t>S10:</w:t>
      </w:r>
      <w:r>
        <w:rPr>
          <w:rFonts w:ascii="Times New Roman" w:hAnsi="Times New Roman" w:cs="Times New Roman"/>
          <w:b w:val="0"/>
          <w:bCs w:val="0"/>
          <w:sz w:val="24"/>
          <w:szCs w:val="24"/>
          <w:lang w:val="en-US"/>
        </w:rPr>
        <w:t xml:space="preserve"> Multi-bit waveforms do not improve coverage, because performance degrades with increased number of bits. [27]</w:t>
      </w:r>
    </w:p>
    <w:p w14:paraId="697DB7A7" w14:textId="77777777" w:rsidR="008F3008" w:rsidRDefault="008F3008">
      <w:pPr>
        <w:pStyle w:val="Observation"/>
        <w:numPr>
          <w:ilvl w:val="0"/>
          <w:numId w:val="0"/>
        </w:numPr>
        <w:overflowPunct w:val="0"/>
        <w:autoSpaceDE w:val="0"/>
        <w:autoSpaceDN w:val="0"/>
        <w:adjustRightInd w:val="0"/>
        <w:spacing w:after="0"/>
        <w:ind w:left="360" w:hanging="360"/>
        <w:textAlignment w:val="baseline"/>
        <w:rPr>
          <w:rFonts w:ascii="Times New Roman" w:hAnsi="Times New Roman" w:cs="Times New Roman"/>
          <w:b w:val="0"/>
          <w:bCs w:val="0"/>
          <w:sz w:val="24"/>
          <w:szCs w:val="24"/>
          <w:lang w:val="en-US"/>
        </w:rPr>
      </w:pPr>
    </w:p>
    <w:p w14:paraId="16FB657A" w14:textId="77777777" w:rsidR="008F3008" w:rsidRDefault="00737427">
      <w:pPr>
        <w:pStyle w:val="Observation"/>
        <w:numPr>
          <w:ilvl w:val="0"/>
          <w:numId w:val="0"/>
        </w:numPr>
        <w:overflowPunct w:val="0"/>
        <w:autoSpaceDE w:val="0"/>
        <w:autoSpaceDN w:val="0"/>
        <w:adjustRightInd w:val="0"/>
        <w:spacing w:after="0"/>
        <w:textAlignment w:val="baseline"/>
        <w:rPr>
          <w:rFonts w:ascii="Times New Roman" w:hAnsi="Times New Roman" w:cs="Times New Roman"/>
          <w:b w:val="0"/>
          <w:bCs w:val="0"/>
          <w:sz w:val="24"/>
          <w:szCs w:val="24"/>
          <w:lang w:val="en-US"/>
        </w:rPr>
      </w:pPr>
      <w:r>
        <w:rPr>
          <w:rFonts w:ascii="Times New Roman" w:hAnsi="Times New Roman" w:cs="Times New Roman"/>
          <w:i/>
          <w:iCs/>
          <w:sz w:val="24"/>
          <w:szCs w:val="24"/>
          <w:highlight w:val="cyan"/>
          <w:lang w:val="en-US"/>
        </w:rPr>
        <w:t>FL1-Higher-Question-3</w:t>
      </w:r>
      <w:r>
        <w:rPr>
          <w:rFonts w:ascii="Times New Roman" w:hAnsi="Times New Roman" w:cs="Times New Roman"/>
          <w:i/>
          <w:iCs/>
          <w:sz w:val="24"/>
          <w:szCs w:val="24"/>
          <w:lang w:val="en-US"/>
        </w:rPr>
        <w:t>:</w:t>
      </w:r>
      <w:r>
        <w:rPr>
          <w:rFonts w:ascii="Times New Roman" w:hAnsi="Times New Roman" w:cs="Times New Roman"/>
          <w:b w:val="0"/>
          <w:bCs w:val="0"/>
          <w:i/>
          <w:iCs/>
          <w:sz w:val="24"/>
          <w:szCs w:val="24"/>
          <w:lang w:val="en-US"/>
        </w:rPr>
        <w:t xml:space="preserve"> </w:t>
      </w:r>
      <w:r>
        <w:rPr>
          <w:rFonts w:ascii="Times New Roman" w:hAnsi="Times New Roman" w:cs="Times New Roman"/>
          <w:b w:val="0"/>
          <w:bCs w:val="0"/>
          <w:sz w:val="24"/>
          <w:szCs w:val="24"/>
          <w:lang w:val="en-US"/>
        </w:rPr>
        <w:t xml:space="preserve">Do you agree to focus in RAN1#112b-e on discussing only observations which have been studied by at least two companies, i.e. </w:t>
      </w:r>
      <w:r>
        <w:rPr>
          <w:rFonts w:ascii="Times New Roman" w:hAnsi="Times New Roman" w:cs="Times New Roman"/>
          <w:b w:val="0"/>
          <w:bCs w:val="0"/>
          <w:sz w:val="24"/>
          <w:szCs w:val="24"/>
          <w:highlight w:val="yellow"/>
          <w:lang w:val="en-US"/>
        </w:rPr>
        <w:t>O1-O5</w:t>
      </w:r>
      <w:r>
        <w:rPr>
          <w:rFonts w:ascii="Times New Roman" w:hAnsi="Times New Roman" w:cs="Times New Roman"/>
          <w:b w:val="0"/>
          <w:bCs w:val="0"/>
          <w:sz w:val="24"/>
          <w:szCs w:val="24"/>
          <w:lang w:val="en-US"/>
        </w:rPr>
        <w:t>?</w:t>
      </w:r>
      <w:r>
        <w:rPr>
          <w:rFonts w:ascii="Times New Roman" w:hAnsi="Times New Roman" w:cs="Times New Roman"/>
          <w:b w:val="0"/>
          <w:bCs w:val="0"/>
          <w:i/>
          <w:iCs/>
          <w:sz w:val="24"/>
          <w:szCs w:val="24"/>
          <w:lang w:val="en-US"/>
        </w:rPr>
        <w:t xml:space="preserve"> </w:t>
      </w:r>
      <w:r>
        <w:rPr>
          <w:rFonts w:ascii="Times New Roman" w:hAnsi="Times New Roman" w:cs="Times New Roman"/>
          <w:b w:val="0"/>
          <w:bCs w:val="0"/>
          <w:sz w:val="24"/>
          <w:szCs w:val="24"/>
          <w:lang w:val="en-US"/>
        </w:rPr>
        <w:t>Any important observation in LLS missed by moderator?</w:t>
      </w:r>
    </w:p>
    <w:p w14:paraId="4570AAB3" w14:textId="77777777" w:rsidR="008F3008" w:rsidRDefault="008F3008">
      <w:pPr>
        <w:rPr>
          <w:i/>
          <w:iCs/>
          <w:lang w:val="en-GB"/>
        </w:rPr>
      </w:pPr>
    </w:p>
    <w:tbl>
      <w:tblPr>
        <w:tblStyle w:val="TableGrid"/>
        <w:tblW w:w="0" w:type="auto"/>
        <w:tblLook w:val="04A0" w:firstRow="1" w:lastRow="0" w:firstColumn="1" w:lastColumn="0" w:noHBand="0" w:noVBand="1"/>
      </w:tblPr>
      <w:tblGrid>
        <w:gridCol w:w="1194"/>
        <w:gridCol w:w="1116"/>
        <w:gridCol w:w="7040"/>
      </w:tblGrid>
      <w:tr w:rsidR="008F3008" w14:paraId="0CBFE6EB" w14:textId="77777777">
        <w:tc>
          <w:tcPr>
            <w:tcW w:w="1194" w:type="dxa"/>
            <w:shd w:val="clear" w:color="auto" w:fill="9CC2E5" w:themeFill="accent5" w:themeFillTint="99"/>
          </w:tcPr>
          <w:p w14:paraId="0E516368" w14:textId="77777777" w:rsidR="008F3008" w:rsidRDefault="00737427">
            <w:pPr>
              <w:rPr>
                <w:b/>
                <w:bCs/>
                <w:sz w:val="20"/>
                <w:szCs w:val="20"/>
                <w:lang w:val="en-GB"/>
              </w:rPr>
            </w:pPr>
            <w:r>
              <w:rPr>
                <w:b/>
                <w:bCs/>
                <w:sz w:val="20"/>
                <w:szCs w:val="20"/>
                <w:lang w:val="en-GB"/>
              </w:rPr>
              <w:t>Company</w:t>
            </w:r>
          </w:p>
        </w:tc>
        <w:tc>
          <w:tcPr>
            <w:tcW w:w="1116" w:type="dxa"/>
            <w:shd w:val="clear" w:color="auto" w:fill="9CC2E5" w:themeFill="accent5" w:themeFillTint="99"/>
          </w:tcPr>
          <w:p w14:paraId="635F401B" w14:textId="77777777" w:rsidR="008F3008" w:rsidRDefault="00737427">
            <w:pPr>
              <w:rPr>
                <w:b/>
                <w:bCs/>
                <w:sz w:val="20"/>
                <w:szCs w:val="20"/>
                <w:lang w:val="en-GB"/>
              </w:rPr>
            </w:pPr>
            <w:r>
              <w:rPr>
                <w:b/>
                <w:bCs/>
                <w:sz w:val="20"/>
                <w:szCs w:val="20"/>
                <w:lang w:val="en-GB"/>
              </w:rPr>
              <w:t>Agree Y/N</w:t>
            </w:r>
          </w:p>
        </w:tc>
        <w:tc>
          <w:tcPr>
            <w:tcW w:w="7040" w:type="dxa"/>
            <w:shd w:val="clear" w:color="auto" w:fill="9CC2E5" w:themeFill="accent5" w:themeFillTint="99"/>
          </w:tcPr>
          <w:p w14:paraId="582B35E8" w14:textId="77777777" w:rsidR="008F3008" w:rsidRDefault="00737427">
            <w:pPr>
              <w:rPr>
                <w:b/>
                <w:bCs/>
                <w:sz w:val="20"/>
                <w:szCs w:val="20"/>
                <w:lang w:val="en-GB"/>
              </w:rPr>
            </w:pPr>
            <w:r>
              <w:rPr>
                <w:b/>
                <w:bCs/>
                <w:sz w:val="20"/>
                <w:szCs w:val="20"/>
                <w:lang w:val="en-GB"/>
              </w:rPr>
              <w:t>Comments</w:t>
            </w:r>
          </w:p>
        </w:tc>
      </w:tr>
      <w:tr w:rsidR="008F3008" w14:paraId="48766E62" w14:textId="77777777">
        <w:tc>
          <w:tcPr>
            <w:tcW w:w="1194" w:type="dxa"/>
          </w:tcPr>
          <w:p w14:paraId="390A6C7C" w14:textId="77777777" w:rsidR="008F3008" w:rsidRDefault="00737427">
            <w:pPr>
              <w:rPr>
                <w:rFonts w:eastAsia="SimSun"/>
                <w:sz w:val="20"/>
                <w:szCs w:val="20"/>
              </w:rPr>
            </w:pPr>
            <w:r>
              <w:rPr>
                <w:rFonts w:eastAsia="SimSun"/>
                <w:sz w:val="20"/>
                <w:szCs w:val="20"/>
              </w:rPr>
              <w:t>Futurewei</w:t>
            </w:r>
          </w:p>
        </w:tc>
        <w:tc>
          <w:tcPr>
            <w:tcW w:w="1116" w:type="dxa"/>
          </w:tcPr>
          <w:p w14:paraId="5FF0A3D7" w14:textId="77777777" w:rsidR="008F3008" w:rsidRDefault="00737427">
            <w:pPr>
              <w:jc w:val="both"/>
              <w:rPr>
                <w:rFonts w:eastAsia="SimSun"/>
                <w:sz w:val="20"/>
                <w:szCs w:val="20"/>
              </w:rPr>
            </w:pPr>
            <w:r>
              <w:rPr>
                <w:rFonts w:eastAsia="SimSun"/>
                <w:sz w:val="20"/>
                <w:szCs w:val="20"/>
              </w:rPr>
              <w:t>partial</w:t>
            </w:r>
          </w:p>
        </w:tc>
        <w:tc>
          <w:tcPr>
            <w:tcW w:w="7040" w:type="dxa"/>
          </w:tcPr>
          <w:p w14:paraId="2DCA644B" w14:textId="77777777" w:rsidR="008F3008" w:rsidRDefault="00737427">
            <w:pPr>
              <w:jc w:val="both"/>
              <w:rPr>
                <w:rFonts w:eastAsia="SimSun"/>
                <w:sz w:val="20"/>
                <w:szCs w:val="20"/>
              </w:rPr>
            </w:pPr>
            <w:r>
              <w:rPr>
                <w:rFonts w:eastAsia="SimSun"/>
                <w:sz w:val="20"/>
                <w:szCs w:val="20"/>
              </w:rPr>
              <w:t xml:space="preserve">We think that S1 is related to </w:t>
            </w:r>
            <w:r>
              <w:rPr>
                <w:b/>
                <w:bCs/>
                <w:i/>
                <w:iCs/>
                <w:sz w:val="18"/>
                <w:szCs w:val="18"/>
                <w:highlight w:val="cyan"/>
              </w:rPr>
              <w:t>FL1-Higher-Question-2</w:t>
            </w:r>
            <w:r>
              <w:rPr>
                <w:rFonts w:eastAsia="SimSun"/>
                <w:sz w:val="20"/>
                <w:szCs w:val="20"/>
              </w:rPr>
              <w:t xml:space="preserve">, so it would be appropriate to be discussed as part of the discussion on P5 in </w:t>
            </w:r>
            <w:r>
              <w:rPr>
                <w:b/>
                <w:bCs/>
                <w:i/>
                <w:iCs/>
                <w:sz w:val="18"/>
                <w:szCs w:val="18"/>
                <w:highlight w:val="cyan"/>
              </w:rPr>
              <w:t>FL1-Higher-Question-2</w:t>
            </w:r>
            <w:r>
              <w:rPr>
                <w:rFonts w:eastAsia="SimSun"/>
                <w:sz w:val="20"/>
                <w:szCs w:val="20"/>
              </w:rPr>
              <w:t>.</w:t>
            </w:r>
          </w:p>
        </w:tc>
      </w:tr>
      <w:tr w:rsidR="008F3008" w14:paraId="0F7CB0FA" w14:textId="77777777">
        <w:tc>
          <w:tcPr>
            <w:tcW w:w="1194" w:type="dxa"/>
          </w:tcPr>
          <w:p w14:paraId="027576FA" w14:textId="77777777" w:rsidR="008F3008" w:rsidRDefault="00737427">
            <w:pPr>
              <w:rPr>
                <w:rFonts w:eastAsiaTheme="minorEastAsia"/>
                <w:sz w:val="20"/>
                <w:szCs w:val="20"/>
                <w:lang w:val="en-GB"/>
              </w:rPr>
            </w:pPr>
            <w:r>
              <w:rPr>
                <w:rFonts w:eastAsiaTheme="minorEastAsia"/>
                <w:sz w:val="20"/>
                <w:szCs w:val="20"/>
                <w:lang w:val="en-GB"/>
              </w:rPr>
              <w:t>EURECOM</w:t>
            </w:r>
          </w:p>
        </w:tc>
        <w:tc>
          <w:tcPr>
            <w:tcW w:w="1116" w:type="dxa"/>
          </w:tcPr>
          <w:p w14:paraId="6F621255" w14:textId="77777777" w:rsidR="008F3008" w:rsidRDefault="00737427">
            <w:pPr>
              <w:rPr>
                <w:rFonts w:eastAsiaTheme="minorEastAsia"/>
                <w:sz w:val="20"/>
                <w:szCs w:val="20"/>
                <w:lang w:val="en-GB"/>
              </w:rPr>
            </w:pPr>
            <w:r>
              <w:rPr>
                <w:rFonts w:eastAsiaTheme="minorEastAsia"/>
                <w:sz w:val="20"/>
                <w:szCs w:val="20"/>
                <w:lang w:val="en-GB"/>
              </w:rPr>
              <w:t>Y</w:t>
            </w:r>
          </w:p>
        </w:tc>
        <w:tc>
          <w:tcPr>
            <w:tcW w:w="7040" w:type="dxa"/>
          </w:tcPr>
          <w:p w14:paraId="20664BF5" w14:textId="77777777" w:rsidR="008F3008" w:rsidRDefault="00737427">
            <w:pPr>
              <w:rPr>
                <w:rFonts w:eastAsiaTheme="minorEastAsia"/>
                <w:sz w:val="20"/>
                <w:szCs w:val="20"/>
                <w:lang w:val="en-GB"/>
              </w:rPr>
            </w:pPr>
            <w:r>
              <w:rPr>
                <w:rFonts w:eastAsiaTheme="minorEastAsia"/>
                <w:sz w:val="20"/>
                <w:szCs w:val="20"/>
                <w:lang w:val="en-GB"/>
              </w:rPr>
              <w:t>We agree that O1-O5 should be discussed first.</w:t>
            </w:r>
          </w:p>
        </w:tc>
      </w:tr>
      <w:tr w:rsidR="008F3008" w14:paraId="78FF4A03" w14:textId="77777777">
        <w:tc>
          <w:tcPr>
            <w:tcW w:w="1194" w:type="dxa"/>
          </w:tcPr>
          <w:p w14:paraId="3D9E186C" w14:textId="77777777" w:rsidR="008F3008" w:rsidRDefault="00737427">
            <w:pPr>
              <w:rPr>
                <w:sz w:val="20"/>
                <w:szCs w:val="20"/>
                <w:lang w:val="en-GB"/>
              </w:rPr>
            </w:pPr>
            <w:r>
              <w:rPr>
                <w:rFonts w:eastAsia="SimSun" w:hint="eastAsia"/>
                <w:sz w:val="20"/>
                <w:szCs w:val="20"/>
              </w:rPr>
              <w:t>Xiaomi</w:t>
            </w:r>
          </w:p>
        </w:tc>
        <w:tc>
          <w:tcPr>
            <w:tcW w:w="1116" w:type="dxa"/>
          </w:tcPr>
          <w:p w14:paraId="751BCA83" w14:textId="77777777" w:rsidR="008F3008" w:rsidRDefault="00737427">
            <w:pPr>
              <w:rPr>
                <w:sz w:val="20"/>
                <w:szCs w:val="20"/>
                <w:lang w:val="en-GB"/>
              </w:rPr>
            </w:pPr>
            <w:r>
              <w:rPr>
                <w:rFonts w:eastAsia="SimSun" w:hint="eastAsia"/>
                <w:sz w:val="20"/>
                <w:szCs w:val="20"/>
              </w:rPr>
              <w:t>Y</w:t>
            </w:r>
          </w:p>
        </w:tc>
        <w:tc>
          <w:tcPr>
            <w:tcW w:w="7040" w:type="dxa"/>
          </w:tcPr>
          <w:p w14:paraId="4634F747" w14:textId="77777777" w:rsidR="008F3008" w:rsidRDefault="00737427">
            <w:pPr>
              <w:rPr>
                <w:sz w:val="20"/>
                <w:szCs w:val="20"/>
                <w:lang w:val="en-GB"/>
              </w:rPr>
            </w:pPr>
            <w:r>
              <w:rPr>
                <w:rFonts w:eastAsia="SimSun"/>
                <w:sz w:val="20"/>
                <w:szCs w:val="20"/>
              </w:rPr>
              <w:t>G</w:t>
            </w:r>
            <w:r>
              <w:rPr>
                <w:rFonts w:eastAsia="SimSun" w:hint="eastAsia"/>
                <w:sz w:val="20"/>
                <w:szCs w:val="20"/>
              </w:rPr>
              <w:t>enerally</w:t>
            </w:r>
            <w:r>
              <w:rPr>
                <w:rFonts w:eastAsia="SimSun"/>
                <w:sz w:val="20"/>
                <w:szCs w:val="20"/>
              </w:rPr>
              <w:t xml:space="preserve"> OK, but for “S6: OOK-1 Manchester may improve robustness to timing error [20]”, it seems lots of companies have considered Manchester coding, so it would be OK to also discuss it.</w:t>
            </w:r>
          </w:p>
        </w:tc>
      </w:tr>
      <w:tr w:rsidR="008F3008" w14:paraId="7F68223B" w14:textId="77777777">
        <w:tc>
          <w:tcPr>
            <w:tcW w:w="1194" w:type="dxa"/>
          </w:tcPr>
          <w:p w14:paraId="74C75284" w14:textId="77777777" w:rsidR="008F3008" w:rsidRDefault="00737427">
            <w:pPr>
              <w:rPr>
                <w:sz w:val="20"/>
                <w:szCs w:val="20"/>
                <w:lang w:val="en-GB"/>
              </w:rPr>
            </w:pPr>
            <w:r>
              <w:rPr>
                <w:rFonts w:eastAsia="SimSun" w:hint="eastAsia"/>
                <w:sz w:val="20"/>
                <w:szCs w:val="20"/>
              </w:rPr>
              <w:t>H</w:t>
            </w:r>
            <w:r>
              <w:rPr>
                <w:rFonts w:eastAsia="SimSun"/>
                <w:sz w:val="20"/>
                <w:szCs w:val="20"/>
              </w:rPr>
              <w:t>uawei, HiSilicon</w:t>
            </w:r>
          </w:p>
        </w:tc>
        <w:tc>
          <w:tcPr>
            <w:tcW w:w="1116" w:type="dxa"/>
          </w:tcPr>
          <w:p w14:paraId="1DB594DB" w14:textId="77777777" w:rsidR="008F3008" w:rsidRDefault="00737427">
            <w:pPr>
              <w:rPr>
                <w:sz w:val="20"/>
                <w:szCs w:val="20"/>
                <w:lang w:val="en-GB"/>
              </w:rPr>
            </w:pPr>
            <w:r>
              <w:rPr>
                <w:rFonts w:eastAsia="SimSun" w:hint="eastAsia"/>
                <w:sz w:val="20"/>
                <w:szCs w:val="20"/>
              </w:rPr>
              <w:t>Y</w:t>
            </w:r>
          </w:p>
        </w:tc>
        <w:tc>
          <w:tcPr>
            <w:tcW w:w="7040" w:type="dxa"/>
          </w:tcPr>
          <w:p w14:paraId="5A1C559F" w14:textId="77777777" w:rsidR="008F3008" w:rsidRDefault="00737427">
            <w:pPr>
              <w:jc w:val="both"/>
              <w:rPr>
                <w:rFonts w:eastAsia="SimSun"/>
                <w:sz w:val="20"/>
                <w:szCs w:val="20"/>
              </w:rPr>
            </w:pPr>
            <w:r>
              <w:rPr>
                <w:rFonts w:eastAsia="SimSun"/>
                <w:sz w:val="20"/>
                <w:szCs w:val="20"/>
              </w:rPr>
              <w:t>We are fine to focus on the observations with more input first. But we have the following comments:</w:t>
            </w:r>
          </w:p>
          <w:p w14:paraId="0C0D9A38" w14:textId="77777777" w:rsidR="008F3008" w:rsidRDefault="00737427">
            <w:pPr>
              <w:pStyle w:val="ListParagraph"/>
              <w:numPr>
                <w:ilvl w:val="0"/>
                <w:numId w:val="25"/>
              </w:numPr>
              <w:ind w:leftChars="0"/>
              <w:jc w:val="both"/>
              <w:rPr>
                <w:rFonts w:eastAsia="SimSun"/>
                <w:szCs w:val="20"/>
              </w:rPr>
            </w:pPr>
            <w:r>
              <w:rPr>
                <w:rFonts w:eastAsia="SimSun"/>
                <w:szCs w:val="20"/>
              </w:rPr>
              <w:t>For O2, it is not reasonable to separately discuss the drawback of multi-segment scheme (i.e. narrower BW for each segment), since more energy can be concentrated to the segment with non-zero energy leading to boosting gain. We should review the final link performance instead of discussing only frequency diversity.</w:t>
            </w:r>
          </w:p>
          <w:p w14:paraId="00E20793" w14:textId="77777777" w:rsidR="008F3008" w:rsidRDefault="00737427">
            <w:pPr>
              <w:pStyle w:val="ListParagraph"/>
              <w:numPr>
                <w:ilvl w:val="0"/>
                <w:numId w:val="25"/>
              </w:numPr>
              <w:ind w:leftChars="0"/>
              <w:jc w:val="both"/>
              <w:rPr>
                <w:rFonts w:eastAsia="SimSun"/>
                <w:szCs w:val="20"/>
              </w:rPr>
            </w:pPr>
            <w:r>
              <w:rPr>
                <w:rFonts w:eastAsia="SimSun"/>
                <w:szCs w:val="20"/>
              </w:rPr>
              <w:t>For O3, based on our simulation, OOK-4 with 30kHz SCS is only tolerant to 2us</w:t>
            </w:r>
          </w:p>
          <w:p w14:paraId="7A4952D6" w14:textId="77777777" w:rsidR="008F3008" w:rsidRDefault="00737427">
            <w:pPr>
              <w:pStyle w:val="ListParagraph"/>
              <w:numPr>
                <w:ilvl w:val="0"/>
                <w:numId w:val="25"/>
              </w:numPr>
              <w:ind w:leftChars="0"/>
              <w:jc w:val="both"/>
              <w:rPr>
                <w:rFonts w:eastAsia="SimSun"/>
                <w:szCs w:val="20"/>
              </w:rPr>
            </w:pPr>
            <w:r>
              <w:rPr>
                <w:rFonts w:eastAsia="SimSun"/>
                <w:szCs w:val="20"/>
              </w:rPr>
              <w:t>For O4, we show OOK-1/2 and FSK-1/2 are more robust to sampling rate reduction than OOK-4.</w:t>
            </w:r>
          </w:p>
          <w:p w14:paraId="69FBE409" w14:textId="77777777" w:rsidR="008F3008" w:rsidRDefault="00737427">
            <w:pPr>
              <w:pStyle w:val="ListParagraph"/>
              <w:numPr>
                <w:ilvl w:val="0"/>
                <w:numId w:val="25"/>
              </w:numPr>
              <w:ind w:leftChars="0"/>
              <w:jc w:val="both"/>
              <w:rPr>
                <w:rFonts w:eastAsia="SimSun"/>
                <w:szCs w:val="20"/>
              </w:rPr>
            </w:pPr>
            <w:r>
              <w:rPr>
                <w:rFonts w:eastAsia="SimSun"/>
                <w:szCs w:val="20"/>
              </w:rPr>
              <w:t>Another important thing is that with the parallel receiver architecture (corresponding to OOK-2 and FSK-1/2), UE is able to estimate and correct frequency error.</w:t>
            </w:r>
          </w:p>
        </w:tc>
      </w:tr>
      <w:tr w:rsidR="008F3008" w14:paraId="0C35E5A0" w14:textId="77777777">
        <w:tc>
          <w:tcPr>
            <w:tcW w:w="1194" w:type="dxa"/>
          </w:tcPr>
          <w:p w14:paraId="58F62007" w14:textId="77777777" w:rsidR="008F3008" w:rsidRDefault="00737427">
            <w:pPr>
              <w:rPr>
                <w:sz w:val="20"/>
                <w:szCs w:val="20"/>
                <w:lang w:val="en-GB"/>
              </w:rPr>
            </w:pPr>
            <w:r>
              <w:rPr>
                <w:rFonts w:eastAsia="SimSun"/>
                <w:sz w:val="20"/>
                <w:szCs w:val="20"/>
              </w:rPr>
              <w:t>Samsung</w:t>
            </w:r>
          </w:p>
        </w:tc>
        <w:tc>
          <w:tcPr>
            <w:tcW w:w="1116" w:type="dxa"/>
          </w:tcPr>
          <w:p w14:paraId="75378A46" w14:textId="77777777" w:rsidR="008F3008" w:rsidRDefault="00737427">
            <w:pPr>
              <w:rPr>
                <w:sz w:val="20"/>
                <w:szCs w:val="20"/>
                <w:lang w:val="en-GB"/>
              </w:rPr>
            </w:pPr>
            <w:r>
              <w:rPr>
                <w:rFonts w:eastAsia="SimSun"/>
                <w:sz w:val="20"/>
                <w:szCs w:val="20"/>
              </w:rPr>
              <w:t xml:space="preserve">Y </w:t>
            </w:r>
          </w:p>
        </w:tc>
        <w:tc>
          <w:tcPr>
            <w:tcW w:w="7040" w:type="dxa"/>
          </w:tcPr>
          <w:p w14:paraId="6EC0A88C" w14:textId="77777777" w:rsidR="008F3008" w:rsidRDefault="00737427">
            <w:pPr>
              <w:jc w:val="both"/>
              <w:rPr>
                <w:rFonts w:eastAsia="SimSun"/>
                <w:sz w:val="20"/>
                <w:szCs w:val="20"/>
              </w:rPr>
            </w:pPr>
            <w:r>
              <w:rPr>
                <w:rFonts w:eastAsia="SimSun"/>
                <w:sz w:val="20"/>
                <w:szCs w:val="20"/>
              </w:rPr>
              <w:t>First, we agree with moderator that we could focus more on the common observations from multiple sources, and come back to other observations later</w:t>
            </w:r>
          </w:p>
          <w:p w14:paraId="700EEC48" w14:textId="77777777" w:rsidR="008F3008" w:rsidRDefault="008F3008">
            <w:pPr>
              <w:jc w:val="both"/>
              <w:rPr>
                <w:rFonts w:eastAsia="SimSun"/>
                <w:sz w:val="20"/>
                <w:szCs w:val="20"/>
              </w:rPr>
            </w:pPr>
          </w:p>
          <w:p w14:paraId="078B75E1" w14:textId="77777777" w:rsidR="008F3008" w:rsidRDefault="00737427">
            <w:pPr>
              <w:rPr>
                <w:sz w:val="20"/>
                <w:szCs w:val="20"/>
                <w:lang w:val="en-GB"/>
              </w:rPr>
            </w:pPr>
            <w:r>
              <w:rPr>
                <w:rFonts w:eastAsia="SimSun"/>
                <w:sz w:val="20"/>
                <w:szCs w:val="20"/>
              </w:rPr>
              <w:t xml:space="preserve">Then we want to clarify that the “Y” put in this comment meaning the agreement with moderator’s approach, and the wording and detailed observations of O1-O5 still need improvement. </w:t>
            </w:r>
          </w:p>
        </w:tc>
      </w:tr>
      <w:tr w:rsidR="008F3008" w14:paraId="0372BCCF" w14:textId="77777777">
        <w:tc>
          <w:tcPr>
            <w:tcW w:w="1194" w:type="dxa"/>
          </w:tcPr>
          <w:p w14:paraId="0AB6D709" w14:textId="77777777" w:rsidR="008F3008" w:rsidRDefault="00737427">
            <w:pPr>
              <w:rPr>
                <w:rFonts w:eastAsia="SimSun"/>
                <w:sz w:val="20"/>
                <w:szCs w:val="20"/>
              </w:rPr>
            </w:pPr>
            <w:r>
              <w:rPr>
                <w:rFonts w:eastAsia="SimSun"/>
                <w:sz w:val="20"/>
                <w:szCs w:val="20"/>
              </w:rPr>
              <w:t>MTK</w:t>
            </w:r>
          </w:p>
        </w:tc>
        <w:tc>
          <w:tcPr>
            <w:tcW w:w="1116" w:type="dxa"/>
          </w:tcPr>
          <w:p w14:paraId="236438AE" w14:textId="77777777" w:rsidR="008F3008" w:rsidRDefault="00737427">
            <w:pPr>
              <w:rPr>
                <w:rFonts w:eastAsia="SimSun"/>
                <w:sz w:val="20"/>
                <w:szCs w:val="20"/>
              </w:rPr>
            </w:pPr>
            <w:r>
              <w:rPr>
                <w:rFonts w:eastAsia="SimSun"/>
                <w:sz w:val="20"/>
                <w:szCs w:val="20"/>
              </w:rPr>
              <w:t>Y</w:t>
            </w:r>
          </w:p>
        </w:tc>
        <w:tc>
          <w:tcPr>
            <w:tcW w:w="7040" w:type="dxa"/>
          </w:tcPr>
          <w:p w14:paraId="56DF3ED4" w14:textId="77777777" w:rsidR="008F3008" w:rsidRDefault="00737427">
            <w:pPr>
              <w:jc w:val="both"/>
              <w:rPr>
                <w:rFonts w:eastAsia="SimSun"/>
                <w:sz w:val="20"/>
                <w:szCs w:val="20"/>
              </w:rPr>
            </w:pPr>
            <w:r>
              <w:rPr>
                <w:rFonts w:eastAsia="SimSun"/>
                <w:sz w:val="20"/>
                <w:szCs w:val="20"/>
              </w:rPr>
              <w:t>O1: The performance depends on T/F resources. For SSS-like WUS with one OFDM symbol, its performance degrades given 5ppm frequency error.</w:t>
            </w:r>
          </w:p>
          <w:p w14:paraId="4D7A4021" w14:textId="77777777" w:rsidR="008F3008" w:rsidRDefault="00737427">
            <w:pPr>
              <w:jc w:val="both"/>
              <w:rPr>
                <w:rFonts w:eastAsia="SimSun"/>
                <w:sz w:val="20"/>
                <w:szCs w:val="20"/>
              </w:rPr>
            </w:pPr>
            <w:r>
              <w:rPr>
                <w:rFonts w:eastAsia="SimSun"/>
                <w:sz w:val="20"/>
                <w:szCs w:val="20"/>
              </w:rPr>
              <w:t>O2: Okay.</w:t>
            </w:r>
          </w:p>
          <w:p w14:paraId="65FB0827" w14:textId="77777777" w:rsidR="008F3008" w:rsidRDefault="00737427">
            <w:pPr>
              <w:jc w:val="both"/>
              <w:rPr>
                <w:rFonts w:eastAsia="SimSun"/>
                <w:sz w:val="20"/>
                <w:szCs w:val="20"/>
              </w:rPr>
            </w:pPr>
            <w:r>
              <w:rPr>
                <w:rFonts w:eastAsia="SimSun"/>
                <w:sz w:val="20"/>
                <w:szCs w:val="20"/>
              </w:rPr>
              <w:t>O3: It depends on the OOK duration. OOK-4 can support a shorter duration given 15/30kHz SCS. When the duration is shorter, it is sensitive to timing error.</w:t>
            </w:r>
          </w:p>
          <w:p w14:paraId="6A74BC06" w14:textId="77777777" w:rsidR="008F3008" w:rsidRDefault="00737427">
            <w:pPr>
              <w:jc w:val="both"/>
              <w:rPr>
                <w:rFonts w:eastAsia="SimSun"/>
                <w:sz w:val="20"/>
                <w:szCs w:val="20"/>
              </w:rPr>
            </w:pPr>
            <w:r>
              <w:rPr>
                <w:rFonts w:eastAsia="SimSun"/>
                <w:sz w:val="20"/>
                <w:szCs w:val="20"/>
              </w:rPr>
              <w:t>O4: Okay, it should not be less than Nyquist rate.</w:t>
            </w:r>
          </w:p>
          <w:p w14:paraId="1B5E15B0" w14:textId="77777777" w:rsidR="008F3008" w:rsidRDefault="00737427">
            <w:pPr>
              <w:jc w:val="both"/>
              <w:rPr>
                <w:rFonts w:eastAsia="SimSun"/>
                <w:sz w:val="20"/>
                <w:szCs w:val="20"/>
              </w:rPr>
            </w:pPr>
            <w:r>
              <w:rPr>
                <w:rFonts w:eastAsia="SimSun"/>
                <w:sz w:val="20"/>
                <w:szCs w:val="20"/>
              </w:rPr>
              <w:t xml:space="preserve">O5: It depends on AGC is used or not. If AGC is used, 4-bit is sufficient. </w:t>
            </w:r>
            <w:hyperlink r:id="rId23" w:history="1">
              <w:r>
                <w:rPr>
                  <w:rStyle w:val="Hyperlink"/>
                  <w:rFonts w:eastAsia="SimSun"/>
                  <w:sz w:val="20"/>
                  <w:szCs w:val="20"/>
                </w:rPr>
                <w:t>R4-2305641</w:t>
              </w:r>
            </w:hyperlink>
          </w:p>
        </w:tc>
      </w:tr>
      <w:tr w:rsidR="008F3008" w14:paraId="403C65F2" w14:textId="77777777">
        <w:tc>
          <w:tcPr>
            <w:tcW w:w="1194" w:type="dxa"/>
          </w:tcPr>
          <w:p w14:paraId="63C209B1" w14:textId="77777777" w:rsidR="008F3008" w:rsidRDefault="00737427">
            <w:pPr>
              <w:spacing w:after="0"/>
              <w:rPr>
                <w:rFonts w:eastAsia="SimSun"/>
                <w:sz w:val="20"/>
                <w:szCs w:val="20"/>
                <w:lang w:val="en-GB"/>
              </w:rPr>
            </w:pPr>
            <w:r>
              <w:rPr>
                <w:rFonts w:eastAsia="SimSun" w:hint="eastAsia"/>
                <w:sz w:val="20"/>
                <w:szCs w:val="20"/>
              </w:rPr>
              <w:t>ZTE, Sanechips</w:t>
            </w:r>
          </w:p>
        </w:tc>
        <w:tc>
          <w:tcPr>
            <w:tcW w:w="1116" w:type="dxa"/>
          </w:tcPr>
          <w:p w14:paraId="25FAC9DB" w14:textId="77777777" w:rsidR="008F3008" w:rsidRDefault="008F3008">
            <w:pPr>
              <w:spacing w:after="0"/>
              <w:jc w:val="both"/>
              <w:rPr>
                <w:rFonts w:eastAsia="SimSun"/>
                <w:sz w:val="20"/>
                <w:szCs w:val="20"/>
                <w:lang w:val="en-GB"/>
              </w:rPr>
            </w:pPr>
          </w:p>
        </w:tc>
        <w:tc>
          <w:tcPr>
            <w:tcW w:w="7040" w:type="dxa"/>
          </w:tcPr>
          <w:p w14:paraId="211EA862" w14:textId="77777777" w:rsidR="008F3008" w:rsidRDefault="00737427">
            <w:pPr>
              <w:spacing w:after="0"/>
              <w:jc w:val="both"/>
              <w:rPr>
                <w:rFonts w:eastAsia="SimSun"/>
                <w:sz w:val="20"/>
                <w:szCs w:val="20"/>
              </w:rPr>
            </w:pPr>
            <w:r>
              <w:rPr>
                <w:rFonts w:eastAsia="SimSun" w:hint="eastAsia"/>
                <w:sz w:val="20"/>
                <w:szCs w:val="20"/>
              </w:rPr>
              <w:t>According to the agreement, the following aspects also need to be considered for comparison:</w:t>
            </w:r>
          </w:p>
          <w:p w14:paraId="302E7891" w14:textId="77777777" w:rsidR="008F3008" w:rsidRDefault="00737427">
            <w:pPr>
              <w:numPr>
                <w:ilvl w:val="1"/>
                <w:numId w:val="26"/>
              </w:numPr>
              <w:tabs>
                <w:tab w:val="left" w:pos="1440"/>
              </w:tabs>
              <w:spacing w:after="0"/>
              <w:rPr>
                <w:iCs/>
                <w:sz w:val="20"/>
                <w:szCs w:val="20"/>
                <w:lang w:val="fi"/>
              </w:rPr>
            </w:pPr>
            <w:r>
              <w:rPr>
                <w:iCs/>
                <w:sz w:val="20"/>
                <w:szCs w:val="20"/>
                <w:lang w:val="fi"/>
              </w:rPr>
              <w:t>impact of timing error</w:t>
            </w:r>
          </w:p>
          <w:p w14:paraId="01D418AA" w14:textId="77777777" w:rsidR="008F3008" w:rsidRDefault="00737427">
            <w:pPr>
              <w:numPr>
                <w:ilvl w:val="1"/>
                <w:numId w:val="26"/>
              </w:numPr>
              <w:tabs>
                <w:tab w:val="left" w:pos="1440"/>
              </w:tabs>
              <w:spacing w:after="0"/>
              <w:rPr>
                <w:iCs/>
                <w:sz w:val="20"/>
                <w:szCs w:val="20"/>
                <w:lang w:val="fi"/>
              </w:rPr>
            </w:pPr>
            <w:r>
              <w:rPr>
                <w:iCs/>
                <w:sz w:val="20"/>
                <w:szCs w:val="20"/>
                <w:lang w:val="fi"/>
              </w:rPr>
              <w:t>impact of frequency error</w:t>
            </w:r>
          </w:p>
          <w:p w14:paraId="40C2D7E6" w14:textId="77777777" w:rsidR="008F3008" w:rsidRPr="00190BCA" w:rsidRDefault="00737427">
            <w:pPr>
              <w:numPr>
                <w:ilvl w:val="1"/>
                <w:numId w:val="26"/>
              </w:numPr>
              <w:tabs>
                <w:tab w:val="left" w:pos="1440"/>
              </w:tabs>
              <w:spacing w:after="0"/>
              <w:rPr>
                <w:iCs/>
                <w:sz w:val="20"/>
                <w:szCs w:val="20"/>
              </w:rPr>
            </w:pPr>
            <w:r w:rsidRPr="00190BCA">
              <w:rPr>
                <w:iCs/>
                <w:sz w:val="20"/>
                <w:szCs w:val="20"/>
              </w:rPr>
              <w:t>impact of phase noise and I/Q imbalance, if applicable</w:t>
            </w:r>
          </w:p>
          <w:p w14:paraId="0DE1577F" w14:textId="77777777" w:rsidR="008F3008" w:rsidRPr="00190BCA" w:rsidRDefault="00737427">
            <w:pPr>
              <w:numPr>
                <w:ilvl w:val="1"/>
                <w:numId w:val="26"/>
              </w:numPr>
              <w:tabs>
                <w:tab w:val="left" w:pos="1440"/>
              </w:tabs>
              <w:spacing w:after="0"/>
              <w:rPr>
                <w:iCs/>
                <w:sz w:val="20"/>
                <w:szCs w:val="20"/>
              </w:rPr>
            </w:pPr>
            <w:r w:rsidRPr="00190BCA">
              <w:rPr>
                <w:iCs/>
                <w:sz w:val="20"/>
                <w:szCs w:val="20"/>
              </w:rPr>
              <w:t>impact of ADC resolution and sampling rate</w:t>
            </w:r>
          </w:p>
          <w:p w14:paraId="18E64B73" w14:textId="77777777" w:rsidR="008F3008" w:rsidRDefault="00737427">
            <w:pPr>
              <w:numPr>
                <w:ilvl w:val="1"/>
                <w:numId w:val="26"/>
              </w:numPr>
              <w:tabs>
                <w:tab w:val="left" w:pos="1440"/>
              </w:tabs>
              <w:spacing w:after="0"/>
              <w:rPr>
                <w:iCs/>
                <w:sz w:val="20"/>
                <w:szCs w:val="20"/>
                <w:lang w:val="fi"/>
              </w:rPr>
            </w:pPr>
            <w:proofErr w:type="spellStart"/>
            <w:r>
              <w:rPr>
                <w:iCs/>
                <w:sz w:val="20"/>
                <w:szCs w:val="20"/>
                <w:lang w:val="fi"/>
              </w:rPr>
              <w:t>impact</w:t>
            </w:r>
            <w:proofErr w:type="spellEnd"/>
            <w:r>
              <w:rPr>
                <w:iCs/>
                <w:sz w:val="20"/>
                <w:szCs w:val="20"/>
                <w:lang w:val="fi"/>
              </w:rPr>
              <w:t xml:space="preserve"> of </w:t>
            </w:r>
            <w:proofErr w:type="spellStart"/>
            <w:r>
              <w:rPr>
                <w:iCs/>
                <w:sz w:val="20"/>
                <w:szCs w:val="20"/>
                <w:lang w:val="fi"/>
              </w:rPr>
              <w:t>interference</w:t>
            </w:r>
            <w:proofErr w:type="spellEnd"/>
          </w:p>
          <w:p w14:paraId="55E949FA" w14:textId="77777777" w:rsidR="008F3008" w:rsidRDefault="00737427">
            <w:pPr>
              <w:numPr>
                <w:ilvl w:val="1"/>
                <w:numId w:val="26"/>
              </w:numPr>
              <w:tabs>
                <w:tab w:val="left" w:pos="1440"/>
              </w:tabs>
              <w:spacing w:after="0"/>
              <w:rPr>
                <w:iCs/>
                <w:sz w:val="20"/>
                <w:szCs w:val="20"/>
                <w:lang w:val="fi"/>
              </w:rPr>
            </w:pPr>
            <w:r>
              <w:rPr>
                <w:iCs/>
                <w:sz w:val="20"/>
                <w:szCs w:val="20"/>
                <w:lang w:val="fi"/>
              </w:rPr>
              <w:t>impact of delay spread</w:t>
            </w:r>
          </w:p>
          <w:p w14:paraId="71C7D56F" w14:textId="77777777" w:rsidR="008F3008" w:rsidRDefault="00737427">
            <w:pPr>
              <w:numPr>
                <w:ilvl w:val="1"/>
                <w:numId w:val="26"/>
              </w:numPr>
              <w:tabs>
                <w:tab w:val="left" w:pos="1440"/>
              </w:tabs>
              <w:spacing w:after="0"/>
              <w:rPr>
                <w:sz w:val="20"/>
                <w:szCs w:val="20"/>
                <w:lang w:val="fi"/>
              </w:rPr>
            </w:pPr>
            <w:r>
              <w:rPr>
                <w:iCs/>
                <w:sz w:val="20"/>
                <w:szCs w:val="20"/>
                <w:lang w:val="fi"/>
              </w:rPr>
              <w:t>impact of doppler spread</w:t>
            </w:r>
          </w:p>
          <w:p w14:paraId="1A53E675" w14:textId="77777777" w:rsidR="008F3008" w:rsidRDefault="00737427">
            <w:pPr>
              <w:spacing w:after="0"/>
              <w:jc w:val="both"/>
              <w:rPr>
                <w:rFonts w:eastAsia="SimSun"/>
                <w:sz w:val="20"/>
                <w:szCs w:val="20"/>
              </w:rPr>
            </w:pPr>
            <w:r>
              <w:rPr>
                <w:rFonts w:eastAsia="SimSun" w:hint="eastAsia"/>
                <w:sz w:val="20"/>
                <w:szCs w:val="20"/>
              </w:rPr>
              <w:lastRenderedPageBreak/>
              <w:t xml:space="preserve">Therefore, O1, O3, O4, O5 are based on the agreement, and can be discussed with higher priority. </w:t>
            </w:r>
          </w:p>
          <w:p w14:paraId="1FBCD5F8" w14:textId="77777777" w:rsidR="008F3008" w:rsidRDefault="008F3008">
            <w:pPr>
              <w:spacing w:after="0"/>
              <w:jc w:val="both"/>
              <w:rPr>
                <w:rFonts w:eastAsia="SimSun"/>
                <w:sz w:val="20"/>
                <w:szCs w:val="20"/>
              </w:rPr>
            </w:pPr>
          </w:p>
          <w:p w14:paraId="2A695F2A" w14:textId="77777777" w:rsidR="008F3008" w:rsidRDefault="00737427">
            <w:pPr>
              <w:spacing w:after="0"/>
              <w:jc w:val="both"/>
              <w:rPr>
                <w:rFonts w:eastAsia="SimSun"/>
                <w:sz w:val="20"/>
                <w:szCs w:val="20"/>
              </w:rPr>
            </w:pPr>
            <w:r>
              <w:rPr>
                <w:rFonts w:eastAsia="SimSun" w:hint="eastAsia"/>
                <w:sz w:val="20"/>
                <w:szCs w:val="20"/>
              </w:rPr>
              <w:t xml:space="preserve">Besides, we would suggest, under each aspect, </w:t>
            </w:r>
            <w:r>
              <w:rPr>
                <w:iCs/>
                <w:sz w:val="20"/>
                <w:szCs w:val="20"/>
                <w:lang w:bidi="ar"/>
              </w:rPr>
              <w:t>MC-ASK, MC-FSK, and CP-OFDMA</w:t>
            </w:r>
            <w:r>
              <w:rPr>
                <w:rFonts w:hint="eastAsia"/>
                <w:iCs/>
                <w:sz w:val="20"/>
                <w:szCs w:val="20"/>
                <w:lang w:bidi="ar"/>
              </w:rPr>
              <w:t xml:space="preserve"> can be analyzed separately.</w:t>
            </w:r>
          </w:p>
          <w:p w14:paraId="2774A075" w14:textId="77777777" w:rsidR="008F3008" w:rsidRDefault="008F3008">
            <w:pPr>
              <w:spacing w:after="0"/>
              <w:jc w:val="both"/>
              <w:rPr>
                <w:rFonts w:eastAsia="SimSun"/>
                <w:sz w:val="20"/>
                <w:szCs w:val="20"/>
              </w:rPr>
            </w:pPr>
          </w:p>
        </w:tc>
      </w:tr>
      <w:tr w:rsidR="000E1050" w14:paraId="510D47B1" w14:textId="77777777" w:rsidTr="000E1050">
        <w:tc>
          <w:tcPr>
            <w:tcW w:w="1194" w:type="dxa"/>
          </w:tcPr>
          <w:p w14:paraId="681FCCA7" w14:textId="77777777" w:rsidR="000E1050" w:rsidRDefault="000E1050" w:rsidP="00D448DE">
            <w:pPr>
              <w:rPr>
                <w:rFonts w:eastAsia="SimSun"/>
                <w:sz w:val="20"/>
                <w:szCs w:val="20"/>
              </w:rPr>
            </w:pPr>
            <w:r>
              <w:rPr>
                <w:rFonts w:eastAsia="SimSun"/>
                <w:sz w:val="20"/>
                <w:szCs w:val="20"/>
              </w:rPr>
              <w:lastRenderedPageBreak/>
              <w:t>OPPO</w:t>
            </w:r>
          </w:p>
        </w:tc>
        <w:tc>
          <w:tcPr>
            <w:tcW w:w="1116" w:type="dxa"/>
          </w:tcPr>
          <w:p w14:paraId="26FB1768" w14:textId="77777777" w:rsidR="000E1050" w:rsidRDefault="000E1050" w:rsidP="00D448DE">
            <w:pPr>
              <w:rPr>
                <w:rFonts w:eastAsia="SimSun"/>
                <w:sz w:val="20"/>
                <w:szCs w:val="20"/>
              </w:rPr>
            </w:pPr>
            <w:r>
              <w:rPr>
                <w:rFonts w:eastAsia="SimSun"/>
                <w:sz w:val="20"/>
                <w:szCs w:val="20"/>
              </w:rPr>
              <w:t>Y</w:t>
            </w:r>
          </w:p>
        </w:tc>
        <w:tc>
          <w:tcPr>
            <w:tcW w:w="7040" w:type="dxa"/>
          </w:tcPr>
          <w:p w14:paraId="09BDCA79" w14:textId="77777777" w:rsidR="000E1050" w:rsidRDefault="000E1050" w:rsidP="00D448DE">
            <w:pPr>
              <w:jc w:val="both"/>
              <w:rPr>
                <w:rFonts w:eastAsia="SimSun"/>
                <w:sz w:val="20"/>
                <w:szCs w:val="20"/>
              </w:rPr>
            </w:pPr>
            <w:r>
              <w:rPr>
                <w:rFonts w:eastAsia="SimSun"/>
                <w:sz w:val="20"/>
                <w:szCs w:val="20"/>
              </w:rPr>
              <w:t>We are OK with the O1/2/3/5, But wondering the O4 can bring any help to LP-WUS, and the sampling rate don’t need to be reduced.</w:t>
            </w:r>
          </w:p>
        </w:tc>
      </w:tr>
      <w:tr w:rsidR="003D38C5" w14:paraId="7D26EA59" w14:textId="77777777" w:rsidTr="003D38C5">
        <w:tc>
          <w:tcPr>
            <w:tcW w:w="1194" w:type="dxa"/>
          </w:tcPr>
          <w:p w14:paraId="67E15E0F" w14:textId="77777777" w:rsidR="003D38C5" w:rsidRPr="009175F5" w:rsidRDefault="003D38C5" w:rsidP="00D448DE">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6" w:type="dxa"/>
          </w:tcPr>
          <w:p w14:paraId="4BE25D2F" w14:textId="77777777" w:rsidR="003D38C5" w:rsidRPr="009175F5" w:rsidRDefault="003D38C5" w:rsidP="00D448DE">
            <w:pPr>
              <w:rPr>
                <w:rFonts w:eastAsiaTheme="minorEastAsia"/>
                <w:sz w:val="20"/>
                <w:szCs w:val="20"/>
                <w:lang w:val="en-GB"/>
              </w:rPr>
            </w:pPr>
            <w:r>
              <w:rPr>
                <w:rFonts w:eastAsiaTheme="minorEastAsia" w:hint="eastAsia"/>
                <w:sz w:val="20"/>
                <w:szCs w:val="20"/>
                <w:lang w:val="en-GB"/>
              </w:rPr>
              <w:t>Y</w:t>
            </w:r>
          </w:p>
        </w:tc>
        <w:tc>
          <w:tcPr>
            <w:tcW w:w="7040" w:type="dxa"/>
          </w:tcPr>
          <w:p w14:paraId="461DB7F4" w14:textId="77777777" w:rsidR="003D38C5" w:rsidRDefault="003D38C5" w:rsidP="00D448DE">
            <w:pPr>
              <w:rPr>
                <w:sz w:val="20"/>
                <w:szCs w:val="20"/>
                <w:lang w:val="en-GB"/>
              </w:rPr>
            </w:pPr>
          </w:p>
        </w:tc>
      </w:tr>
      <w:tr w:rsidR="00E3368F" w14:paraId="548B6115" w14:textId="77777777" w:rsidTr="00E3368F">
        <w:tc>
          <w:tcPr>
            <w:tcW w:w="1194" w:type="dxa"/>
          </w:tcPr>
          <w:p w14:paraId="5A92F44B" w14:textId="77777777" w:rsidR="00E3368F" w:rsidRDefault="00E3368F" w:rsidP="000A04D4">
            <w:pPr>
              <w:rPr>
                <w:rFonts w:eastAsia="SimSun"/>
                <w:sz w:val="20"/>
                <w:szCs w:val="20"/>
              </w:rPr>
            </w:pPr>
            <w:r>
              <w:rPr>
                <w:rFonts w:eastAsia="SimSun" w:hint="eastAsia"/>
                <w:sz w:val="20"/>
                <w:szCs w:val="20"/>
              </w:rPr>
              <w:t>v</w:t>
            </w:r>
            <w:r>
              <w:rPr>
                <w:rFonts w:eastAsia="SimSun"/>
                <w:sz w:val="20"/>
                <w:szCs w:val="20"/>
              </w:rPr>
              <w:t>ivo</w:t>
            </w:r>
          </w:p>
        </w:tc>
        <w:tc>
          <w:tcPr>
            <w:tcW w:w="1116" w:type="dxa"/>
          </w:tcPr>
          <w:p w14:paraId="52B2D948" w14:textId="021854C0" w:rsidR="00E3368F" w:rsidRDefault="00E3368F" w:rsidP="000A04D4">
            <w:pPr>
              <w:jc w:val="both"/>
              <w:rPr>
                <w:rFonts w:eastAsia="SimSun"/>
                <w:sz w:val="20"/>
                <w:szCs w:val="20"/>
              </w:rPr>
            </w:pPr>
            <w:r>
              <w:rPr>
                <w:rFonts w:eastAsia="SimSun"/>
                <w:sz w:val="20"/>
                <w:szCs w:val="20"/>
              </w:rPr>
              <w:t>Y</w:t>
            </w:r>
          </w:p>
        </w:tc>
        <w:tc>
          <w:tcPr>
            <w:tcW w:w="7040" w:type="dxa"/>
          </w:tcPr>
          <w:p w14:paraId="3246788C" w14:textId="77777777" w:rsidR="00E3368F" w:rsidRDefault="00E3368F" w:rsidP="000A04D4">
            <w:pPr>
              <w:jc w:val="both"/>
              <w:rPr>
                <w:rFonts w:eastAsia="SimSun"/>
                <w:sz w:val="20"/>
                <w:szCs w:val="20"/>
              </w:rPr>
            </w:pPr>
            <w:r>
              <w:rPr>
                <w:rFonts w:eastAsia="SimSun"/>
                <w:sz w:val="20"/>
                <w:szCs w:val="20"/>
              </w:rPr>
              <w:t>Agree to prioritize the aspects studied by more companies.</w:t>
            </w:r>
          </w:p>
        </w:tc>
      </w:tr>
      <w:tr w:rsidR="00FC2020" w14:paraId="2C833A99" w14:textId="77777777" w:rsidTr="00E3368F">
        <w:tc>
          <w:tcPr>
            <w:tcW w:w="1194" w:type="dxa"/>
          </w:tcPr>
          <w:p w14:paraId="16CBD570" w14:textId="061EA9BC" w:rsidR="00FC2020" w:rsidRDefault="009E66FB" w:rsidP="00FC2020">
            <w:pPr>
              <w:rPr>
                <w:rFonts w:eastAsia="SimSun"/>
                <w:sz w:val="20"/>
                <w:szCs w:val="20"/>
              </w:rPr>
            </w:pPr>
            <w:r>
              <w:rPr>
                <w:rFonts w:eastAsiaTheme="minorEastAsia"/>
                <w:sz w:val="20"/>
                <w:szCs w:val="20"/>
                <w:lang w:val="en-GB"/>
              </w:rPr>
              <w:t>SONY</w:t>
            </w:r>
          </w:p>
        </w:tc>
        <w:tc>
          <w:tcPr>
            <w:tcW w:w="1116" w:type="dxa"/>
          </w:tcPr>
          <w:p w14:paraId="24C7F345" w14:textId="41E64CD3" w:rsidR="00FC2020" w:rsidRDefault="00FC2020" w:rsidP="00FC2020">
            <w:pPr>
              <w:jc w:val="both"/>
              <w:rPr>
                <w:rFonts w:eastAsia="SimSun"/>
                <w:sz w:val="20"/>
                <w:szCs w:val="20"/>
              </w:rPr>
            </w:pPr>
          </w:p>
        </w:tc>
        <w:tc>
          <w:tcPr>
            <w:tcW w:w="7040" w:type="dxa"/>
          </w:tcPr>
          <w:p w14:paraId="280F3F83" w14:textId="3510003F" w:rsidR="00FC2020" w:rsidRDefault="00FC2020" w:rsidP="00FC2020">
            <w:pPr>
              <w:rPr>
                <w:rFonts w:eastAsiaTheme="minorEastAsia"/>
                <w:sz w:val="20"/>
                <w:szCs w:val="20"/>
                <w:lang w:val="en-GB"/>
              </w:rPr>
            </w:pPr>
            <w:r>
              <w:rPr>
                <w:rFonts w:eastAsiaTheme="minorEastAsia"/>
                <w:sz w:val="20"/>
                <w:szCs w:val="20"/>
                <w:lang w:val="en-GB"/>
              </w:rPr>
              <w:t xml:space="preserve">The observations supported by at least two companies don’t have observations from the other 25 companies, so there is hardly a quorum for making these observations in this meeting. </w:t>
            </w:r>
          </w:p>
          <w:p w14:paraId="6C0444E0" w14:textId="77777777" w:rsidR="00FC2020" w:rsidRDefault="00FC2020" w:rsidP="00FC2020">
            <w:pPr>
              <w:rPr>
                <w:rFonts w:eastAsiaTheme="minorEastAsia"/>
                <w:sz w:val="20"/>
                <w:szCs w:val="20"/>
                <w:lang w:val="en-GB"/>
              </w:rPr>
            </w:pPr>
            <w:r>
              <w:rPr>
                <w:rFonts w:eastAsiaTheme="minorEastAsia"/>
                <w:sz w:val="20"/>
                <w:szCs w:val="20"/>
                <w:lang w:val="en-GB"/>
              </w:rPr>
              <w:t>For this meeting, maybe we should list the sorts of observations we would like to make in a future meeting. Companies would then know what to focus on at a future meeting. A possible list includes:</w:t>
            </w:r>
          </w:p>
          <w:p w14:paraId="7AD33FBB" w14:textId="77777777" w:rsidR="00FC2020" w:rsidRDefault="00FC2020" w:rsidP="00FC2020">
            <w:pPr>
              <w:rPr>
                <w:rFonts w:eastAsiaTheme="minorEastAsia"/>
                <w:sz w:val="20"/>
                <w:szCs w:val="20"/>
                <w:lang w:val="en-GB"/>
              </w:rPr>
            </w:pPr>
          </w:p>
          <w:p w14:paraId="1540DA9A" w14:textId="77777777" w:rsidR="00FC2020" w:rsidRDefault="00FC2020" w:rsidP="00FC2020">
            <w:pPr>
              <w:pStyle w:val="ListParagraph"/>
              <w:numPr>
                <w:ilvl w:val="0"/>
                <w:numId w:val="12"/>
              </w:numPr>
              <w:spacing w:after="0" w:line="240" w:lineRule="auto"/>
              <w:ind w:leftChars="0"/>
              <w:rPr>
                <w:rFonts w:eastAsiaTheme="minorEastAsia"/>
                <w:szCs w:val="20"/>
              </w:rPr>
            </w:pPr>
            <w:r>
              <w:rPr>
                <w:rFonts w:eastAsiaTheme="minorEastAsia"/>
                <w:szCs w:val="20"/>
              </w:rPr>
              <w:t>Sensitivity to timing and frequency error</w:t>
            </w:r>
          </w:p>
          <w:p w14:paraId="740F0E8C" w14:textId="77777777" w:rsidR="00FC2020" w:rsidRDefault="00FC2020" w:rsidP="00FC2020">
            <w:pPr>
              <w:pStyle w:val="ListParagraph"/>
              <w:numPr>
                <w:ilvl w:val="0"/>
                <w:numId w:val="12"/>
              </w:numPr>
              <w:spacing w:after="0" w:line="240" w:lineRule="auto"/>
              <w:ind w:leftChars="0"/>
              <w:rPr>
                <w:rFonts w:eastAsiaTheme="minorEastAsia"/>
                <w:szCs w:val="20"/>
              </w:rPr>
            </w:pPr>
            <w:r>
              <w:rPr>
                <w:rFonts w:eastAsiaTheme="minorEastAsia"/>
                <w:szCs w:val="20"/>
              </w:rPr>
              <w:t>Pros and cons of multiple-segment schemes</w:t>
            </w:r>
          </w:p>
          <w:p w14:paraId="00AE1171" w14:textId="77777777" w:rsidR="00FC2020" w:rsidRDefault="00FC2020" w:rsidP="00FC2020">
            <w:pPr>
              <w:pStyle w:val="ListParagraph"/>
              <w:numPr>
                <w:ilvl w:val="0"/>
                <w:numId w:val="12"/>
              </w:numPr>
              <w:spacing w:after="0" w:line="240" w:lineRule="auto"/>
              <w:ind w:leftChars="0"/>
              <w:rPr>
                <w:rFonts w:eastAsiaTheme="minorEastAsia"/>
                <w:szCs w:val="20"/>
              </w:rPr>
            </w:pPr>
            <w:r>
              <w:rPr>
                <w:rFonts w:eastAsiaTheme="minorEastAsia"/>
                <w:szCs w:val="20"/>
              </w:rPr>
              <w:t>Sampling rate requirements</w:t>
            </w:r>
          </w:p>
          <w:p w14:paraId="25CC5FC8" w14:textId="30DFC3D7" w:rsidR="00FC2020" w:rsidRDefault="00FC2020" w:rsidP="00FC2020">
            <w:pPr>
              <w:jc w:val="both"/>
              <w:rPr>
                <w:rFonts w:eastAsia="SimSun"/>
                <w:sz w:val="20"/>
                <w:szCs w:val="20"/>
              </w:rPr>
            </w:pPr>
            <w:r w:rsidRPr="00205B87">
              <w:rPr>
                <w:rFonts w:eastAsiaTheme="minorEastAsia"/>
                <w:szCs w:val="20"/>
              </w:rPr>
              <w:t>ADC dynamic range requirements</w:t>
            </w:r>
          </w:p>
        </w:tc>
      </w:tr>
      <w:tr w:rsidR="00410B54" w14:paraId="1FFC839F" w14:textId="77777777" w:rsidTr="00D33DC4">
        <w:tc>
          <w:tcPr>
            <w:tcW w:w="1194" w:type="dxa"/>
          </w:tcPr>
          <w:p w14:paraId="379A2968" w14:textId="77777777" w:rsidR="00410B54" w:rsidRDefault="00410B54" w:rsidP="00D33DC4">
            <w:pPr>
              <w:rPr>
                <w:sz w:val="20"/>
                <w:szCs w:val="20"/>
                <w:lang w:val="en-GB"/>
              </w:rPr>
            </w:pPr>
            <w:r>
              <w:rPr>
                <w:sz w:val="20"/>
                <w:szCs w:val="20"/>
                <w:lang w:val="en-GB"/>
              </w:rPr>
              <w:t>Apple</w:t>
            </w:r>
          </w:p>
        </w:tc>
        <w:tc>
          <w:tcPr>
            <w:tcW w:w="1116" w:type="dxa"/>
          </w:tcPr>
          <w:p w14:paraId="3033555F" w14:textId="2A15E011" w:rsidR="00410B54" w:rsidRDefault="00410B54" w:rsidP="00D33DC4">
            <w:pPr>
              <w:rPr>
                <w:sz w:val="20"/>
                <w:szCs w:val="20"/>
                <w:lang w:val="en-GB"/>
              </w:rPr>
            </w:pPr>
          </w:p>
        </w:tc>
        <w:tc>
          <w:tcPr>
            <w:tcW w:w="7040" w:type="dxa"/>
          </w:tcPr>
          <w:p w14:paraId="3C5EE824" w14:textId="4C4FBD16" w:rsidR="00410B54" w:rsidRDefault="00410B54" w:rsidP="00D33DC4">
            <w:pPr>
              <w:rPr>
                <w:sz w:val="20"/>
                <w:szCs w:val="20"/>
                <w:lang w:val="en-GB"/>
              </w:rPr>
            </w:pPr>
            <w:r>
              <w:rPr>
                <w:sz w:val="20"/>
                <w:szCs w:val="20"/>
                <w:lang w:val="en-GB"/>
              </w:rPr>
              <w:t>We are generally fine to discuss the issues that have more input. Sony’s suggestion is also good in the sense that it provide a summary of directions that we need to look into.</w:t>
            </w:r>
          </w:p>
        </w:tc>
      </w:tr>
      <w:tr w:rsidR="007375FA" w14:paraId="22A5AC39" w14:textId="77777777" w:rsidTr="00E3368F">
        <w:tc>
          <w:tcPr>
            <w:tcW w:w="1194" w:type="dxa"/>
          </w:tcPr>
          <w:p w14:paraId="14CAA929" w14:textId="2607C81C" w:rsidR="007375FA" w:rsidRPr="00410B54" w:rsidRDefault="007375FA" w:rsidP="007375FA">
            <w:pPr>
              <w:rPr>
                <w:rFonts w:eastAsiaTheme="minorEastAsia"/>
                <w:sz w:val="20"/>
                <w:szCs w:val="20"/>
              </w:rPr>
            </w:pPr>
            <w:r>
              <w:rPr>
                <w:sz w:val="20"/>
                <w:szCs w:val="20"/>
                <w:lang w:val="en-GB"/>
              </w:rPr>
              <w:t>LGE</w:t>
            </w:r>
          </w:p>
        </w:tc>
        <w:tc>
          <w:tcPr>
            <w:tcW w:w="1116" w:type="dxa"/>
          </w:tcPr>
          <w:p w14:paraId="3DC84A8F" w14:textId="139495E5" w:rsidR="007375FA" w:rsidRDefault="007375FA" w:rsidP="007375FA">
            <w:pPr>
              <w:jc w:val="both"/>
              <w:rPr>
                <w:rFonts w:eastAsia="SimSun"/>
                <w:sz w:val="20"/>
                <w:szCs w:val="20"/>
              </w:rPr>
            </w:pPr>
            <w:r>
              <w:rPr>
                <w:sz w:val="20"/>
                <w:szCs w:val="20"/>
                <w:lang w:val="en-GB"/>
              </w:rPr>
              <w:t>Y</w:t>
            </w:r>
          </w:p>
        </w:tc>
        <w:tc>
          <w:tcPr>
            <w:tcW w:w="7040" w:type="dxa"/>
          </w:tcPr>
          <w:p w14:paraId="47E1206C" w14:textId="46471CC0" w:rsidR="007375FA" w:rsidRDefault="007375FA" w:rsidP="007375FA">
            <w:pPr>
              <w:rPr>
                <w:rFonts w:eastAsiaTheme="minorEastAsia"/>
                <w:sz w:val="20"/>
                <w:szCs w:val="20"/>
                <w:lang w:val="en-GB"/>
              </w:rPr>
            </w:pPr>
            <w:r>
              <w:rPr>
                <w:sz w:val="20"/>
                <w:szCs w:val="20"/>
                <w:lang w:val="en-GB"/>
              </w:rPr>
              <w:t xml:space="preserve">OK in general. </w:t>
            </w:r>
            <w:r w:rsidRPr="006A47B9">
              <w:rPr>
                <w:sz w:val="20"/>
                <w:szCs w:val="20"/>
                <w:lang w:val="en-GB"/>
              </w:rPr>
              <w:t>Moreover, we may focus more on O2 and O3</w:t>
            </w:r>
            <w:r>
              <w:rPr>
                <w:sz w:val="20"/>
                <w:szCs w:val="20"/>
                <w:lang w:val="en-GB"/>
              </w:rPr>
              <w:t xml:space="preserve"> </w:t>
            </w:r>
            <w:r w:rsidRPr="006A47B9">
              <w:rPr>
                <w:sz w:val="20"/>
                <w:szCs w:val="20"/>
                <w:lang w:val="en-GB"/>
              </w:rPr>
              <w:t xml:space="preserve">for comparison between </w:t>
            </w:r>
            <w:r>
              <w:rPr>
                <w:sz w:val="20"/>
                <w:szCs w:val="20"/>
                <w:lang w:val="en-GB"/>
              </w:rPr>
              <w:t xml:space="preserve">OOK/FSK </w:t>
            </w:r>
            <w:r w:rsidRPr="006A47B9">
              <w:rPr>
                <w:sz w:val="20"/>
                <w:szCs w:val="20"/>
                <w:lang w:val="en-GB"/>
              </w:rPr>
              <w:t xml:space="preserve">waveform generation </w:t>
            </w:r>
            <w:r>
              <w:rPr>
                <w:sz w:val="20"/>
                <w:szCs w:val="20"/>
                <w:lang w:val="en-GB"/>
              </w:rPr>
              <w:t>option</w:t>
            </w:r>
            <w:r w:rsidRPr="006A47B9">
              <w:rPr>
                <w:sz w:val="20"/>
                <w:szCs w:val="20"/>
                <w:lang w:val="en-GB"/>
              </w:rPr>
              <w:t>s</w:t>
            </w:r>
            <w:r>
              <w:rPr>
                <w:sz w:val="20"/>
                <w:szCs w:val="20"/>
                <w:lang w:val="en-GB"/>
              </w:rPr>
              <w:t>.</w:t>
            </w:r>
          </w:p>
        </w:tc>
      </w:tr>
      <w:tr w:rsidR="00E51F5C" w14:paraId="7EB1D0F1" w14:textId="77777777" w:rsidTr="00E3368F">
        <w:tc>
          <w:tcPr>
            <w:tcW w:w="1194" w:type="dxa"/>
          </w:tcPr>
          <w:p w14:paraId="33EDCA87" w14:textId="679C75CA" w:rsidR="00E51F5C" w:rsidRDefault="00E51F5C" w:rsidP="00E51F5C">
            <w:pPr>
              <w:rPr>
                <w:sz w:val="20"/>
                <w:szCs w:val="20"/>
                <w:lang w:val="en-GB"/>
              </w:rPr>
            </w:pPr>
            <w:r>
              <w:rPr>
                <w:sz w:val="20"/>
                <w:szCs w:val="20"/>
                <w:lang w:val="en-GB"/>
              </w:rPr>
              <w:t>NEC</w:t>
            </w:r>
          </w:p>
        </w:tc>
        <w:tc>
          <w:tcPr>
            <w:tcW w:w="1116" w:type="dxa"/>
          </w:tcPr>
          <w:p w14:paraId="447F7515" w14:textId="785FAD68" w:rsidR="00E51F5C" w:rsidRDefault="00E51F5C" w:rsidP="00E51F5C">
            <w:pPr>
              <w:jc w:val="both"/>
              <w:rPr>
                <w:sz w:val="20"/>
                <w:szCs w:val="20"/>
                <w:lang w:val="en-GB"/>
              </w:rPr>
            </w:pPr>
            <w:r>
              <w:rPr>
                <w:sz w:val="20"/>
                <w:szCs w:val="20"/>
                <w:lang w:val="en-GB"/>
              </w:rPr>
              <w:t>Y</w:t>
            </w:r>
          </w:p>
        </w:tc>
        <w:tc>
          <w:tcPr>
            <w:tcW w:w="7040" w:type="dxa"/>
          </w:tcPr>
          <w:p w14:paraId="68BB90E0" w14:textId="098C659F" w:rsidR="00E51F5C" w:rsidRDefault="00E51F5C" w:rsidP="00E51F5C">
            <w:pPr>
              <w:rPr>
                <w:sz w:val="20"/>
                <w:szCs w:val="20"/>
                <w:lang w:val="en-GB"/>
              </w:rPr>
            </w:pPr>
            <w:r>
              <w:rPr>
                <w:sz w:val="20"/>
                <w:szCs w:val="20"/>
                <w:lang w:val="en-GB"/>
              </w:rPr>
              <w:t>We are OK with the proposal.</w:t>
            </w:r>
          </w:p>
        </w:tc>
      </w:tr>
      <w:tr w:rsidR="009F3013" w14:paraId="13698B91" w14:textId="77777777" w:rsidTr="00E3368F">
        <w:tc>
          <w:tcPr>
            <w:tcW w:w="1194" w:type="dxa"/>
          </w:tcPr>
          <w:p w14:paraId="01E22838" w14:textId="2931C9EE" w:rsidR="009F3013" w:rsidRDefault="009F3013" w:rsidP="009F3013">
            <w:pPr>
              <w:rPr>
                <w:sz w:val="20"/>
                <w:szCs w:val="20"/>
                <w:lang w:val="en-GB"/>
              </w:rPr>
            </w:pPr>
            <w:r>
              <w:rPr>
                <w:sz w:val="20"/>
                <w:szCs w:val="20"/>
                <w:lang w:val="en-GB"/>
              </w:rPr>
              <w:t xml:space="preserve">Intel </w:t>
            </w:r>
          </w:p>
        </w:tc>
        <w:tc>
          <w:tcPr>
            <w:tcW w:w="1116" w:type="dxa"/>
          </w:tcPr>
          <w:p w14:paraId="5C2D8E23" w14:textId="761C7883" w:rsidR="009F3013" w:rsidRDefault="009F3013" w:rsidP="009F3013">
            <w:pPr>
              <w:jc w:val="both"/>
              <w:rPr>
                <w:sz w:val="20"/>
                <w:szCs w:val="20"/>
                <w:lang w:val="en-GB"/>
              </w:rPr>
            </w:pPr>
            <w:r>
              <w:rPr>
                <w:sz w:val="20"/>
                <w:szCs w:val="20"/>
                <w:lang w:val="en-GB"/>
              </w:rPr>
              <w:t>Y</w:t>
            </w:r>
          </w:p>
        </w:tc>
        <w:tc>
          <w:tcPr>
            <w:tcW w:w="7040" w:type="dxa"/>
          </w:tcPr>
          <w:p w14:paraId="5AB2AB7C" w14:textId="3D483D9D" w:rsidR="009F3013" w:rsidRDefault="009F3013" w:rsidP="009F3013">
            <w:pPr>
              <w:rPr>
                <w:sz w:val="20"/>
                <w:szCs w:val="20"/>
                <w:lang w:val="en-GB"/>
              </w:rPr>
            </w:pPr>
            <w:r>
              <w:rPr>
                <w:rFonts w:eastAsiaTheme="minorEastAsia"/>
                <w:sz w:val="20"/>
                <w:szCs w:val="20"/>
                <w:lang w:val="en-GB"/>
              </w:rPr>
              <w:t>We share similar view with ZTE that O1-O5 is aligned with previous agreement. We agree to prioritize the discussion for O1-O5.</w:t>
            </w:r>
          </w:p>
        </w:tc>
      </w:tr>
      <w:tr w:rsidR="00100BC5" w14:paraId="319F9F18" w14:textId="77777777" w:rsidTr="00E3368F">
        <w:tc>
          <w:tcPr>
            <w:tcW w:w="1194" w:type="dxa"/>
          </w:tcPr>
          <w:p w14:paraId="49F6E56A" w14:textId="567CC689" w:rsidR="00100BC5" w:rsidRDefault="00100BC5" w:rsidP="00100BC5">
            <w:pPr>
              <w:rPr>
                <w:sz w:val="20"/>
                <w:szCs w:val="20"/>
                <w:lang w:val="en-GB"/>
              </w:rPr>
            </w:pPr>
            <w:r>
              <w:rPr>
                <w:rFonts w:eastAsia="SimSun"/>
                <w:sz w:val="20"/>
                <w:szCs w:val="20"/>
              </w:rPr>
              <w:t>Nokia/NSB</w:t>
            </w:r>
          </w:p>
        </w:tc>
        <w:tc>
          <w:tcPr>
            <w:tcW w:w="1116" w:type="dxa"/>
          </w:tcPr>
          <w:p w14:paraId="1FCBE901" w14:textId="0BD96B09" w:rsidR="00100BC5" w:rsidRDefault="00100BC5" w:rsidP="00100BC5">
            <w:pPr>
              <w:jc w:val="both"/>
              <w:rPr>
                <w:sz w:val="20"/>
                <w:szCs w:val="20"/>
                <w:lang w:val="en-GB"/>
              </w:rPr>
            </w:pPr>
            <w:r>
              <w:rPr>
                <w:rFonts w:eastAsia="SimSun"/>
                <w:sz w:val="20"/>
                <w:szCs w:val="20"/>
              </w:rPr>
              <w:t>Y</w:t>
            </w:r>
          </w:p>
        </w:tc>
        <w:tc>
          <w:tcPr>
            <w:tcW w:w="7040" w:type="dxa"/>
          </w:tcPr>
          <w:p w14:paraId="6CB68881" w14:textId="2EEBF603" w:rsidR="00100BC5" w:rsidRDefault="00100BC5" w:rsidP="00100BC5">
            <w:pPr>
              <w:rPr>
                <w:rFonts w:eastAsiaTheme="minorEastAsia"/>
                <w:sz w:val="20"/>
                <w:szCs w:val="20"/>
                <w:lang w:val="en-GB"/>
              </w:rPr>
            </w:pPr>
            <w:r>
              <w:rPr>
                <w:rFonts w:eastAsia="SimSun"/>
                <w:sz w:val="20"/>
                <w:szCs w:val="20"/>
              </w:rPr>
              <w:t>Focus currently with O1-O5 and if time permits, we’ll focus on S1-S10.</w:t>
            </w:r>
          </w:p>
        </w:tc>
      </w:tr>
      <w:tr w:rsidR="007E296A" w14:paraId="25FCC4FD" w14:textId="77777777" w:rsidTr="00E3368F">
        <w:tc>
          <w:tcPr>
            <w:tcW w:w="1194" w:type="dxa"/>
          </w:tcPr>
          <w:p w14:paraId="34F0F2DC" w14:textId="63DD0A51" w:rsidR="007E296A" w:rsidRDefault="007E296A" w:rsidP="00100BC5">
            <w:pPr>
              <w:rPr>
                <w:rFonts w:eastAsia="SimSun"/>
                <w:sz w:val="20"/>
                <w:szCs w:val="20"/>
              </w:rPr>
            </w:pPr>
            <w:r>
              <w:rPr>
                <w:rFonts w:eastAsia="SimSun"/>
                <w:sz w:val="20"/>
                <w:szCs w:val="20"/>
              </w:rPr>
              <w:t xml:space="preserve">Lenovo </w:t>
            </w:r>
          </w:p>
        </w:tc>
        <w:tc>
          <w:tcPr>
            <w:tcW w:w="1116" w:type="dxa"/>
          </w:tcPr>
          <w:p w14:paraId="1AA1A942" w14:textId="31E1B72B" w:rsidR="007E296A" w:rsidRDefault="007E296A" w:rsidP="00100BC5">
            <w:pPr>
              <w:jc w:val="both"/>
              <w:rPr>
                <w:rFonts w:eastAsia="SimSun"/>
                <w:sz w:val="20"/>
                <w:szCs w:val="20"/>
              </w:rPr>
            </w:pPr>
            <w:r>
              <w:rPr>
                <w:rFonts w:eastAsia="SimSun"/>
                <w:sz w:val="20"/>
                <w:szCs w:val="20"/>
              </w:rPr>
              <w:t>Y</w:t>
            </w:r>
          </w:p>
        </w:tc>
        <w:tc>
          <w:tcPr>
            <w:tcW w:w="7040" w:type="dxa"/>
          </w:tcPr>
          <w:p w14:paraId="46E6F974" w14:textId="3168E1C4" w:rsidR="007E296A" w:rsidRDefault="007E296A" w:rsidP="00100BC5">
            <w:pPr>
              <w:rPr>
                <w:rFonts w:eastAsia="SimSun"/>
                <w:sz w:val="20"/>
                <w:szCs w:val="20"/>
              </w:rPr>
            </w:pPr>
            <w:r>
              <w:rPr>
                <w:rFonts w:eastAsia="SimSun"/>
                <w:sz w:val="20"/>
                <w:szCs w:val="20"/>
              </w:rPr>
              <w:t>We are fine with the proposal</w:t>
            </w:r>
          </w:p>
        </w:tc>
      </w:tr>
      <w:tr w:rsidR="006F40E0" w14:paraId="19D25910" w14:textId="77777777" w:rsidTr="00E3368F">
        <w:tc>
          <w:tcPr>
            <w:tcW w:w="1194" w:type="dxa"/>
          </w:tcPr>
          <w:p w14:paraId="3D299110" w14:textId="0FA22808" w:rsidR="006F40E0" w:rsidRPr="006F40E0" w:rsidRDefault="006F40E0" w:rsidP="006F40E0">
            <w:pPr>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OCOMO</w:t>
            </w:r>
          </w:p>
        </w:tc>
        <w:tc>
          <w:tcPr>
            <w:tcW w:w="1116" w:type="dxa"/>
          </w:tcPr>
          <w:p w14:paraId="7EAEFA5C" w14:textId="6B9F8196" w:rsidR="006F40E0" w:rsidRDefault="006F40E0" w:rsidP="006F40E0">
            <w:pPr>
              <w:jc w:val="both"/>
              <w:rPr>
                <w:rFonts w:eastAsia="SimSun"/>
                <w:sz w:val="20"/>
                <w:szCs w:val="20"/>
              </w:rPr>
            </w:pPr>
            <w:r>
              <w:rPr>
                <w:sz w:val="20"/>
                <w:szCs w:val="20"/>
                <w:lang w:val="en-GB"/>
              </w:rPr>
              <w:t>Y</w:t>
            </w:r>
          </w:p>
        </w:tc>
        <w:tc>
          <w:tcPr>
            <w:tcW w:w="7040" w:type="dxa"/>
          </w:tcPr>
          <w:p w14:paraId="19C79CAD" w14:textId="613B56F2" w:rsidR="006F40E0" w:rsidRDefault="006F40E0" w:rsidP="006F40E0">
            <w:pPr>
              <w:rPr>
                <w:rFonts w:eastAsia="SimSun"/>
                <w:sz w:val="20"/>
                <w:szCs w:val="20"/>
              </w:rPr>
            </w:pPr>
            <w:r>
              <w:rPr>
                <w:sz w:val="20"/>
                <w:szCs w:val="20"/>
                <w:lang w:val="en-GB"/>
              </w:rPr>
              <w:t>We are OK with the proposal.</w:t>
            </w:r>
          </w:p>
        </w:tc>
      </w:tr>
      <w:tr w:rsidR="007C126A" w14:paraId="332AD48D" w14:textId="77777777" w:rsidTr="00E3368F">
        <w:tc>
          <w:tcPr>
            <w:tcW w:w="1194" w:type="dxa"/>
          </w:tcPr>
          <w:p w14:paraId="23F8494C" w14:textId="2F727966" w:rsidR="007C126A" w:rsidRDefault="007C126A" w:rsidP="007C126A">
            <w:pPr>
              <w:rPr>
                <w:rFonts w:eastAsiaTheme="minorEastAsia"/>
                <w:sz w:val="20"/>
                <w:szCs w:val="20"/>
                <w:lang w:val="en-GB"/>
              </w:rPr>
            </w:pPr>
            <w:r>
              <w:rPr>
                <w:rFonts w:eastAsiaTheme="minorEastAsia"/>
                <w:sz w:val="20"/>
                <w:szCs w:val="20"/>
                <w:lang w:val="en-GB"/>
              </w:rPr>
              <w:t>QC</w:t>
            </w:r>
            <w:r w:rsidR="00F5377F">
              <w:rPr>
                <w:rFonts w:eastAsiaTheme="minorEastAsia"/>
                <w:sz w:val="20"/>
                <w:szCs w:val="20"/>
                <w:lang w:val="en-GB"/>
              </w:rPr>
              <w:t>1</w:t>
            </w:r>
          </w:p>
          <w:p w14:paraId="5905B2BC" w14:textId="5147180D" w:rsidR="00F5377F" w:rsidRDefault="00F5377F" w:rsidP="007C126A">
            <w:pPr>
              <w:rPr>
                <w:rFonts w:eastAsia="Yu Mincho"/>
                <w:sz w:val="20"/>
                <w:szCs w:val="20"/>
                <w:lang w:eastAsia="ja-JP"/>
              </w:rPr>
            </w:pPr>
            <w:r>
              <w:rPr>
                <w:rFonts w:eastAsia="Yu Mincho"/>
                <w:sz w:val="20"/>
                <w:szCs w:val="20"/>
                <w:lang w:eastAsia="ja-JP"/>
              </w:rPr>
              <w:t>QC2</w:t>
            </w:r>
          </w:p>
        </w:tc>
        <w:tc>
          <w:tcPr>
            <w:tcW w:w="1116" w:type="dxa"/>
          </w:tcPr>
          <w:p w14:paraId="4AA6BD06" w14:textId="13BF2477" w:rsidR="007C126A" w:rsidRDefault="007C126A" w:rsidP="007C126A">
            <w:pPr>
              <w:jc w:val="both"/>
              <w:rPr>
                <w:sz w:val="20"/>
                <w:szCs w:val="20"/>
                <w:lang w:val="en-GB"/>
              </w:rPr>
            </w:pPr>
            <w:r>
              <w:rPr>
                <w:rFonts w:eastAsiaTheme="minorEastAsia"/>
                <w:sz w:val="20"/>
                <w:szCs w:val="20"/>
                <w:lang w:val="en-GB"/>
              </w:rPr>
              <w:t>Y</w:t>
            </w:r>
          </w:p>
        </w:tc>
        <w:tc>
          <w:tcPr>
            <w:tcW w:w="7040" w:type="dxa"/>
          </w:tcPr>
          <w:p w14:paraId="79AE6A24" w14:textId="6F4B6566" w:rsidR="007C126A" w:rsidRDefault="007C126A" w:rsidP="007C126A">
            <w:pPr>
              <w:rPr>
                <w:sz w:val="20"/>
                <w:szCs w:val="20"/>
                <w:lang w:val="en-GB"/>
              </w:rPr>
            </w:pPr>
            <w:r>
              <w:rPr>
                <w:rFonts w:eastAsiaTheme="minorEastAsia"/>
                <w:sz w:val="20"/>
                <w:szCs w:val="20"/>
                <w:lang w:val="en-GB"/>
              </w:rPr>
              <w:t xml:space="preserve">Agree with FL suggestion. Start with ones with multiple inputs and </w:t>
            </w:r>
            <w:r w:rsidR="00F5377F" w:rsidRPr="005D5FBD">
              <w:rPr>
                <w:rFonts w:eastAsiaTheme="minorEastAsia"/>
                <w:color w:val="FF0000"/>
                <w:sz w:val="20"/>
                <w:szCs w:val="20"/>
                <w:lang w:val="en-GB"/>
              </w:rPr>
              <w:t xml:space="preserve">reach </w:t>
            </w:r>
            <w:r>
              <w:rPr>
                <w:rFonts w:eastAsiaTheme="minorEastAsia"/>
                <w:sz w:val="20"/>
                <w:szCs w:val="20"/>
                <w:lang w:val="en-GB"/>
              </w:rPr>
              <w:t>consensus.</w:t>
            </w:r>
          </w:p>
        </w:tc>
      </w:tr>
      <w:tr w:rsidR="005F7FC2" w14:paraId="4863AF41" w14:textId="77777777" w:rsidTr="00E3368F">
        <w:tc>
          <w:tcPr>
            <w:tcW w:w="1194" w:type="dxa"/>
          </w:tcPr>
          <w:p w14:paraId="58D83CEC" w14:textId="50DAA650" w:rsidR="005F7FC2" w:rsidRDefault="005F7FC2" w:rsidP="005F7FC2">
            <w:pPr>
              <w:rPr>
                <w:rFonts w:eastAsiaTheme="minorEastAsia"/>
                <w:sz w:val="20"/>
                <w:szCs w:val="20"/>
                <w:lang w:val="en-GB"/>
              </w:rPr>
            </w:pPr>
            <w:r>
              <w:rPr>
                <w:rFonts w:eastAsiaTheme="minorEastAsia" w:hint="eastAsia"/>
                <w:sz w:val="20"/>
                <w:szCs w:val="20"/>
              </w:rPr>
              <w:t>S</w:t>
            </w:r>
            <w:r>
              <w:rPr>
                <w:rFonts w:eastAsiaTheme="minorEastAsia"/>
                <w:sz w:val="20"/>
                <w:szCs w:val="20"/>
              </w:rPr>
              <w:t>preadtrum</w:t>
            </w:r>
          </w:p>
        </w:tc>
        <w:tc>
          <w:tcPr>
            <w:tcW w:w="1116" w:type="dxa"/>
          </w:tcPr>
          <w:p w14:paraId="7AA60046" w14:textId="6F2B35D5" w:rsidR="005F7FC2" w:rsidRDefault="005F7FC2" w:rsidP="005F7FC2">
            <w:pPr>
              <w:jc w:val="both"/>
              <w:rPr>
                <w:rFonts w:eastAsiaTheme="minorEastAsia"/>
                <w:sz w:val="20"/>
                <w:szCs w:val="20"/>
                <w:lang w:val="en-GB"/>
              </w:rPr>
            </w:pPr>
            <w:r>
              <w:rPr>
                <w:rFonts w:eastAsiaTheme="minorEastAsia" w:hint="eastAsia"/>
                <w:sz w:val="20"/>
                <w:szCs w:val="20"/>
                <w:lang w:val="en-GB"/>
              </w:rPr>
              <w:t>Y</w:t>
            </w:r>
          </w:p>
        </w:tc>
        <w:tc>
          <w:tcPr>
            <w:tcW w:w="7040" w:type="dxa"/>
          </w:tcPr>
          <w:p w14:paraId="4D6575C4" w14:textId="77777777" w:rsidR="005F7FC2" w:rsidRDefault="005F7FC2" w:rsidP="005F7FC2">
            <w:pPr>
              <w:rPr>
                <w:rFonts w:eastAsiaTheme="minorEastAsia"/>
                <w:sz w:val="20"/>
                <w:szCs w:val="20"/>
                <w:lang w:val="en-GB"/>
              </w:rPr>
            </w:pPr>
          </w:p>
        </w:tc>
      </w:tr>
      <w:tr w:rsidR="005F7FC2" w14:paraId="203C5020" w14:textId="77777777" w:rsidTr="00E3368F">
        <w:tc>
          <w:tcPr>
            <w:tcW w:w="1194" w:type="dxa"/>
          </w:tcPr>
          <w:p w14:paraId="6E00798A" w14:textId="2DA5F0C7" w:rsidR="005F7FC2" w:rsidRDefault="00FA416F" w:rsidP="005F7FC2">
            <w:pPr>
              <w:rPr>
                <w:rFonts w:eastAsiaTheme="minorEastAsia"/>
                <w:sz w:val="20"/>
                <w:szCs w:val="20"/>
                <w:lang w:val="en-GB"/>
              </w:rPr>
            </w:pPr>
            <w:r>
              <w:rPr>
                <w:rFonts w:eastAsiaTheme="minorEastAsia" w:hint="eastAsia"/>
                <w:sz w:val="20"/>
                <w:szCs w:val="20"/>
                <w:lang w:val="en-GB"/>
              </w:rPr>
              <w:t>CTC</w:t>
            </w:r>
          </w:p>
        </w:tc>
        <w:tc>
          <w:tcPr>
            <w:tcW w:w="1116" w:type="dxa"/>
          </w:tcPr>
          <w:p w14:paraId="2343A2AA" w14:textId="5212DA68" w:rsidR="005F7FC2" w:rsidRDefault="00FA416F" w:rsidP="005F7FC2">
            <w:pPr>
              <w:jc w:val="both"/>
              <w:rPr>
                <w:rFonts w:eastAsiaTheme="minorEastAsia"/>
                <w:sz w:val="20"/>
                <w:szCs w:val="20"/>
                <w:lang w:val="en-GB"/>
              </w:rPr>
            </w:pPr>
            <w:r>
              <w:rPr>
                <w:rFonts w:eastAsiaTheme="minorEastAsia" w:hint="eastAsia"/>
                <w:sz w:val="20"/>
                <w:szCs w:val="20"/>
                <w:lang w:val="en-GB"/>
              </w:rPr>
              <w:t>Y</w:t>
            </w:r>
          </w:p>
        </w:tc>
        <w:tc>
          <w:tcPr>
            <w:tcW w:w="7040" w:type="dxa"/>
          </w:tcPr>
          <w:p w14:paraId="74C40D3A" w14:textId="77777777" w:rsidR="005F7FC2" w:rsidRDefault="005F7FC2" w:rsidP="005F7FC2">
            <w:pPr>
              <w:rPr>
                <w:rFonts w:eastAsiaTheme="minorEastAsia"/>
                <w:sz w:val="20"/>
                <w:szCs w:val="20"/>
                <w:lang w:val="en-GB"/>
              </w:rPr>
            </w:pPr>
          </w:p>
        </w:tc>
      </w:tr>
      <w:tr w:rsidR="0042539F" w14:paraId="352787D0" w14:textId="77777777" w:rsidTr="00E3368F">
        <w:tc>
          <w:tcPr>
            <w:tcW w:w="1194" w:type="dxa"/>
          </w:tcPr>
          <w:p w14:paraId="64554E99" w14:textId="7CDB409F" w:rsidR="0042539F" w:rsidRDefault="0042539F" w:rsidP="0042539F">
            <w:pPr>
              <w:rPr>
                <w:rFonts w:eastAsiaTheme="minorEastAsia"/>
                <w:sz w:val="20"/>
                <w:szCs w:val="20"/>
                <w:lang w:val="en-GB"/>
              </w:rPr>
            </w:pPr>
            <w:r>
              <w:rPr>
                <w:rFonts w:eastAsia="SimSun"/>
                <w:sz w:val="20"/>
                <w:szCs w:val="20"/>
              </w:rPr>
              <w:t>FL2</w:t>
            </w:r>
          </w:p>
        </w:tc>
        <w:tc>
          <w:tcPr>
            <w:tcW w:w="1116" w:type="dxa"/>
          </w:tcPr>
          <w:p w14:paraId="37B53ACB" w14:textId="77777777" w:rsidR="0042539F" w:rsidRDefault="0042539F" w:rsidP="0042539F">
            <w:pPr>
              <w:jc w:val="both"/>
              <w:rPr>
                <w:rFonts w:eastAsiaTheme="minorEastAsia"/>
                <w:sz w:val="20"/>
                <w:szCs w:val="20"/>
                <w:lang w:val="en-GB"/>
              </w:rPr>
            </w:pPr>
          </w:p>
        </w:tc>
        <w:tc>
          <w:tcPr>
            <w:tcW w:w="7040" w:type="dxa"/>
          </w:tcPr>
          <w:p w14:paraId="024B0D73" w14:textId="77777777" w:rsidR="0042539F" w:rsidRDefault="0042539F" w:rsidP="0042539F">
            <w:pPr>
              <w:pStyle w:val="ListParagraph"/>
              <w:numPr>
                <w:ilvl w:val="0"/>
                <w:numId w:val="151"/>
              </w:numPr>
              <w:ind w:leftChars="0"/>
              <w:rPr>
                <w:rFonts w:eastAsia="SimSun"/>
                <w:szCs w:val="20"/>
              </w:rPr>
            </w:pPr>
            <w:r w:rsidRPr="00970E46">
              <w:rPr>
                <w:rFonts w:eastAsia="SimSun"/>
                <w:szCs w:val="20"/>
              </w:rPr>
              <w:t xml:space="preserve">In general, companies are OK with approach to look on aspects which has been evaluated by more companies. </w:t>
            </w:r>
            <w:r>
              <w:rPr>
                <w:rFonts w:eastAsia="SimSun"/>
                <w:szCs w:val="20"/>
              </w:rPr>
              <w:t>It has been pointed out that S</w:t>
            </w:r>
            <w:proofErr w:type="gramStart"/>
            <w:r>
              <w:rPr>
                <w:rFonts w:eastAsia="SimSun"/>
                <w:szCs w:val="20"/>
              </w:rPr>
              <w:t>6 ,</w:t>
            </w:r>
            <w:proofErr w:type="gramEnd"/>
            <w:r>
              <w:rPr>
                <w:rFonts w:eastAsia="SimSun"/>
                <w:szCs w:val="20"/>
              </w:rPr>
              <w:t xml:space="preserve"> Manchester coding was simulated almost by everyone. </w:t>
            </w:r>
          </w:p>
          <w:p w14:paraId="144FA7A8" w14:textId="77777777" w:rsidR="0042539F" w:rsidRDefault="0042539F" w:rsidP="0042539F">
            <w:pPr>
              <w:pStyle w:val="ListParagraph"/>
              <w:numPr>
                <w:ilvl w:val="0"/>
                <w:numId w:val="151"/>
              </w:numPr>
              <w:ind w:leftChars="0"/>
              <w:rPr>
                <w:rFonts w:eastAsia="SimSun"/>
                <w:szCs w:val="20"/>
              </w:rPr>
            </w:pPr>
            <w:r>
              <w:rPr>
                <w:rFonts w:eastAsia="SimSun"/>
                <w:szCs w:val="20"/>
              </w:rPr>
              <w:t xml:space="preserve">We agreed last meeting on studying, also S observations could be assigned to below </w:t>
            </w:r>
            <w:proofErr w:type="gramStart"/>
            <w:r>
              <w:rPr>
                <w:rFonts w:eastAsia="SimSun"/>
                <w:szCs w:val="20"/>
              </w:rPr>
              <w:t>bullets</w:t>
            </w:r>
            <w:proofErr w:type="gramEnd"/>
          </w:p>
          <w:p w14:paraId="4EDF9852" w14:textId="77777777" w:rsidR="0042539F" w:rsidRPr="0016754E" w:rsidRDefault="0042539F" w:rsidP="0042539F">
            <w:pPr>
              <w:numPr>
                <w:ilvl w:val="1"/>
                <w:numId w:val="151"/>
              </w:numPr>
              <w:tabs>
                <w:tab w:val="left" w:pos="1440"/>
              </w:tabs>
              <w:spacing w:after="0"/>
              <w:rPr>
                <w:iCs/>
                <w:sz w:val="20"/>
                <w:szCs w:val="20"/>
              </w:rPr>
            </w:pPr>
            <w:r w:rsidRPr="0016754E">
              <w:rPr>
                <w:iCs/>
                <w:sz w:val="20"/>
                <w:szCs w:val="20"/>
              </w:rPr>
              <w:t>impact of timing error (</w:t>
            </w:r>
            <w:r w:rsidRPr="00940580">
              <w:rPr>
                <w:iCs/>
                <w:sz w:val="20"/>
                <w:szCs w:val="20"/>
                <w:highlight w:val="yellow"/>
              </w:rPr>
              <w:t>O3</w:t>
            </w:r>
            <w:r w:rsidRPr="0016754E">
              <w:rPr>
                <w:iCs/>
                <w:sz w:val="20"/>
                <w:szCs w:val="20"/>
              </w:rPr>
              <w:t>)</w:t>
            </w:r>
          </w:p>
          <w:p w14:paraId="72E36CC9" w14:textId="77777777" w:rsidR="0042539F" w:rsidRPr="007853BE" w:rsidRDefault="0042539F" w:rsidP="0042539F">
            <w:pPr>
              <w:numPr>
                <w:ilvl w:val="1"/>
                <w:numId w:val="151"/>
              </w:numPr>
              <w:tabs>
                <w:tab w:val="left" w:pos="1440"/>
              </w:tabs>
              <w:spacing w:after="0"/>
              <w:rPr>
                <w:iCs/>
                <w:sz w:val="20"/>
                <w:szCs w:val="20"/>
              </w:rPr>
            </w:pPr>
            <w:r w:rsidRPr="007853BE">
              <w:rPr>
                <w:iCs/>
                <w:sz w:val="20"/>
                <w:szCs w:val="20"/>
              </w:rPr>
              <w:t>impact of frequency error (</w:t>
            </w:r>
            <w:r w:rsidRPr="007853BE">
              <w:rPr>
                <w:iCs/>
                <w:sz w:val="20"/>
                <w:szCs w:val="20"/>
                <w:highlight w:val="yellow"/>
              </w:rPr>
              <w:t>O1</w:t>
            </w:r>
            <w:r w:rsidRPr="007853BE">
              <w:rPr>
                <w:iCs/>
                <w:sz w:val="20"/>
                <w:szCs w:val="20"/>
              </w:rPr>
              <w:t>)</w:t>
            </w:r>
          </w:p>
          <w:p w14:paraId="19D1438C" w14:textId="77777777" w:rsidR="0042539F" w:rsidRPr="00F14FEA" w:rsidRDefault="0042539F" w:rsidP="0042539F">
            <w:pPr>
              <w:numPr>
                <w:ilvl w:val="1"/>
                <w:numId w:val="151"/>
              </w:numPr>
              <w:tabs>
                <w:tab w:val="left" w:pos="1440"/>
              </w:tabs>
              <w:spacing w:after="0"/>
              <w:rPr>
                <w:iCs/>
                <w:sz w:val="20"/>
                <w:szCs w:val="20"/>
              </w:rPr>
            </w:pPr>
            <w:r w:rsidRPr="00F14FEA">
              <w:rPr>
                <w:iCs/>
                <w:sz w:val="20"/>
                <w:szCs w:val="20"/>
              </w:rPr>
              <w:t>impact of phase noise and I/Q imbalance, if applicable</w:t>
            </w:r>
            <w:r>
              <w:rPr>
                <w:iCs/>
                <w:sz w:val="20"/>
                <w:szCs w:val="20"/>
              </w:rPr>
              <w:t xml:space="preserve"> ()</w:t>
            </w:r>
          </w:p>
          <w:p w14:paraId="0C191453" w14:textId="77777777" w:rsidR="0042539F" w:rsidRPr="00F14FEA" w:rsidRDefault="0042539F" w:rsidP="0042539F">
            <w:pPr>
              <w:numPr>
                <w:ilvl w:val="1"/>
                <w:numId w:val="151"/>
              </w:numPr>
              <w:tabs>
                <w:tab w:val="left" w:pos="1440"/>
              </w:tabs>
              <w:spacing w:after="0"/>
              <w:rPr>
                <w:iCs/>
                <w:sz w:val="20"/>
                <w:szCs w:val="20"/>
              </w:rPr>
            </w:pPr>
            <w:r w:rsidRPr="00F14FEA">
              <w:rPr>
                <w:iCs/>
                <w:sz w:val="20"/>
                <w:szCs w:val="20"/>
              </w:rPr>
              <w:t>impact of ADC resolution and sampling rate</w:t>
            </w:r>
            <w:r>
              <w:rPr>
                <w:iCs/>
                <w:sz w:val="20"/>
                <w:szCs w:val="20"/>
              </w:rPr>
              <w:t xml:space="preserve"> (</w:t>
            </w:r>
            <w:r w:rsidRPr="005A5FC9">
              <w:rPr>
                <w:iCs/>
                <w:sz w:val="20"/>
                <w:szCs w:val="20"/>
                <w:highlight w:val="yellow"/>
              </w:rPr>
              <w:t>O4 + O5</w:t>
            </w:r>
            <w:r>
              <w:rPr>
                <w:iCs/>
                <w:sz w:val="20"/>
                <w:szCs w:val="20"/>
              </w:rPr>
              <w:t>)</w:t>
            </w:r>
          </w:p>
          <w:p w14:paraId="392D6C0D" w14:textId="77777777" w:rsidR="0042539F" w:rsidRDefault="0042539F" w:rsidP="0042539F">
            <w:pPr>
              <w:numPr>
                <w:ilvl w:val="1"/>
                <w:numId w:val="151"/>
              </w:numPr>
              <w:tabs>
                <w:tab w:val="left" w:pos="1440"/>
              </w:tabs>
              <w:spacing w:after="0"/>
              <w:rPr>
                <w:iCs/>
                <w:sz w:val="20"/>
                <w:szCs w:val="20"/>
                <w:lang w:val="fi"/>
              </w:rPr>
            </w:pPr>
            <w:proofErr w:type="spellStart"/>
            <w:r>
              <w:rPr>
                <w:iCs/>
                <w:sz w:val="20"/>
                <w:szCs w:val="20"/>
                <w:lang w:val="fi"/>
              </w:rPr>
              <w:t>impact</w:t>
            </w:r>
            <w:proofErr w:type="spellEnd"/>
            <w:r>
              <w:rPr>
                <w:iCs/>
                <w:sz w:val="20"/>
                <w:szCs w:val="20"/>
                <w:lang w:val="fi"/>
              </w:rPr>
              <w:t xml:space="preserve"> of </w:t>
            </w:r>
            <w:proofErr w:type="spellStart"/>
            <w:r>
              <w:rPr>
                <w:iCs/>
                <w:sz w:val="20"/>
                <w:szCs w:val="20"/>
                <w:lang w:val="fi"/>
              </w:rPr>
              <w:t>interference</w:t>
            </w:r>
            <w:proofErr w:type="spellEnd"/>
          </w:p>
          <w:p w14:paraId="1E96F588" w14:textId="77777777" w:rsidR="0042539F" w:rsidRPr="003E1FFE" w:rsidRDefault="0042539F" w:rsidP="0042539F">
            <w:pPr>
              <w:numPr>
                <w:ilvl w:val="1"/>
                <w:numId w:val="151"/>
              </w:numPr>
              <w:tabs>
                <w:tab w:val="left" w:pos="1440"/>
              </w:tabs>
              <w:spacing w:after="0"/>
              <w:rPr>
                <w:iCs/>
                <w:sz w:val="20"/>
                <w:szCs w:val="20"/>
              </w:rPr>
            </w:pPr>
            <w:r w:rsidRPr="003E1FFE">
              <w:rPr>
                <w:iCs/>
                <w:sz w:val="20"/>
                <w:szCs w:val="20"/>
              </w:rPr>
              <w:t>impact of delay spread</w:t>
            </w:r>
            <w:r>
              <w:rPr>
                <w:iCs/>
                <w:sz w:val="20"/>
                <w:szCs w:val="20"/>
              </w:rPr>
              <w:t>/</w:t>
            </w:r>
            <w:r w:rsidRPr="003241C0">
              <w:rPr>
                <w:iCs/>
                <w:color w:val="FF0000"/>
                <w:sz w:val="20"/>
                <w:szCs w:val="20"/>
              </w:rPr>
              <w:t>frequency-selectivity</w:t>
            </w:r>
            <w:r w:rsidRPr="003E1FFE">
              <w:rPr>
                <w:iCs/>
                <w:sz w:val="20"/>
                <w:szCs w:val="20"/>
              </w:rPr>
              <w:t xml:space="preserve"> (</w:t>
            </w:r>
            <w:r w:rsidRPr="003E1FFE">
              <w:rPr>
                <w:iCs/>
                <w:sz w:val="20"/>
                <w:szCs w:val="20"/>
                <w:highlight w:val="yellow"/>
              </w:rPr>
              <w:t>O2</w:t>
            </w:r>
            <w:r w:rsidRPr="003E1FFE">
              <w:rPr>
                <w:iCs/>
                <w:sz w:val="20"/>
                <w:szCs w:val="20"/>
              </w:rPr>
              <w:t>)</w:t>
            </w:r>
          </w:p>
          <w:p w14:paraId="20562ED6" w14:textId="77777777" w:rsidR="0042539F" w:rsidRPr="0016754E" w:rsidRDefault="0042539F" w:rsidP="0042539F">
            <w:pPr>
              <w:numPr>
                <w:ilvl w:val="1"/>
                <w:numId w:val="151"/>
              </w:numPr>
              <w:tabs>
                <w:tab w:val="left" w:pos="1440"/>
              </w:tabs>
              <w:spacing w:after="0"/>
              <w:rPr>
                <w:sz w:val="20"/>
                <w:szCs w:val="20"/>
                <w:lang w:val="fi"/>
              </w:rPr>
            </w:pPr>
            <w:proofErr w:type="spellStart"/>
            <w:r>
              <w:rPr>
                <w:iCs/>
                <w:sz w:val="20"/>
                <w:szCs w:val="20"/>
                <w:lang w:val="fi"/>
              </w:rPr>
              <w:t>impact</w:t>
            </w:r>
            <w:proofErr w:type="spellEnd"/>
            <w:r>
              <w:rPr>
                <w:iCs/>
                <w:sz w:val="20"/>
                <w:szCs w:val="20"/>
                <w:lang w:val="fi"/>
              </w:rPr>
              <w:t xml:space="preserve"> of </w:t>
            </w:r>
            <w:proofErr w:type="spellStart"/>
            <w:r>
              <w:rPr>
                <w:iCs/>
                <w:sz w:val="20"/>
                <w:szCs w:val="20"/>
                <w:lang w:val="fi"/>
              </w:rPr>
              <w:t>doppler</w:t>
            </w:r>
            <w:proofErr w:type="spellEnd"/>
            <w:r>
              <w:rPr>
                <w:iCs/>
                <w:sz w:val="20"/>
                <w:szCs w:val="20"/>
                <w:lang w:val="fi"/>
              </w:rPr>
              <w:t xml:space="preserve"> </w:t>
            </w:r>
            <w:proofErr w:type="spellStart"/>
            <w:r>
              <w:rPr>
                <w:iCs/>
                <w:sz w:val="20"/>
                <w:szCs w:val="20"/>
                <w:lang w:val="fi"/>
              </w:rPr>
              <w:t>spread</w:t>
            </w:r>
            <w:proofErr w:type="spellEnd"/>
          </w:p>
          <w:p w14:paraId="254F85B6" w14:textId="77777777" w:rsidR="0042539F" w:rsidRPr="00970E46" w:rsidRDefault="0042539F" w:rsidP="0042539F">
            <w:pPr>
              <w:pStyle w:val="ListParagraph"/>
              <w:ind w:leftChars="0" w:left="1440" w:firstLine="0"/>
              <w:rPr>
                <w:rFonts w:eastAsia="SimSun"/>
                <w:szCs w:val="20"/>
              </w:rPr>
            </w:pPr>
          </w:p>
          <w:p w14:paraId="76C952E8" w14:textId="77777777" w:rsidR="0042539F" w:rsidRDefault="0042539F" w:rsidP="0042539F">
            <w:pPr>
              <w:rPr>
                <w:rFonts w:eastAsia="SimSun"/>
                <w:sz w:val="20"/>
                <w:szCs w:val="20"/>
              </w:rPr>
            </w:pPr>
            <w:r>
              <w:rPr>
                <w:rFonts w:eastAsia="SimSun"/>
                <w:sz w:val="20"/>
                <w:szCs w:val="20"/>
              </w:rPr>
              <w:t xml:space="preserve">  It is suggested that having above, we could </w:t>
            </w:r>
            <w:r w:rsidRPr="00C02D2D">
              <w:rPr>
                <w:rFonts w:eastAsia="SimSun"/>
                <w:b/>
                <w:bCs/>
                <w:sz w:val="20"/>
                <w:szCs w:val="20"/>
              </w:rPr>
              <w:t>focus study</w:t>
            </w:r>
            <w:r>
              <w:rPr>
                <w:rFonts w:eastAsia="SimSun"/>
                <w:sz w:val="20"/>
                <w:szCs w:val="20"/>
              </w:rPr>
              <w:t xml:space="preserve"> on answering more detailed questions, which could facilitate getting more focused results in next meeting:</w:t>
            </w:r>
          </w:p>
          <w:p w14:paraId="247E8C8A" w14:textId="77777777" w:rsidR="0042539F" w:rsidRDefault="0042539F" w:rsidP="0042539F">
            <w:pPr>
              <w:rPr>
                <w:rFonts w:eastAsia="SimSun"/>
                <w:szCs w:val="20"/>
              </w:rPr>
            </w:pPr>
          </w:p>
          <w:p w14:paraId="25E24028" w14:textId="77777777" w:rsidR="0042539F" w:rsidRDefault="0042539F" w:rsidP="0042539F">
            <w:pPr>
              <w:rPr>
                <w:rFonts w:eastAsia="SimSun"/>
                <w:szCs w:val="20"/>
              </w:rPr>
            </w:pPr>
            <w:r w:rsidRPr="00BA2057">
              <w:rPr>
                <w:b/>
                <w:bCs/>
                <w:i/>
                <w:iCs/>
                <w:highlight w:val="cyan"/>
              </w:rPr>
              <w:lastRenderedPageBreak/>
              <w:t>FL</w:t>
            </w:r>
            <w:r>
              <w:rPr>
                <w:b/>
                <w:bCs/>
                <w:i/>
                <w:iCs/>
                <w:highlight w:val="cyan"/>
              </w:rPr>
              <w:t>2</w:t>
            </w:r>
            <w:r w:rsidRPr="00BA2057">
              <w:rPr>
                <w:b/>
                <w:bCs/>
                <w:i/>
                <w:iCs/>
                <w:highlight w:val="cyan"/>
              </w:rPr>
              <w:t>-High</w:t>
            </w:r>
            <w:r>
              <w:rPr>
                <w:b/>
                <w:bCs/>
                <w:i/>
                <w:iCs/>
                <w:highlight w:val="cyan"/>
              </w:rPr>
              <w:t>er</w:t>
            </w:r>
            <w:r w:rsidRPr="00BA2057">
              <w:rPr>
                <w:b/>
                <w:bCs/>
                <w:i/>
                <w:iCs/>
                <w:highlight w:val="cyan"/>
              </w:rPr>
              <w:t>-</w:t>
            </w:r>
            <w:r w:rsidRPr="00E134A7">
              <w:rPr>
                <w:b/>
                <w:bCs/>
                <w:i/>
                <w:iCs/>
                <w:highlight w:val="cyan"/>
              </w:rPr>
              <w:t>Proposal-</w:t>
            </w:r>
            <w:r w:rsidRPr="00AF4E2A">
              <w:rPr>
                <w:b/>
                <w:bCs/>
                <w:i/>
                <w:iCs/>
                <w:highlight w:val="cyan"/>
              </w:rPr>
              <w:t>2b</w:t>
            </w:r>
            <w:r>
              <w:rPr>
                <w:b/>
                <w:bCs/>
                <w:i/>
                <w:iCs/>
              </w:rPr>
              <w:t>:</w:t>
            </w:r>
            <w:r>
              <w:rPr>
                <w:rFonts w:eastAsia="SimSun"/>
                <w:szCs w:val="20"/>
              </w:rPr>
              <w:t xml:space="preserve"> To focus simulation effort further, focus on answering the following: </w:t>
            </w:r>
          </w:p>
          <w:p w14:paraId="73C416F2" w14:textId="77777777" w:rsidR="0042539F" w:rsidRDefault="0042539F" w:rsidP="0042539F">
            <w:pPr>
              <w:pStyle w:val="ListParagraph"/>
              <w:numPr>
                <w:ilvl w:val="0"/>
                <w:numId w:val="12"/>
              </w:numPr>
              <w:spacing w:after="0" w:line="240" w:lineRule="auto"/>
              <w:ind w:leftChars="0"/>
              <w:rPr>
                <w:rFonts w:eastAsiaTheme="minorEastAsia"/>
                <w:szCs w:val="20"/>
              </w:rPr>
            </w:pPr>
            <w:r>
              <w:rPr>
                <w:rFonts w:eastAsiaTheme="minorEastAsia"/>
                <w:szCs w:val="20"/>
              </w:rPr>
              <w:t>For each waveform scheme assess sensitivity to timing and frequency error</w:t>
            </w:r>
          </w:p>
          <w:p w14:paraId="44B128A4" w14:textId="77777777" w:rsidR="0042539F" w:rsidRDefault="0042539F" w:rsidP="0042539F">
            <w:pPr>
              <w:pStyle w:val="ListParagraph"/>
              <w:numPr>
                <w:ilvl w:val="1"/>
                <w:numId w:val="12"/>
              </w:numPr>
              <w:spacing w:after="0" w:line="240" w:lineRule="auto"/>
              <w:ind w:leftChars="0"/>
              <w:rPr>
                <w:rFonts w:eastAsiaTheme="minorEastAsia"/>
                <w:szCs w:val="20"/>
              </w:rPr>
            </w:pPr>
            <w:r>
              <w:rPr>
                <w:rFonts w:eastAsiaTheme="minorEastAsia"/>
                <w:szCs w:val="20"/>
              </w:rPr>
              <w:t>How frequency error sensitivity is impacted by choice of guard-bands at the edges and between segments.</w:t>
            </w:r>
          </w:p>
          <w:p w14:paraId="5B70F69D" w14:textId="77777777" w:rsidR="0042539F" w:rsidRDefault="0042539F" w:rsidP="0042539F">
            <w:pPr>
              <w:pStyle w:val="ListParagraph"/>
              <w:numPr>
                <w:ilvl w:val="0"/>
                <w:numId w:val="12"/>
              </w:numPr>
              <w:spacing w:after="0" w:line="240" w:lineRule="auto"/>
              <w:ind w:leftChars="0"/>
              <w:rPr>
                <w:rFonts w:eastAsiaTheme="minorEastAsia"/>
                <w:szCs w:val="20"/>
              </w:rPr>
            </w:pPr>
            <w:r>
              <w:rPr>
                <w:rFonts w:eastAsiaTheme="minorEastAsia"/>
                <w:szCs w:val="20"/>
              </w:rPr>
              <w:t>Study sensitivity of segment to frequency-selectivity as function of its size.</w:t>
            </w:r>
          </w:p>
          <w:p w14:paraId="17B1D97A" w14:textId="77777777" w:rsidR="0042539F" w:rsidRPr="006D64C9" w:rsidRDefault="0042539F" w:rsidP="0042539F">
            <w:pPr>
              <w:pStyle w:val="ListParagraph"/>
              <w:numPr>
                <w:ilvl w:val="0"/>
                <w:numId w:val="12"/>
              </w:numPr>
              <w:spacing w:after="0" w:line="240" w:lineRule="auto"/>
              <w:ind w:leftChars="0"/>
              <w:rPr>
                <w:rFonts w:eastAsia="SimSun"/>
                <w:szCs w:val="20"/>
              </w:rPr>
            </w:pPr>
            <w:r>
              <w:rPr>
                <w:rFonts w:eastAsiaTheme="minorEastAsia"/>
                <w:szCs w:val="20"/>
              </w:rPr>
              <w:t>What are s</w:t>
            </w:r>
            <w:r w:rsidRPr="00C02D2D">
              <w:rPr>
                <w:rFonts w:eastAsiaTheme="minorEastAsia"/>
                <w:szCs w:val="20"/>
              </w:rPr>
              <w:t>ampling rate requirements</w:t>
            </w:r>
            <w:r>
              <w:rPr>
                <w:rFonts w:eastAsiaTheme="minorEastAsia"/>
                <w:szCs w:val="20"/>
              </w:rPr>
              <w:t xml:space="preserve"> and </w:t>
            </w:r>
            <w:r w:rsidRPr="00C02D2D">
              <w:rPr>
                <w:rFonts w:eastAsiaTheme="minorEastAsia"/>
                <w:szCs w:val="20"/>
              </w:rPr>
              <w:t>ADC dynamic range requirements</w:t>
            </w:r>
            <w:r>
              <w:rPr>
                <w:rFonts w:eastAsiaTheme="minorEastAsia"/>
                <w:szCs w:val="20"/>
              </w:rPr>
              <w:t xml:space="preserve"> for each waveform scheme.</w:t>
            </w:r>
          </w:p>
          <w:p w14:paraId="1CF0DB23" w14:textId="77777777" w:rsidR="0042539F" w:rsidRDefault="0042539F" w:rsidP="0042539F">
            <w:pPr>
              <w:pStyle w:val="ListParagraph"/>
              <w:numPr>
                <w:ilvl w:val="0"/>
                <w:numId w:val="12"/>
              </w:numPr>
              <w:spacing w:after="0" w:line="240" w:lineRule="auto"/>
              <w:ind w:leftChars="0"/>
              <w:rPr>
                <w:rFonts w:eastAsia="SimSun"/>
                <w:szCs w:val="20"/>
              </w:rPr>
            </w:pPr>
            <w:r>
              <w:rPr>
                <w:rFonts w:eastAsia="SimSun"/>
                <w:szCs w:val="20"/>
              </w:rPr>
              <w:t>Performance with and without Manchester coding</w:t>
            </w:r>
          </w:p>
          <w:p w14:paraId="5F13A1EF" w14:textId="3309B78A" w:rsidR="0042539F" w:rsidRDefault="0042539F" w:rsidP="0042539F">
            <w:pPr>
              <w:pStyle w:val="ListParagraph"/>
              <w:numPr>
                <w:ilvl w:val="0"/>
                <w:numId w:val="12"/>
              </w:numPr>
              <w:spacing w:after="0" w:line="240" w:lineRule="auto"/>
              <w:ind w:leftChars="0"/>
              <w:rPr>
                <w:rFonts w:eastAsia="SimSun"/>
                <w:szCs w:val="20"/>
              </w:rPr>
            </w:pPr>
            <w:r>
              <w:rPr>
                <w:rFonts w:eastAsia="SimSun"/>
                <w:szCs w:val="20"/>
              </w:rPr>
              <w:t>Whether ACI and phase-noise impacts different waveforms differently</w:t>
            </w:r>
          </w:p>
          <w:p w14:paraId="16D2F6B0" w14:textId="2C493CB8" w:rsidR="00D67289" w:rsidRDefault="009D14AF" w:rsidP="0042539F">
            <w:pPr>
              <w:pStyle w:val="ListParagraph"/>
              <w:numPr>
                <w:ilvl w:val="0"/>
                <w:numId w:val="12"/>
              </w:numPr>
              <w:spacing w:after="0" w:line="240" w:lineRule="auto"/>
              <w:ind w:leftChars="0"/>
              <w:rPr>
                <w:rFonts w:eastAsia="SimSun"/>
                <w:szCs w:val="20"/>
              </w:rPr>
            </w:pPr>
            <w:r>
              <w:rPr>
                <w:rFonts w:eastAsia="SimSun"/>
                <w:szCs w:val="20"/>
              </w:rPr>
              <w:t>What s</w:t>
            </w:r>
            <w:r w:rsidR="00D67289">
              <w:rPr>
                <w:rFonts w:eastAsia="SimSun"/>
                <w:szCs w:val="20"/>
              </w:rPr>
              <w:t xml:space="preserve">ize of </w:t>
            </w:r>
            <w:r w:rsidR="00B72AC5">
              <w:rPr>
                <w:rFonts w:eastAsia="SimSun"/>
                <w:szCs w:val="20"/>
              </w:rPr>
              <w:t>guard-band</w:t>
            </w:r>
            <w:r w:rsidR="00D67289">
              <w:rPr>
                <w:rFonts w:eastAsia="SimSun"/>
                <w:szCs w:val="20"/>
              </w:rPr>
              <w:t xml:space="preserve"> </w:t>
            </w:r>
            <w:r w:rsidR="00B72AC5">
              <w:rPr>
                <w:rFonts w:eastAsia="SimSun"/>
                <w:szCs w:val="20"/>
              </w:rPr>
              <w:t>is needed.</w:t>
            </w:r>
          </w:p>
          <w:p w14:paraId="0F382DF6" w14:textId="77777777" w:rsidR="0042539F" w:rsidRDefault="0042539F" w:rsidP="0042539F">
            <w:pPr>
              <w:pStyle w:val="ListParagraph"/>
              <w:numPr>
                <w:ilvl w:val="0"/>
                <w:numId w:val="12"/>
              </w:numPr>
              <w:spacing w:after="0" w:line="240" w:lineRule="auto"/>
              <w:ind w:leftChars="0"/>
              <w:rPr>
                <w:rFonts w:eastAsia="SimSun"/>
                <w:szCs w:val="20"/>
              </w:rPr>
            </w:pPr>
            <w:r>
              <w:rPr>
                <w:rFonts w:eastAsia="SimSun"/>
                <w:szCs w:val="20"/>
              </w:rPr>
              <w:t xml:space="preserve">Does sequence based (Option 2) perform better or worse than </w:t>
            </w:r>
            <w:proofErr w:type="spellStart"/>
            <w:r>
              <w:rPr>
                <w:rFonts w:eastAsia="SimSun"/>
                <w:szCs w:val="20"/>
              </w:rPr>
              <w:t>message+CRC</w:t>
            </w:r>
            <w:proofErr w:type="spellEnd"/>
            <w:r>
              <w:rPr>
                <w:rFonts w:eastAsia="SimSun"/>
                <w:szCs w:val="20"/>
              </w:rPr>
              <w:t xml:space="preserve"> (Option 3)</w:t>
            </w:r>
          </w:p>
          <w:p w14:paraId="7947EB90" w14:textId="77777777" w:rsidR="0042539F" w:rsidRPr="00E15581" w:rsidRDefault="0042539F" w:rsidP="0042539F">
            <w:pPr>
              <w:pStyle w:val="ListParagraph"/>
              <w:numPr>
                <w:ilvl w:val="0"/>
                <w:numId w:val="12"/>
              </w:numPr>
              <w:spacing w:after="0" w:line="240" w:lineRule="auto"/>
              <w:ind w:leftChars="0"/>
              <w:rPr>
                <w:rFonts w:eastAsia="SimSun"/>
                <w:szCs w:val="20"/>
                <w:highlight w:val="yellow"/>
              </w:rPr>
            </w:pPr>
            <w:r w:rsidRPr="00E15581">
              <w:rPr>
                <w:rFonts w:eastAsia="SimSun"/>
                <w:szCs w:val="20"/>
                <w:highlight w:val="yellow"/>
              </w:rPr>
              <w:t>Anything else?</w:t>
            </w:r>
          </w:p>
          <w:p w14:paraId="3E9D5736" w14:textId="77777777" w:rsidR="0042539F" w:rsidRDefault="0042539F" w:rsidP="0042539F">
            <w:pPr>
              <w:rPr>
                <w:rFonts w:eastAsiaTheme="minorEastAsia"/>
                <w:sz w:val="20"/>
                <w:szCs w:val="20"/>
                <w:lang w:val="en-GB"/>
              </w:rPr>
            </w:pPr>
          </w:p>
        </w:tc>
      </w:tr>
    </w:tbl>
    <w:p w14:paraId="058432F0" w14:textId="77777777" w:rsidR="008F3008" w:rsidRDefault="008F3008">
      <w:pPr>
        <w:rPr>
          <w:b/>
          <w:bCs/>
        </w:rPr>
      </w:pPr>
    </w:p>
    <w:p w14:paraId="3BA2C84D" w14:textId="77777777" w:rsidR="008F3008" w:rsidRDefault="00737427">
      <w:pPr>
        <w:pStyle w:val="Heading4"/>
      </w:pPr>
      <w:r>
        <w:t>Waveform selection</w:t>
      </w:r>
    </w:p>
    <w:p w14:paraId="6EEB04C4" w14:textId="77777777" w:rsidR="008F3008" w:rsidRDefault="00737427">
      <w:r>
        <w:t xml:space="preserve">Two companies contributed on how to select waveform for LP-WUS. </w:t>
      </w:r>
    </w:p>
    <w:p w14:paraId="4922C864" w14:textId="77777777" w:rsidR="008F3008" w:rsidRDefault="00737427">
      <w:pPr>
        <w:pStyle w:val="ListParagraph"/>
        <w:numPr>
          <w:ilvl w:val="0"/>
          <w:numId w:val="27"/>
        </w:numPr>
        <w:ind w:leftChars="0"/>
        <w:rPr>
          <w:rFonts w:ascii="Times New Roman" w:hAnsi="Times New Roman"/>
          <w:sz w:val="24"/>
        </w:rPr>
      </w:pPr>
      <w:r>
        <w:rPr>
          <w:rFonts w:ascii="Times New Roman" w:hAnsi="Times New Roman"/>
          <w:sz w:val="24"/>
        </w:rPr>
        <w:t xml:space="preserve">Waveform selection should be decided based on receiver comparison [9]. </w:t>
      </w:r>
    </w:p>
    <w:p w14:paraId="566E8177" w14:textId="77777777" w:rsidR="008F3008" w:rsidRDefault="00737427">
      <w:pPr>
        <w:pStyle w:val="ListParagraph"/>
        <w:numPr>
          <w:ilvl w:val="0"/>
          <w:numId w:val="27"/>
        </w:numPr>
        <w:ind w:leftChars="0"/>
        <w:rPr>
          <w:rFonts w:ascii="Times New Roman" w:hAnsi="Times New Roman"/>
          <w:sz w:val="24"/>
        </w:rPr>
      </w:pPr>
      <w:r>
        <w:rPr>
          <w:rFonts w:ascii="Times New Roman" w:hAnsi="Times New Roman"/>
          <w:sz w:val="24"/>
        </w:rPr>
        <w:t>The modulation scheme used for LP-WUS must be chosen to reduce both power and latency of majority of UEs in the cell rather targeting a subset of UEs whose channel conditions are good. [12]</w:t>
      </w:r>
    </w:p>
    <w:p w14:paraId="6869839A" w14:textId="77777777" w:rsidR="008F3008" w:rsidRDefault="008F3008"/>
    <w:p w14:paraId="32EA8ED3" w14:textId="77777777" w:rsidR="008F3008" w:rsidRDefault="00737427">
      <w:r>
        <w:rPr>
          <w:b/>
          <w:bCs/>
          <w:i/>
          <w:iCs/>
          <w:highlight w:val="cyan"/>
        </w:rPr>
        <w:t>FL1-Higher-Question-4:</w:t>
      </w:r>
      <w:r>
        <w:rPr>
          <w:b/>
          <w:bCs/>
          <w:i/>
          <w:iCs/>
        </w:rPr>
        <w:t xml:space="preserve"> </w:t>
      </w:r>
      <w:r>
        <w:rPr>
          <w:i/>
          <w:iCs/>
        </w:rPr>
        <w:t>Based on what criteria RAN1 should select waveform(s) for LP-WUS?</w:t>
      </w:r>
    </w:p>
    <w:p w14:paraId="6B76135C" w14:textId="77777777" w:rsidR="008F3008" w:rsidRDefault="008F3008">
      <w:pPr>
        <w:rPr>
          <w:b/>
          <w:bCs/>
        </w:rPr>
      </w:pPr>
    </w:p>
    <w:tbl>
      <w:tblPr>
        <w:tblStyle w:val="TableGrid"/>
        <w:tblW w:w="0" w:type="auto"/>
        <w:tblLook w:val="04A0" w:firstRow="1" w:lastRow="0" w:firstColumn="1" w:lastColumn="0" w:noHBand="0" w:noVBand="1"/>
      </w:tblPr>
      <w:tblGrid>
        <w:gridCol w:w="1194"/>
        <w:gridCol w:w="1116"/>
        <w:gridCol w:w="7040"/>
      </w:tblGrid>
      <w:tr w:rsidR="008F3008" w14:paraId="5767EE70" w14:textId="77777777">
        <w:tc>
          <w:tcPr>
            <w:tcW w:w="1194" w:type="dxa"/>
            <w:shd w:val="clear" w:color="auto" w:fill="9CC2E5" w:themeFill="accent5" w:themeFillTint="99"/>
          </w:tcPr>
          <w:p w14:paraId="2BD1A10A" w14:textId="77777777" w:rsidR="008F3008" w:rsidRDefault="00737427">
            <w:pPr>
              <w:rPr>
                <w:b/>
                <w:bCs/>
                <w:sz w:val="20"/>
                <w:szCs w:val="20"/>
                <w:lang w:val="en-GB"/>
              </w:rPr>
            </w:pPr>
            <w:r>
              <w:rPr>
                <w:b/>
                <w:bCs/>
                <w:sz w:val="20"/>
                <w:szCs w:val="20"/>
                <w:lang w:val="en-GB"/>
              </w:rPr>
              <w:t>Company</w:t>
            </w:r>
          </w:p>
        </w:tc>
        <w:tc>
          <w:tcPr>
            <w:tcW w:w="1116" w:type="dxa"/>
            <w:shd w:val="clear" w:color="auto" w:fill="9CC2E5" w:themeFill="accent5" w:themeFillTint="99"/>
          </w:tcPr>
          <w:p w14:paraId="241BD6C6" w14:textId="77777777" w:rsidR="008F3008" w:rsidRDefault="00737427">
            <w:pPr>
              <w:rPr>
                <w:b/>
                <w:bCs/>
                <w:sz w:val="20"/>
                <w:szCs w:val="20"/>
                <w:lang w:val="en-GB"/>
              </w:rPr>
            </w:pPr>
            <w:r>
              <w:rPr>
                <w:b/>
                <w:bCs/>
                <w:sz w:val="20"/>
                <w:szCs w:val="20"/>
                <w:lang w:val="en-GB"/>
              </w:rPr>
              <w:t>Agree Y/N</w:t>
            </w:r>
          </w:p>
        </w:tc>
        <w:tc>
          <w:tcPr>
            <w:tcW w:w="7040" w:type="dxa"/>
            <w:shd w:val="clear" w:color="auto" w:fill="9CC2E5" w:themeFill="accent5" w:themeFillTint="99"/>
          </w:tcPr>
          <w:p w14:paraId="5B0B311C" w14:textId="77777777" w:rsidR="008F3008" w:rsidRDefault="00737427">
            <w:pPr>
              <w:rPr>
                <w:b/>
                <w:bCs/>
                <w:sz w:val="20"/>
                <w:szCs w:val="20"/>
                <w:lang w:val="en-GB"/>
              </w:rPr>
            </w:pPr>
            <w:r>
              <w:rPr>
                <w:b/>
                <w:bCs/>
                <w:sz w:val="20"/>
                <w:szCs w:val="20"/>
                <w:lang w:val="en-GB"/>
              </w:rPr>
              <w:t>Comments</w:t>
            </w:r>
          </w:p>
        </w:tc>
      </w:tr>
      <w:tr w:rsidR="008F3008" w14:paraId="697017A8" w14:textId="77777777">
        <w:tc>
          <w:tcPr>
            <w:tcW w:w="1194" w:type="dxa"/>
          </w:tcPr>
          <w:p w14:paraId="493334C6" w14:textId="77777777" w:rsidR="008F3008" w:rsidRDefault="00737427">
            <w:pPr>
              <w:rPr>
                <w:rFonts w:eastAsia="SimSun"/>
                <w:sz w:val="20"/>
                <w:szCs w:val="20"/>
              </w:rPr>
            </w:pPr>
            <w:r>
              <w:rPr>
                <w:rFonts w:eastAsia="SimSun"/>
                <w:sz w:val="20"/>
                <w:szCs w:val="20"/>
              </w:rPr>
              <w:t>Futurewei</w:t>
            </w:r>
          </w:p>
        </w:tc>
        <w:tc>
          <w:tcPr>
            <w:tcW w:w="1116" w:type="dxa"/>
          </w:tcPr>
          <w:p w14:paraId="4C7C73F5" w14:textId="77777777" w:rsidR="008F3008" w:rsidRDefault="008F3008">
            <w:pPr>
              <w:jc w:val="both"/>
              <w:rPr>
                <w:rFonts w:eastAsia="SimSun"/>
                <w:sz w:val="20"/>
                <w:szCs w:val="20"/>
              </w:rPr>
            </w:pPr>
          </w:p>
        </w:tc>
        <w:tc>
          <w:tcPr>
            <w:tcW w:w="7040" w:type="dxa"/>
          </w:tcPr>
          <w:p w14:paraId="5D796AA6" w14:textId="77777777" w:rsidR="008F3008" w:rsidRDefault="00737427">
            <w:pPr>
              <w:jc w:val="both"/>
              <w:rPr>
                <w:rFonts w:eastAsia="SimSun"/>
                <w:sz w:val="20"/>
                <w:szCs w:val="20"/>
              </w:rPr>
            </w:pPr>
            <w:r>
              <w:rPr>
                <w:rFonts w:eastAsia="SimSun"/>
                <w:sz w:val="20"/>
                <w:szCs w:val="20"/>
              </w:rPr>
              <w:t>We think that at least the following metrics should play a role in waveform selection:</w:t>
            </w:r>
          </w:p>
          <w:p w14:paraId="15FD4AAF" w14:textId="77777777" w:rsidR="008F3008" w:rsidRDefault="00737427">
            <w:pPr>
              <w:pStyle w:val="ListParagraph"/>
              <w:numPr>
                <w:ilvl w:val="0"/>
                <w:numId w:val="12"/>
              </w:numPr>
              <w:ind w:leftChars="0"/>
              <w:jc w:val="both"/>
              <w:rPr>
                <w:rFonts w:eastAsia="SimSun"/>
                <w:szCs w:val="20"/>
              </w:rPr>
            </w:pPr>
            <w:r>
              <w:rPr>
                <w:rFonts w:eastAsia="SimSun"/>
                <w:szCs w:val="20"/>
              </w:rPr>
              <w:t>Receiver power consumption</w:t>
            </w:r>
          </w:p>
          <w:p w14:paraId="3126D006" w14:textId="77777777" w:rsidR="008F3008" w:rsidRDefault="00737427">
            <w:pPr>
              <w:pStyle w:val="ListParagraph"/>
              <w:numPr>
                <w:ilvl w:val="0"/>
                <w:numId w:val="12"/>
              </w:numPr>
              <w:ind w:leftChars="0"/>
              <w:jc w:val="both"/>
              <w:rPr>
                <w:rFonts w:eastAsia="SimSun"/>
                <w:szCs w:val="20"/>
              </w:rPr>
            </w:pPr>
            <w:r>
              <w:rPr>
                <w:rFonts w:eastAsia="SimSun"/>
                <w:szCs w:val="20"/>
              </w:rPr>
              <w:t>Latency and resource overhead</w:t>
            </w:r>
          </w:p>
          <w:p w14:paraId="390755B7" w14:textId="77777777" w:rsidR="008F3008" w:rsidRDefault="00737427">
            <w:pPr>
              <w:pStyle w:val="ListParagraph"/>
              <w:numPr>
                <w:ilvl w:val="0"/>
                <w:numId w:val="12"/>
              </w:numPr>
              <w:ind w:leftChars="0"/>
              <w:jc w:val="both"/>
              <w:rPr>
                <w:rFonts w:eastAsia="SimSun"/>
                <w:szCs w:val="20"/>
              </w:rPr>
            </w:pPr>
            <w:r>
              <w:rPr>
                <w:rFonts w:eastAsia="SimSun"/>
                <w:szCs w:val="20"/>
              </w:rPr>
              <w:t>Coverage, i.e., required SNR at target MDR and FAR</w:t>
            </w:r>
          </w:p>
        </w:tc>
      </w:tr>
      <w:tr w:rsidR="008F3008" w14:paraId="2EA69286" w14:textId="77777777">
        <w:tc>
          <w:tcPr>
            <w:tcW w:w="1194" w:type="dxa"/>
          </w:tcPr>
          <w:p w14:paraId="0C48817E" w14:textId="77777777" w:rsidR="008F3008" w:rsidRDefault="00737427">
            <w:pPr>
              <w:rPr>
                <w:rFonts w:eastAsiaTheme="minorEastAsia"/>
                <w:sz w:val="20"/>
                <w:szCs w:val="20"/>
                <w:lang w:val="en-GB"/>
              </w:rPr>
            </w:pPr>
            <w:r>
              <w:rPr>
                <w:rFonts w:eastAsiaTheme="minorEastAsia"/>
                <w:sz w:val="20"/>
                <w:szCs w:val="20"/>
                <w:lang w:val="en-GB"/>
              </w:rPr>
              <w:t>InterDigital</w:t>
            </w:r>
          </w:p>
        </w:tc>
        <w:tc>
          <w:tcPr>
            <w:tcW w:w="1116" w:type="dxa"/>
          </w:tcPr>
          <w:p w14:paraId="549C831B" w14:textId="77777777" w:rsidR="008F3008" w:rsidRDefault="008F3008">
            <w:pPr>
              <w:rPr>
                <w:rFonts w:eastAsiaTheme="minorEastAsia"/>
                <w:sz w:val="20"/>
                <w:szCs w:val="20"/>
                <w:lang w:val="en-GB"/>
              </w:rPr>
            </w:pPr>
          </w:p>
        </w:tc>
        <w:tc>
          <w:tcPr>
            <w:tcW w:w="7040" w:type="dxa"/>
          </w:tcPr>
          <w:p w14:paraId="135E95D4" w14:textId="77777777" w:rsidR="008F3008" w:rsidRDefault="00737427">
            <w:pPr>
              <w:rPr>
                <w:rFonts w:eastAsiaTheme="minorEastAsia"/>
                <w:sz w:val="20"/>
                <w:szCs w:val="20"/>
                <w:lang w:val="en-GB"/>
              </w:rPr>
            </w:pPr>
            <w:r>
              <w:rPr>
                <w:rFonts w:eastAsiaTheme="minorEastAsia"/>
                <w:sz w:val="20"/>
                <w:szCs w:val="20"/>
                <w:lang w:val="en-GB"/>
              </w:rPr>
              <w:t xml:space="preserve">We are fine with the proposed aspects from Futurewei, but prefer to include UE implementation complexity. </w:t>
            </w:r>
          </w:p>
        </w:tc>
      </w:tr>
      <w:tr w:rsidR="008F3008" w14:paraId="146B1340" w14:textId="77777777">
        <w:tc>
          <w:tcPr>
            <w:tcW w:w="1194" w:type="dxa"/>
          </w:tcPr>
          <w:p w14:paraId="474FF479" w14:textId="77777777" w:rsidR="008F3008" w:rsidRDefault="00737427">
            <w:pPr>
              <w:rPr>
                <w:sz w:val="20"/>
                <w:szCs w:val="20"/>
                <w:lang w:val="en-GB"/>
              </w:rPr>
            </w:pPr>
            <w:r>
              <w:rPr>
                <w:rFonts w:eastAsiaTheme="minorEastAsia"/>
                <w:sz w:val="20"/>
                <w:szCs w:val="20"/>
                <w:lang w:val="en-GB"/>
              </w:rPr>
              <w:t>EURECOM</w:t>
            </w:r>
          </w:p>
        </w:tc>
        <w:tc>
          <w:tcPr>
            <w:tcW w:w="1116" w:type="dxa"/>
          </w:tcPr>
          <w:p w14:paraId="61629EF8" w14:textId="77777777" w:rsidR="008F3008" w:rsidRDefault="008F3008">
            <w:pPr>
              <w:rPr>
                <w:sz w:val="20"/>
                <w:szCs w:val="20"/>
                <w:lang w:val="en-GB"/>
              </w:rPr>
            </w:pPr>
          </w:p>
        </w:tc>
        <w:tc>
          <w:tcPr>
            <w:tcW w:w="7040" w:type="dxa"/>
          </w:tcPr>
          <w:p w14:paraId="1F798835" w14:textId="77777777" w:rsidR="008F3008" w:rsidRDefault="00737427">
            <w:pPr>
              <w:rPr>
                <w:sz w:val="20"/>
                <w:szCs w:val="20"/>
                <w:lang w:val="en-GB"/>
              </w:rPr>
            </w:pPr>
            <w:r>
              <w:rPr>
                <w:rFonts w:eastAsiaTheme="minorEastAsia"/>
                <w:sz w:val="20"/>
                <w:szCs w:val="20"/>
                <w:lang w:val="en-GB"/>
              </w:rPr>
              <w:t>We agree with Futurewei and would also add capacity as a criteria.</w:t>
            </w:r>
          </w:p>
        </w:tc>
      </w:tr>
      <w:tr w:rsidR="008F3008" w14:paraId="1B622179" w14:textId="77777777">
        <w:tc>
          <w:tcPr>
            <w:tcW w:w="1194" w:type="dxa"/>
          </w:tcPr>
          <w:p w14:paraId="6ACE485A" w14:textId="77777777" w:rsidR="008F3008" w:rsidRDefault="00737427">
            <w:pPr>
              <w:rPr>
                <w:sz w:val="20"/>
                <w:szCs w:val="20"/>
                <w:lang w:val="en-GB"/>
              </w:rPr>
            </w:pPr>
            <w:r>
              <w:rPr>
                <w:rFonts w:eastAsia="SimSun" w:hint="eastAsia"/>
                <w:sz w:val="20"/>
                <w:szCs w:val="20"/>
              </w:rPr>
              <w:t>X</w:t>
            </w:r>
            <w:r>
              <w:rPr>
                <w:rFonts w:eastAsia="SimSun"/>
                <w:sz w:val="20"/>
                <w:szCs w:val="20"/>
              </w:rPr>
              <w:t>iaomi</w:t>
            </w:r>
          </w:p>
        </w:tc>
        <w:tc>
          <w:tcPr>
            <w:tcW w:w="1116" w:type="dxa"/>
          </w:tcPr>
          <w:p w14:paraId="06BA9731" w14:textId="77777777" w:rsidR="008F3008" w:rsidRDefault="008F3008">
            <w:pPr>
              <w:rPr>
                <w:sz w:val="20"/>
                <w:szCs w:val="20"/>
                <w:lang w:val="en-GB"/>
              </w:rPr>
            </w:pPr>
          </w:p>
        </w:tc>
        <w:tc>
          <w:tcPr>
            <w:tcW w:w="7040" w:type="dxa"/>
          </w:tcPr>
          <w:p w14:paraId="3F46D4E5" w14:textId="77777777" w:rsidR="008F3008" w:rsidRDefault="00737427">
            <w:pPr>
              <w:rPr>
                <w:sz w:val="20"/>
                <w:szCs w:val="20"/>
                <w:lang w:val="en-GB"/>
              </w:rPr>
            </w:pPr>
            <w:r>
              <w:rPr>
                <w:rFonts w:eastAsia="SimSun"/>
                <w:sz w:val="20"/>
                <w:szCs w:val="20"/>
              </w:rPr>
              <w:t>For the above two points, we are generally OK. But for the second point, it should be noted that, the modulation scheme may not be able to achieve whole cell coverage.</w:t>
            </w:r>
          </w:p>
        </w:tc>
      </w:tr>
      <w:tr w:rsidR="008F3008" w14:paraId="1F6F1DDA" w14:textId="77777777">
        <w:tc>
          <w:tcPr>
            <w:tcW w:w="1194" w:type="dxa"/>
          </w:tcPr>
          <w:p w14:paraId="1EAACEFD" w14:textId="77777777" w:rsidR="008F3008" w:rsidRDefault="00737427">
            <w:pPr>
              <w:rPr>
                <w:rFonts w:eastAsia="SimSun"/>
                <w:sz w:val="20"/>
                <w:szCs w:val="20"/>
              </w:rPr>
            </w:pPr>
            <w:r>
              <w:rPr>
                <w:rFonts w:eastAsia="SimSun" w:hint="eastAsia"/>
                <w:sz w:val="20"/>
                <w:szCs w:val="20"/>
              </w:rPr>
              <w:t>H</w:t>
            </w:r>
            <w:r>
              <w:rPr>
                <w:rFonts w:eastAsia="SimSun"/>
                <w:sz w:val="20"/>
                <w:szCs w:val="20"/>
              </w:rPr>
              <w:t>uawei, HiSilicon</w:t>
            </w:r>
          </w:p>
        </w:tc>
        <w:tc>
          <w:tcPr>
            <w:tcW w:w="1116" w:type="dxa"/>
          </w:tcPr>
          <w:p w14:paraId="19D383F3" w14:textId="77777777" w:rsidR="008F3008" w:rsidRDefault="008F3008">
            <w:pPr>
              <w:jc w:val="both"/>
              <w:rPr>
                <w:rFonts w:eastAsia="SimSun"/>
                <w:sz w:val="20"/>
                <w:szCs w:val="20"/>
              </w:rPr>
            </w:pPr>
          </w:p>
        </w:tc>
        <w:tc>
          <w:tcPr>
            <w:tcW w:w="7040" w:type="dxa"/>
          </w:tcPr>
          <w:p w14:paraId="6279B20E" w14:textId="77777777" w:rsidR="008F3008" w:rsidRDefault="00737427">
            <w:pPr>
              <w:jc w:val="both"/>
              <w:rPr>
                <w:rFonts w:eastAsia="SimSun"/>
                <w:sz w:val="20"/>
                <w:szCs w:val="20"/>
              </w:rPr>
            </w:pPr>
            <w:r>
              <w:rPr>
                <w:rFonts w:eastAsia="SimSun"/>
                <w:sz w:val="20"/>
                <w:szCs w:val="20"/>
              </w:rPr>
              <w:t>The following aspects should be considered:</w:t>
            </w:r>
          </w:p>
          <w:p w14:paraId="71B0A670" w14:textId="77777777" w:rsidR="008F3008" w:rsidRDefault="00737427">
            <w:pPr>
              <w:pStyle w:val="ListParagraph"/>
              <w:numPr>
                <w:ilvl w:val="0"/>
                <w:numId w:val="28"/>
              </w:numPr>
              <w:ind w:leftChars="0"/>
              <w:jc w:val="both"/>
              <w:rPr>
                <w:rFonts w:eastAsia="SimSun"/>
                <w:szCs w:val="20"/>
              </w:rPr>
            </w:pPr>
            <w:r>
              <w:rPr>
                <w:rFonts w:eastAsia="SimSun"/>
                <w:szCs w:val="20"/>
              </w:rPr>
              <w:t>The link level performance, including the robustness to non-ideal channel conditions (e.g. timing error, frequency error and etc)</w:t>
            </w:r>
          </w:p>
          <w:p w14:paraId="20EE1159" w14:textId="77777777" w:rsidR="008F3008" w:rsidRDefault="00737427">
            <w:pPr>
              <w:pStyle w:val="ListParagraph"/>
              <w:numPr>
                <w:ilvl w:val="0"/>
                <w:numId w:val="28"/>
              </w:numPr>
              <w:ind w:leftChars="0"/>
              <w:jc w:val="both"/>
              <w:rPr>
                <w:rFonts w:eastAsia="SimSun"/>
                <w:szCs w:val="20"/>
              </w:rPr>
            </w:pPr>
            <w:r>
              <w:rPr>
                <w:rFonts w:eastAsia="SimSun"/>
                <w:szCs w:val="20"/>
              </w:rPr>
              <w:t>The power consumption of the corresponding receiver, significant power saving gain is expected</w:t>
            </w:r>
          </w:p>
          <w:p w14:paraId="681C4425" w14:textId="77777777" w:rsidR="008F3008" w:rsidRDefault="00737427">
            <w:pPr>
              <w:pStyle w:val="ListParagraph"/>
              <w:numPr>
                <w:ilvl w:val="0"/>
                <w:numId w:val="28"/>
              </w:numPr>
              <w:ind w:leftChars="0"/>
              <w:jc w:val="both"/>
              <w:rPr>
                <w:rFonts w:eastAsia="SimSun"/>
                <w:szCs w:val="20"/>
              </w:rPr>
            </w:pPr>
            <w:r>
              <w:rPr>
                <w:rFonts w:eastAsia="SimSun"/>
                <w:szCs w:val="20"/>
              </w:rPr>
              <w:t>The impact to gNB hardware, no new hardware should be required in our view</w:t>
            </w:r>
          </w:p>
        </w:tc>
      </w:tr>
      <w:tr w:rsidR="008F3008" w14:paraId="1E873BFD" w14:textId="77777777">
        <w:tc>
          <w:tcPr>
            <w:tcW w:w="1194" w:type="dxa"/>
          </w:tcPr>
          <w:p w14:paraId="04D908F1" w14:textId="77777777" w:rsidR="008F3008" w:rsidRDefault="00737427">
            <w:pPr>
              <w:rPr>
                <w:rFonts w:eastAsia="SimSun"/>
                <w:sz w:val="20"/>
                <w:szCs w:val="20"/>
              </w:rPr>
            </w:pPr>
            <w:r>
              <w:rPr>
                <w:rFonts w:eastAsia="SimSun"/>
                <w:sz w:val="20"/>
                <w:szCs w:val="20"/>
              </w:rPr>
              <w:t>Samsung</w:t>
            </w:r>
          </w:p>
        </w:tc>
        <w:tc>
          <w:tcPr>
            <w:tcW w:w="1116" w:type="dxa"/>
          </w:tcPr>
          <w:p w14:paraId="1538C9BD" w14:textId="77777777" w:rsidR="008F3008" w:rsidRDefault="008F3008">
            <w:pPr>
              <w:jc w:val="both"/>
              <w:rPr>
                <w:rFonts w:eastAsia="SimSun"/>
                <w:sz w:val="20"/>
                <w:szCs w:val="20"/>
              </w:rPr>
            </w:pPr>
          </w:p>
        </w:tc>
        <w:tc>
          <w:tcPr>
            <w:tcW w:w="7040" w:type="dxa"/>
          </w:tcPr>
          <w:p w14:paraId="3EA01660" w14:textId="77777777" w:rsidR="008F3008" w:rsidRDefault="00737427">
            <w:pPr>
              <w:jc w:val="both"/>
              <w:rPr>
                <w:rFonts w:eastAsia="SimSun"/>
                <w:sz w:val="20"/>
                <w:szCs w:val="20"/>
              </w:rPr>
            </w:pPr>
            <w:r>
              <w:rPr>
                <w:rFonts w:eastAsia="SimSun"/>
                <w:sz w:val="20"/>
                <w:szCs w:val="20"/>
              </w:rPr>
              <w:t xml:space="preserve">Detection performance (FAR, MDR), resources allocated for LP-WUS, receiver energy consumption are the three most essential criteria for selecting the waveform. </w:t>
            </w:r>
          </w:p>
        </w:tc>
      </w:tr>
      <w:tr w:rsidR="008F3008" w14:paraId="40692C60" w14:textId="77777777">
        <w:tc>
          <w:tcPr>
            <w:tcW w:w="1194" w:type="dxa"/>
          </w:tcPr>
          <w:p w14:paraId="45152DF4" w14:textId="77777777" w:rsidR="008F3008" w:rsidRDefault="00737427">
            <w:pPr>
              <w:rPr>
                <w:rFonts w:eastAsia="SimSun"/>
                <w:sz w:val="20"/>
                <w:szCs w:val="20"/>
              </w:rPr>
            </w:pPr>
            <w:r>
              <w:rPr>
                <w:rFonts w:eastAsia="SimSun"/>
                <w:sz w:val="20"/>
                <w:szCs w:val="20"/>
              </w:rPr>
              <w:t>MTK</w:t>
            </w:r>
          </w:p>
        </w:tc>
        <w:tc>
          <w:tcPr>
            <w:tcW w:w="1116" w:type="dxa"/>
          </w:tcPr>
          <w:p w14:paraId="5890C9B3" w14:textId="77777777" w:rsidR="008F3008" w:rsidRDefault="008F3008">
            <w:pPr>
              <w:jc w:val="both"/>
              <w:rPr>
                <w:rFonts w:eastAsia="SimSun"/>
                <w:sz w:val="20"/>
                <w:szCs w:val="20"/>
              </w:rPr>
            </w:pPr>
          </w:p>
        </w:tc>
        <w:tc>
          <w:tcPr>
            <w:tcW w:w="7040" w:type="dxa"/>
          </w:tcPr>
          <w:p w14:paraId="4596AC9F" w14:textId="77777777" w:rsidR="008F3008" w:rsidRDefault="00737427">
            <w:pPr>
              <w:jc w:val="both"/>
              <w:rPr>
                <w:rFonts w:eastAsia="SimSun"/>
                <w:sz w:val="20"/>
                <w:szCs w:val="20"/>
              </w:rPr>
            </w:pPr>
            <w:r>
              <w:rPr>
                <w:rFonts w:eastAsia="SimSun"/>
                <w:sz w:val="20"/>
                <w:szCs w:val="20"/>
              </w:rPr>
              <w:t xml:space="preserve">We consider a waveform achieves low power and a reasonable coverage, potentially with a price of low data rate support. </w:t>
            </w:r>
          </w:p>
        </w:tc>
      </w:tr>
      <w:tr w:rsidR="008F3008" w14:paraId="3B857EB0" w14:textId="77777777">
        <w:tc>
          <w:tcPr>
            <w:tcW w:w="1194" w:type="dxa"/>
          </w:tcPr>
          <w:p w14:paraId="1DD825D6" w14:textId="77777777" w:rsidR="008F3008" w:rsidRDefault="00737427">
            <w:pPr>
              <w:rPr>
                <w:rFonts w:eastAsia="SimSun"/>
                <w:sz w:val="20"/>
                <w:szCs w:val="20"/>
              </w:rPr>
            </w:pPr>
            <w:r>
              <w:rPr>
                <w:rFonts w:eastAsia="SimSun" w:hint="eastAsia"/>
                <w:sz w:val="20"/>
                <w:szCs w:val="20"/>
              </w:rPr>
              <w:t>ZTE, Sanechips</w:t>
            </w:r>
          </w:p>
        </w:tc>
        <w:tc>
          <w:tcPr>
            <w:tcW w:w="1116" w:type="dxa"/>
          </w:tcPr>
          <w:p w14:paraId="083036BF" w14:textId="77777777" w:rsidR="008F3008" w:rsidRDefault="008F3008">
            <w:pPr>
              <w:jc w:val="both"/>
              <w:rPr>
                <w:rFonts w:eastAsia="SimSun"/>
                <w:sz w:val="20"/>
                <w:szCs w:val="20"/>
              </w:rPr>
            </w:pPr>
          </w:p>
        </w:tc>
        <w:tc>
          <w:tcPr>
            <w:tcW w:w="7040" w:type="dxa"/>
          </w:tcPr>
          <w:p w14:paraId="3CB0F31C" w14:textId="77777777" w:rsidR="008F3008" w:rsidRDefault="00737427">
            <w:pPr>
              <w:pStyle w:val="ListParagraph"/>
              <w:numPr>
                <w:ilvl w:val="0"/>
                <w:numId w:val="29"/>
              </w:numPr>
              <w:ind w:leftChars="0"/>
              <w:jc w:val="both"/>
              <w:rPr>
                <w:rFonts w:eastAsia="SimSun"/>
                <w:szCs w:val="20"/>
                <w:lang w:val="en-US"/>
              </w:rPr>
            </w:pPr>
            <w:r>
              <w:rPr>
                <w:rFonts w:eastAsia="SimSun" w:hint="eastAsia"/>
                <w:szCs w:val="20"/>
                <w:lang w:val="en-US"/>
              </w:rPr>
              <w:t>Link level performance</w:t>
            </w:r>
          </w:p>
          <w:p w14:paraId="6B6B5C13" w14:textId="77777777" w:rsidR="008F3008" w:rsidRDefault="00737427">
            <w:pPr>
              <w:pStyle w:val="ListParagraph"/>
              <w:numPr>
                <w:ilvl w:val="0"/>
                <w:numId w:val="29"/>
              </w:numPr>
              <w:ind w:leftChars="0"/>
              <w:jc w:val="both"/>
              <w:rPr>
                <w:rFonts w:eastAsia="SimSun"/>
                <w:szCs w:val="20"/>
                <w:lang w:val="en-US"/>
              </w:rPr>
            </w:pPr>
            <w:r>
              <w:rPr>
                <w:rFonts w:eastAsia="SimSun" w:hint="eastAsia"/>
                <w:szCs w:val="20"/>
                <w:lang w:val="en-US"/>
              </w:rPr>
              <w:t>UE</w:t>
            </w:r>
            <w:r>
              <w:rPr>
                <w:rFonts w:eastAsia="SimSun"/>
                <w:szCs w:val="20"/>
                <w:lang w:val="en-US"/>
              </w:rPr>
              <w:t>’</w:t>
            </w:r>
            <w:r>
              <w:rPr>
                <w:rFonts w:eastAsia="SimSun" w:hint="eastAsia"/>
                <w:szCs w:val="20"/>
                <w:lang w:val="en-US"/>
              </w:rPr>
              <w:t>s power saving gain</w:t>
            </w:r>
          </w:p>
          <w:p w14:paraId="10B83C1E" w14:textId="77777777" w:rsidR="008F3008" w:rsidRDefault="00737427">
            <w:pPr>
              <w:pStyle w:val="ListParagraph"/>
              <w:numPr>
                <w:ilvl w:val="0"/>
                <w:numId w:val="29"/>
              </w:numPr>
              <w:ind w:leftChars="0"/>
              <w:jc w:val="both"/>
              <w:rPr>
                <w:rFonts w:eastAsia="SimSun"/>
                <w:szCs w:val="20"/>
                <w:lang w:val="en-US"/>
              </w:rPr>
            </w:pPr>
            <w:r>
              <w:rPr>
                <w:rFonts w:eastAsia="SimSun" w:hint="eastAsia"/>
                <w:szCs w:val="20"/>
                <w:lang w:val="en-US"/>
              </w:rPr>
              <w:t>UE complexity</w:t>
            </w:r>
          </w:p>
          <w:p w14:paraId="06E6FE14" w14:textId="77777777" w:rsidR="008F3008" w:rsidRDefault="00737427">
            <w:pPr>
              <w:pStyle w:val="ListParagraph"/>
              <w:numPr>
                <w:ilvl w:val="0"/>
                <w:numId w:val="29"/>
              </w:numPr>
              <w:ind w:leftChars="0"/>
              <w:jc w:val="both"/>
              <w:rPr>
                <w:rFonts w:eastAsia="SimSun"/>
                <w:szCs w:val="20"/>
                <w:lang w:val="en-US"/>
              </w:rPr>
            </w:pPr>
            <w:r>
              <w:rPr>
                <w:rFonts w:eastAsia="SimSun" w:hint="eastAsia"/>
                <w:szCs w:val="20"/>
                <w:lang w:val="en-US"/>
              </w:rPr>
              <w:lastRenderedPageBreak/>
              <w:t>gNB complexity</w:t>
            </w:r>
          </w:p>
          <w:p w14:paraId="66ADFB10" w14:textId="77777777" w:rsidR="008F3008" w:rsidRDefault="00737427">
            <w:pPr>
              <w:pStyle w:val="ListParagraph"/>
              <w:numPr>
                <w:ilvl w:val="0"/>
                <w:numId w:val="29"/>
              </w:numPr>
              <w:ind w:leftChars="0"/>
              <w:jc w:val="both"/>
              <w:rPr>
                <w:rFonts w:eastAsia="SimSun"/>
                <w:szCs w:val="20"/>
                <w:lang w:val="en-US"/>
              </w:rPr>
            </w:pPr>
            <w:r>
              <w:rPr>
                <w:rFonts w:eastAsia="SimSun" w:hint="eastAsia"/>
                <w:szCs w:val="20"/>
                <w:lang w:val="en-US"/>
              </w:rPr>
              <w:t>Unified waveform design</w:t>
            </w:r>
          </w:p>
        </w:tc>
      </w:tr>
      <w:tr w:rsidR="000E1050" w14:paraId="429CDF01" w14:textId="77777777" w:rsidTr="000E1050">
        <w:tc>
          <w:tcPr>
            <w:tcW w:w="1194" w:type="dxa"/>
          </w:tcPr>
          <w:p w14:paraId="0B59F2AB" w14:textId="77777777" w:rsidR="000E1050" w:rsidRDefault="000E1050" w:rsidP="00D448DE">
            <w:pPr>
              <w:rPr>
                <w:rFonts w:eastAsia="SimSun"/>
                <w:sz w:val="20"/>
                <w:szCs w:val="20"/>
              </w:rPr>
            </w:pPr>
            <w:r>
              <w:rPr>
                <w:rFonts w:eastAsia="SimSun"/>
                <w:sz w:val="20"/>
                <w:szCs w:val="20"/>
              </w:rPr>
              <w:lastRenderedPageBreak/>
              <w:t>OPPO</w:t>
            </w:r>
          </w:p>
        </w:tc>
        <w:tc>
          <w:tcPr>
            <w:tcW w:w="1116" w:type="dxa"/>
          </w:tcPr>
          <w:p w14:paraId="14BF3D9A" w14:textId="77777777" w:rsidR="000E1050" w:rsidRDefault="000E1050" w:rsidP="00D448DE">
            <w:pPr>
              <w:jc w:val="both"/>
              <w:rPr>
                <w:rFonts w:eastAsia="SimSun"/>
                <w:sz w:val="20"/>
                <w:szCs w:val="20"/>
              </w:rPr>
            </w:pPr>
          </w:p>
        </w:tc>
        <w:tc>
          <w:tcPr>
            <w:tcW w:w="7040" w:type="dxa"/>
          </w:tcPr>
          <w:p w14:paraId="07AAE842" w14:textId="77777777" w:rsidR="000E1050" w:rsidRDefault="000E1050" w:rsidP="00D448DE">
            <w:pPr>
              <w:jc w:val="both"/>
              <w:rPr>
                <w:rFonts w:eastAsia="SimSun"/>
                <w:sz w:val="20"/>
                <w:szCs w:val="20"/>
              </w:rPr>
            </w:pPr>
            <w:r>
              <w:rPr>
                <w:rFonts w:eastAsia="SimSun"/>
                <w:sz w:val="20"/>
                <w:szCs w:val="20"/>
              </w:rPr>
              <w:t>We agree the power consumption and coverage/performance would be the most important ones</w:t>
            </w:r>
          </w:p>
        </w:tc>
      </w:tr>
      <w:tr w:rsidR="003D38C5" w:rsidRPr="00985F6A" w14:paraId="4715C823" w14:textId="77777777" w:rsidTr="003D38C5">
        <w:tc>
          <w:tcPr>
            <w:tcW w:w="1194" w:type="dxa"/>
          </w:tcPr>
          <w:p w14:paraId="77456304" w14:textId="77777777" w:rsidR="003D38C5" w:rsidRDefault="003D38C5" w:rsidP="00D448DE">
            <w:pPr>
              <w:rPr>
                <w:rFonts w:eastAsia="SimSun"/>
                <w:sz w:val="20"/>
                <w:szCs w:val="20"/>
              </w:rPr>
            </w:pPr>
            <w:r>
              <w:rPr>
                <w:rFonts w:eastAsia="SimSun" w:hint="eastAsia"/>
                <w:sz w:val="20"/>
                <w:szCs w:val="20"/>
              </w:rPr>
              <w:t>S</w:t>
            </w:r>
            <w:r>
              <w:rPr>
                <w:rFonts w:eastAsia="SimSun"/>
                <w:sz w:val="20"/>
                <w:szCs w:val="20"/>
              </w:rPr>
              <w:t>harp</w:t>
            </w:r>
          </w:p>
        </w:tc>
        <w:tc>
          <w:tcPr>
            <w:tcW w:w="1116" w:type="dxa"/>
          </w:tcPr>
          <w:p w14:paraId="3BF488CA" w14:textId="77777777" w:rsidR="003D38C5" w:rsidRDefault="003D38C5" w:rsidP="00D448DE">
            <w:pPr>
              <w:jc w:val="both"/>
              <w:rPr>
                <w:rFonts w:eastAsia="SimSun"/>
                <w:sz w:val="20"/>
                <w:szCs w:val="20"/>
              </w:rPr>
            </w:pPr>
          </w:p>
        </w:tc>
        <w:tc>
          <w:tcPr>
            <w:tcW w:w="7040" w:type="dxa"/>
          </w:tcPr>
          <w:p w14:paraId="2F307C6F" w14:textId="77777777" w:rsidR="003D38C5" w:rsidRDefault="003D38C5" w:rsidP="00D448DE">
            <w:pPr>
              <w:jc w:val="both"/>
              <w:rPr>
                <w:rFonts w:eastAsia="SimSun"/>
                <w:sz w:val="20"/>
                <w:szCs w:val="20"/>
              </w:rPr>
            </w:pPr>
            <w:r>
              <w:rPr>
                <w:rFonts w:eastAsia="SimSun"/>
                <w:sz w:val="20"/>
                <w:szCs w:val="20"/>
              </w:rPr>
              <w:t>We think following can be considered for waveform selection:</w:t>
            </w:r>
          </w:p>
          <w:p w14:paraId="72227A00" w14:textId="77777777" w:rsidR="003D38C5" w:rsidRDefault="003D38C5" w:rsidP="00D448DE">
            <w:pPr>
              <w:jc w:val="both"/>
              <w:rPr>
                <w:rFonts w:eastAsia="SimSun"/>
                <w:sz w:val="20"/>
                <w:szCs w:val="20"/>
              </w:rPr>
            </w:pPr>
            <w:r>
              <w:rPr>
                <w:rFonts w:eastAsia="SimSun"/>
                <w:sz w:val="20"/>
                <w:szCs w:val="20"/>
              </w:rPr>
              <w:t>1. Capacity/bitrate in unit resource</w:t>
            </w:r>
          </w:p>
          <w:p w14:paraId="2FAF3D60" w14:textId="77777777" w:rsidR="003D38C5" w:rsidRDefault="003D38C5" w:rsidP="00D448DE">
            <w:pPr>
              <w:jc w:val="both"/>
              <w:rPr>
                <w:rFonts w:eastAsia="SimSun"/>
                <w:sz w:val="20"/>
                <w:szCs w:val="20"/>
              </w:rPr>
            </w:pPr>
            <w:r>
              <w:rPr>
                <w:rFonts w:eastAsia="SimSun" w:hint="eastAsia"/>
                <w:sz w:val="20"/>
                <w:szCs w:val="20"/>
              </w:rPr>
              <w:t>2</w:t>
            </w:r>
            <w:r>
              <w:rPr>
                <w:rFonts w:eastAsia="SimSun"/>
                <w:sz w:val="20"/>
                <w:szCs w:val="20"/>
              </w:rPr>
              <w:t>. Coverage</w:t>
            </w:r>
          </w:p>
          <w:p w14:paraId="4E845DF8" w14:textId="3739CCF4" w:rsidR="003D38C5" w:rsidRDefault="003D38C5" w:rsidP="00D448DE">
            <w:pPr>
              <w:jc w:val="both"/>
              <w:rPr>
                <w:rFonts w:eastAsia="SimSun"/>
                <w:sz w:val="20"/>
                <w:szCs w:val="20"/>
              </w:rPr>
            </w:pPr>
            <w:r>
              <w:rPr>
                <w:rFonts w:eastAsia="SimSun" w:hint="eastAsia"/>
                <w:sz w:val="20"/>
                <w:szCs w:val="20"/>
              </w:rPr>
              <w:t>3</w:t>
            </w:r>
            <w:r>
              <w:rPr>
                <w:rFonts w:eastAsia="SimSun"/>
                <w:sz w:val="20"/>
                <w:szCs w:val="20"/>
              </w:rPr>
              <w:t>. UE receiver complexity/power consumption</w:t>
            </w:r>
          </w:p>
        </w:tc>
      </w:tr>
      <w:tr w:rsidR="004F004E" w14:paraId="6B6F665D" w14:textId="77777777" w:rsidTr="004F004E">
        <w:tc>
          <w:tcPr>
            <w:tcW w:w="1194" w:type="dxa"/>
          </w:tcPr>
          <w:p w14:paraId="5282AD6B" w14:textId="77777777" w:rsidR="004F004E" w:rsidRDefault="004F004E" w:rsidP="000A04D4">
            <w:pPr>
              <w:rPr>
                <w:rFonts w:eastAsia="SimSun"/>
                <w:sz w:val="20"/>
                <w:szCs w:val="20"/>
              </w:rPr>
            </w:pPr>
            <w:r>
              <w:rPr>
                <w:rFonts w:eastAsia="SimSun"/>
                <w:sz w:val="20"/>
                <w:szCs w:val="20"/>
              </w:rPr>
              <w:t>vivo</w:t>
            </w:r>
          </w:p>
        </w:tc>
        <w:tc>
          <w:tcPr>
            <w:tcW w:w="1116" w:type="dxa"/>
          </w:tcPr>
          <w:p w14:paraId="7A43BD5B" w14:textId="77777777" w:rsidR="004F004E" w:rsidRDefault="004F004E" w:rsidP="000A04D4">
            <w:pPr>
              <w:jc w:val="both"/>
              <w:rPr>
                <w:rFonts w:eastAsia="SimSun"/>
                <w:sz w:val="20"/>
                <w:szCs w:val="20"/>
              </w:rPr>
            </w:pPr>
          </w:p>
        </w:tc>
        <w:tc>
          <w:tcPr>
            <w:tcW w:w="7040" w:type="dxa"/>
          </w:tcPr>
          <w:p w14:paraId="13C443F2" w14:textId="77777777" w:rsidR="004F004E" w:rsidRDefault="004F004E" w:rsidP="000A04D4">
            <w:pPr>
              <w:jc w:val="both"/>
              <w:rPr>
                <w:rFonts w:eastAsia="SimSun"/>
                <w:sz w:val="20"/>
                <w:szCs w:val="20"/>
              </w:rPr>
            </w:pPr>
            <w:r>
              <w:rPr>
                <w:rFonts w:eastAsia="SimSun"/>
                <w:sz w:val="20"/>
                <w:szCs w:val="20"/>
              </w:rPr>
              <w:t>Currently RAN1 is studying different types of waveform including OOK, FSK, and CP-OFDM together with the corresponding receiver architecture, we can revisit this question after achieving more progress.</w:t>
            </w:r>
          </w:p>
        </w:tc>
      </w:tr>
      <w:tr w:rsidR="00D66561" w14:paraId="31058F6D" w14:textId="77777777" w:rsidTr="004F004E">
        <w:tc>
          <w:tcPr>
            <w:tcW w:w="1194" w:type="dxa"/>
          </w:tcPr>
          <w:p w14:paraId="4DB0C4FB" w14:textId="127C4B87" w:rsidR="00D66561" w:rsidRDefault="009E66FB" w:rsidP="00D66561">
            <w:pPr>
              <w:rPr>
                <w:rFonts w:eastAsia="SimSun"/>
                <w:sz w:val="20"/>
                <w:szCs w:val="20"/>
              </w:rPr>
            </w:pPr>
            <w:r>
              <w:rPr>
                <w:rFonts w:eastAsia="SimSun"/>
                <w:sz w:val="20"/>
                <w:szCs w:val="20"/>
              </w:rPr>
              <w:t>SONY</w:t>
            </w:r>
          </w:p>
        </w:tc>
        <w:tc>
          <w:tcPr>
            <w:tcW w:w="1116" w:type="dxa"/>
          </w:tcPr>
          <w:p w14:paraId="11819F7D" w14:textId="77777777" w:rsidR="00D66561" w:rsidRDefault="00D66561" w:rsidP="00D66561">
            <w:pPr>
              <w:jc w:val="both"/>
              <w:rPr>
                <w:rFonts w:eastAsia="SimSun"/>
                <w:sz w:val="20"/>
                <w:szCs w:val="20"/>
              </w:rPr>
            </w:pPr>
          </w:p>
        </w:tc>
        <w:tc>
          <w:tcPr>
            <w:tcW w:w="7040" w:type="dxa"/>
          </w:tcPr>
          <w:p w14:paraId="34D02AC5" w14:textId="4F1510B0" w:rsidR="00D66561" w:rsidRDefault="00D66561" w:rsidP="00D66561">
            <w:pPr>
              <w:jc w:val="both"/>
              <w:rPr>
                <w:rFonts w:eastAsia="SimSun"/>
                <w:sz w:val="20"/>
                <w:szCs w:val="20"/>
              </w:rPr>
            </w:pPr>
            <w:r>
              <w:rPr>
                <w:rFonts w:eastAsia="SimSun"/>
                <w:sz w:val="20"/>
                <w:szCs w:val="20"/>
              </w:rPr>
              <w:t>Combination of power consumption, latency and system overhead</w:t>
            </w:r>
          </w:p>
        </w:tc>
      </w:tr>
      <w:tr w:rsidR="00410B54" w:rsidRPr="00985F6A" w14:paraId="6EBF471C" w14:textId="77777777" w:rsidTr="00D33DC4">
        <w:tc>
          <w:tcPr>
            <w:tcW w:w="1194" w:type="dxa"/>
          </w:tcPr>
          <w:p w14:paraId="6C8258AA" w14:textId="77777777" w:rsidR="00410B54" w:rsidRDefault="00410B54" w:rsidP="00D33DC4">
            <w:pPr>
              <w:rPr>
                <w:rFonts w:eastAsia="SimSun"/>
                <w:sz w:val="20"/>
                <w:szCs w:val="20"/>
              </w:rPr>
            </w:pPr>
            <w:r>
              <w:rPr>
                <w:rFonts w:eastAsia="SimSun"/>
                <w:sz w:val="20"/>
                <w:szCs w:val="20"/>
              </w:rPr>
              <w:t>Apple</w:t>
            </w:r>
          </w:p>
        </w:tc>
        <w:tc>
          <w:tcPr>
            <w:tcW w:w="1116" w:type="dxa"/>
          </w:tcPr>
          <w:p w14:paraId="5F9063CC" w14:textId="77777777" w:rsidR="00410B54" w:rsidRDefault="00410B54" w:rsidP="00D33DC4">
            <w:pPr>
              <w:jc w:val="both"/>
              <w:rPr>
                <w:rFonts w:eastAsia="SimSun"/>
                <w:sz w:val="20"/>
                <w:szCs w:val="20"/>
              </w:rPr>
            </w:pPr>
          </w:p>
        </w:tc>
        <w:tc>
          <w:tcPr>
            <w:tcW w:w="7040" w:type="dxa"/>
          </w:tcPr>
          <w:p w14:paraId="415174A2" w14:textId="77777777" w:rsidR="00410B54" w:rsidRDefault="00410B54" w:rsidP="00D33DC4">
            <w:pPr>
              <w:jc w:val="both"/>
              <w:rPr>
                <w:rFonts w:eastAsia="SimSun"/>
                <w:sz w:val="20"/>
                <w:szCs w:val="20"/>
              </w:rPr>
            </w:pPr>
            <w:r>
              <w:rPr>
                <w:rFonts w:eastAsia="SimSun"/>
                <w:sz w:val="20"/>
                <w:szCs w:val="20"/>
              </w:rPr>
              <w:t>This question seems to be very broad, and we think almost everything (e.g. the performance metrics agreed under AI 9.11.1 and the factors agreed under AI 9.11.2) that we discussed/agreed earlier should be considered for waveform selection.</w:t>
            </w:r>
          </w:p>
          <w:p w14:paraId="6CF4376D" w14:textId="77777777" w:rsidR="00410B54" w:rsidRDefault="00410B54" w:rsidP="00D33DC4">
            <w:pPr>
              <w:jc w:val="both"/>
              <w:rPr>
                <w:rFonts w:eastAsia="SimSun"/>
                <w:sz w:val="20"/>
                <w:szCs w:val="20"/>
              </w:rPr>
            </w:pPr>
            <w:r>
              <w:rPr>
                <w:rFonts w:eastAsia="SimSun"/>
                <w:sz w:val="20"/>
                <w:szCs w:val="20"/>
              </w:rPr>
              <w:t>In addition, we have the following proposal in our contribution:</w:t>
            </w:r>
          </w:p>
          <w:p w14:paraId="6FFF42DC" w14:textId="77777777" w:rsidR="00410B54" w:rsidRDefault="00410B54" w:rsidP="00D33DC4">
            <w:pPr>
              <w:jc w:val="both"/>
              <w:rPr>
                <w:rFonts w:eastAsia="SimSun"/>
                <w:sz w:val="20"/>
                <w:szCs w:val="20"/>
              </w:rPr>
            </w:pPr>
            <w:r w:rsidRPr="001D6182">
              <w:rPr>
                <w:rFonts w:eastAsia="SimSun"/>
                <w:color w:val="FF0000"/>
                <w:sz w:val="20"/>
                <w:szCs w:val="20"/>
              </w:rPr>
              <w:t>Further study a harmonized WUS design that can be detected by both OOK-based receiver and sequence-based receiver, by defining the sequence used to generate the WUS signal.</w:t>
            </w:r>
          </w:p>
          <w:p w14:paraId="2EB4F247" w14:textId="77777777" w:rsidR="00410B54" w:rsidRDefault="00410B54" w:rsidP="00D33DC4">
            <w:pPr>
              <w:jc w:val="both"/>
              <w:rPr>
                <w:rFonts w:eastAsia="SimSun"/>
                <w:sz w:val="20"/>
                <w:szCs w:val="20"/>
              </w:rPr>
            </w:pPr>
            <w:r>
              <w:rPr>
                <w:rFonts w:eastAsia="SimSun"/>
                <w:sz w:val="20"/>
                <w:szCs w:val="20"/>
              </w:rPr>
              <w:t>We would like to bring it to companies’ attention, and we think a harmonized design is worth considering, because it leaves some flexibility on UE implementation and different tradeoffs.</w:t>
            </w:r>
          </w:p>
        </w:tc>
      </w:tr>
      <w:tr w:rsidR="007375FA" w14:paraId="00233C32" w14:textId="77777777" w:rsidTr="004F004E">
        <w:tc>
          <w:tcPr>
            <w:tcW w:w="1194" w:type="dxa"/>
          </w:tcPr>
          <w:p w14:paraId="73FB5C75" w14:textId="08831923" w:rsidR="007375FA" w:rsidRDefault="007375FA" w:rsidP="007375FA">
            <w:pPr>
              <w:rPr>
                <w:rFonts w:eastAsia="SimSun"/>
                <w:sz w:val="20"/>
                <w:szCs w:val="20"/>
              </w:rPr>
            </w:pPr>
            <w:r>
              <w:rPr>
                <w:sz w:val="20"/>
                <w:szCs w:val="20"/>
                <w:lang w:val="en-GB"/>
              </w:rPr>
              <w:t>LGE</w:t>
            </w:r>
          </w:p>
        </w:tc>
        <w:tc>
          <w:tcPr>
            <w:tcW w:w="1116" w:type="dxa"/>
          </w:tcPr>
          <w:p w14:paraId="0D16F8AE" w14:textId="77777777" w:rsidR="007375FA" w:rsidRDefault="007375FA" w:rsidP="007375FA">
            <w:pPr>
              <w:jc w:val="both"/>
              <w:rPr>
                <w:rFonts w:eastAsia="SimSun"/>
                <w:sz w:val="20"/>
                <w:szCs w:val="20"/>
              </w:rPr>
            </w:pPr>
          </w:p>
        </w:tc>
        <w:tc>
          <w:tcPr>
            <w:tcW w:w="7040" w:type="dxa"/>
          </w:tcPr>
          <w:p w14:paraId="454EEE92" w14:textId="28680984" w:rsidR="007375FA" w:rsidRDefault="007375FA" w:rsidP="007375FA">
            <w:pPr>
              <w:jc w:val="both"/>
              <w:rPr>
                <w:rFonts w:eastAsia="SimSun"/>
                <w:sz w:val="20"/>
                <w:szCs w:val="20"/>
              </w:rPr>
            </w:pPr>
            <w:r>
              <w:rPr>
                <w:sz w:val="20"/>
                <w:szCs w:val="20"/>
                <w:lang w:val="en-GB"/>
              </w:rPr>
              <w:t xml:space="preserve">Fine with the formulation by </w:t>
            </w:r>
            <w:r>
              <w:rPr>
                <w:rFonts w:eastAsiaTheme="minorEastAsia"/>
                <w:sz w:val="20"/>
                <w:szCs w:val="20"/>
                <w:lang w:val="en-GB"/>
              </w:rPr>
              <w:t>Futurewei</w:t>
            </w:r>
            <w:r>
              <w:rPr>
                <w:sz w:val="20"/>
                <w:szCs w:val="20"/>
                <w:lang w:val="en-GB"/>
              </w:rPr>
              <w:t>. In addition, above design criteria could also be applied for LP-SS waveform design. Thus, we suggest to add LP-SS in the proposal.</w:t>
            </w:r>
          </w:p>
        </w:tc>
      </w:tr>
      <w:tr w:rsidR="009F3013" w14:paraId="2ADE78C3" w14:textId="77777777" w:rsidTr="004F004E">
        <w:tc>
          <w:tcPr>
            <w:tcW w:w="1194" w:type="dxa"/>
          </w:tcPr>
          <w:p w14:paraId="19376483" w14:textId="5C73871D" w:rsidR="009F3013" w:rsidRDefault="009F3013" w:rsidP="009F3013">
            <w:pPr>
              <w:rPr>
                <w:sz w:val="20"/>
                <w:szCs w:val="20"/>
                <w:lang w:val="en-GB"/>
              </w:rPr>
            </w:pPr>
            <w:r>
              <w:rPr>
                <w:sz w:val="20"/>
                <w:szCs w:val="20"/>
                <w:lang w:val="en-GB"/>
              </w:rPr>
              <w:t xml:space="preserve">Intel </w:t>
            </w:r>
          </w:p>
        </w:tc>
        <w:tc>
          <w:tcPr>
            <w:tcW w:w="1116" w:type="dxa"/>
          </w:tcPr>
          <w:p w14:paraId="7D17B666" w14:textId="77777777" w:rsidR="009F3013" w:rsidRDefault="009F3013" w:rsidP="009F3013">
            <w:pPr>
              <w:jc w:val="both"/>
              <w:rPr>
                <w:rFonts w:eastAsia="SimSun"/>
                <w:sz w:val="20"/>
                <w:szCs w:val="20"/>
              </w:rPr>
            </w:pPr>
          </w:p>
        </w:tc>
        <w:tc>
          <w:tcPr>
            <w:tcW w:w="7040" w:type="dxa"/>
          </w:tcPr>
          <w:p w14:paraId="11BD6BD5" w14:textId="57133821" w:rsidR="009F3013" w:rsidRDefault="009F3013" w:rsidP="009F3013">
            <w:pPr>
              <w:jc w:val="both"/>
              <w:rPr>
                <w:sz w:val="20"/>
                <w:szCs w:val="20"/>
                <w:lang w:val="en-GB"/>
              </w:rPr>
            </w:pPr>
            <w:r>
              <w:rPr>
                <w:sz w:val="20"/>
                <w:szCs w:val="20"/>
                <w:lang w:val="en-GB"/>
              </w:rPr>
              <w:t>We are generally fine with the proposed criteria including power consumption and complexity as well as target coverage.</w:t>
            </w:r>
          </w:p>
        </w:tc>
      </w:tr>
      <w:tr w:rsidR="00100BC5" w14:paraId="263A4FBE" w14:textId="77777777" w:rsidTr="004F004E">
        <w:tc>
          <w:tcPr>
            <w:tcW w:w="1194" w:type="dxa"/>
          </w:tcPr>
          <w:p w14:paraId="263CE043" w14:textId="1A840BA1" w:rsidR="00100BC5" w:rsidRDefault="00100BC5" w:rsidP="00100BC5">
            <w:pPr>
              <w:rPr>
                <w:sz w:val="20"/>
                <w:szCs w:val="20"/>
                <w:lang w:val="en-GB"/>
              </w:rPr>
            </w:pPr>
            <w:r>
              <w:rPr>
                <w:rFonts w:eastAsia="SimSun"/>
                <w:sz w:val="20"/>
                <w:szCs w:val="20"/>
              </w:rPr>
              <w:t>Nokia/NSB</w:t>
            </w:r>
          </w:p>
        </w:tc>
        <w:tc>
          <w:tcPr>
            <w:tcW w:w="1116" w:type="dxa"/>
          </w:tcPr>
          <w:p w14:paraId="087426E3" w14:textId="56BED2BD" w:rsidR="00100BC5" w:rsidRDefault="00100BC5" w:rsidP="00100BC5">
            <w:pPr>
              <w:jc w:val="both"/>
              <w:rPr>
                <w:rFonts w:eastAsia="SimSun"/>
                <w:sz w:val="20"/>
                <w:szCs w:val="20"/>
              </w:rPr>
            </w:pPr>
            <w:r>
              <w:rPr>
                <w:rFonts w:eastAsia="SimSun"/>
                <w:sz w:val="20"/>
                <w:szCs w:val="20"/>
              </w:rPr>
              <w:t>Y</w:t>
            </w:r>
          </w:p>
        </w:tc>
        <w:tc>
          <w:tcPr>
            <w:tcW w:w="7040" w:type="dxa"/>
          </w:tcPr>
          <w:p w14:paraId="71A77FCA" w14:textId="77777777" w:rsidR="00100BC5" w:rsidRDefault="00100BC5" w:rsidP="00100BC5">
            <w:pPr>
              <w:jc w:val="both"/>
              <w:rPr>
                <w:rFonts w:eastAsia="SimSun"/>
                <w:sz w:val="20"/>
                <w:szCs w:val="20"/>
              </w:rPr>
            </w:pPr>
            <w:r>
              <w:rPr>
                <w:rFonts w:eastAsia="SimSun"/>
                <w:sz w:val="20"/>
                <w:szCs w:val="20"/>
              </w:rPr>
              <w:t>We agree with both the options listed above. In addition, we recommend the following.</w:t>
            </w:r>
          </w:p>
          <w:p w14:paraId="41DE4E23" w14:textId="77777777" w:rsidR="00100BC5" w:rsidRDefault="00100BC5" w:rsidP="00100BC5">
            <w:pPr>
              <w:pStyle w:val="ListParagraph"/>
              <w:numPr>
                <w:ilvl w:val="0"/>
                <w:numId w:val="148"/>
              </w:numPr>
              <w:spacing w:after="0" w:line="240" w:lineRule="auto"/>
              <w:ind w:leftChars="0"/>
              <w:jc w:val="both"/>
              <w:rPr>
                <w:rFonts w:eastAsia="SimSun"/>
                <w:szCs w:val="20"/>
              </w:rPr>
            </w:pPr>
            <w:r>
              <w:rPr>
                <w:rFonts w:eastAsia="SimSun"/>
                <w:szCs w:val="20"/>
              </w:rPr>
              <w:t xml:space="preserve">It </w:t>
            </w:r>
            <w:r w:rsidRPr="004846E4">
              <w:rPr>
                <w:rFonts w:eastAsia="SimSun"/>
                <w:szCs w:val="20"/>
              </w:rPr>
              <w:t xml:space="preserve">should be easy to generate at the gNB without additional HW requirements. </w:t>
            </w:r>
          </w:p>
          <w:p w14:paraId="6B047CF2" w14:textId="086861F8" w:rsidR="00100BC5" w:rsidRDefault="00100BC5" w:rsidP="00100BC5">
            <w:pPr>
              <w:jc w:val="both"/>
              <w:rPr>
                <w:sz w:val="20"/>
                <w:szCs w:val="20"/>
                <w:lang w:val="en-GB"/>
              </w:rPr>
            </w:pPr>
            <w:r>
              <w:rPr>
                <w:rFonts w:eastAsia="SimSun"/>
                <w:szCs w:val="20"/>
              </w:rPr>
              <w:t>Selecting the coverage impacts the architecture and waveform selection for LP-WUS. However, we agree it is a trade-off between power consumption and latency.</w:t>
            </w:r>
          </w:p>
        </w:tc>
      </w:tr>
      <w:tr w:rsidR="007E296A" w14:paraId="08E1EEEB" w14:textId="77777777" w:rsidTr="004F004E">
        <w:tc>
          <w:tcPr>
            <w:tcW w:w="1194" w:type="dxa"/>
          </w:tcPr>
          <w:p w14:paraId="56352B90" w14:textId="2ED371B5" w:rsidR="007E296A" w:rsidRDefault="007E296A" w:rsidP="00100BC5">
            <w:pPr>
              <w:rPr>
                <w:rFonts w:eastAsia="SimSun"/>
                <w:sz w:val="20"/>
                <w:szCs w:val="20"/>
              </w:rPr>
            </w:pPr>
            <w:r>
              <w:rPr>
                <w:rFonts w:eastAsia="SimSun"/>
                <w:sz w:val="20"/>
                <w:szCs w:val="20"/>
              </w:rPr>
              <w:t>Lenovo</w:t>
            </w:r>
          </w:p>
        </w:tc>
        <w:tc>
          <w:tcPr>
            <w:tcW w:w="1116" w:type="dxa"/>
          </w:tcPr>
          <w:p w14:paraId="50D5237B" w14:textId="64BCC16C" w:rsidR="007E296A" w:rsidRDefault="007E296A" w:rsidP="00100BC5">
            <w:pPr>
              <w:jc w:val="both"/>
              <w:rPr>
                <w:rFonts w:eastAsia="SimSun"/>
                <w:sz w:val="20"/>
                <w:szCs w:val="20"/>
              </w:rPr>
            </w:pPr>
            <w:r>
              <w:rPr>
                <w:rFonts w:eastAsia="SimSun"/>
                <w:sz w:val="20"/>
                <w:szCs w:val="20"/>
              </w:rPr>
              <w:t>Yes</w:t>
            </w:r>
          </w:p>
        </w:tc>
        <w:tc>
          <w:tcPr>
            <w:tcW w:w="7040" w:type="dxa"/>
          </w:tcPr>
          <w:p w14:paraId="1BBEFC4E" w14:textId="1C5095B3" w:rsidR="007E296A" w:rsidRDefault="007E296A" w:rsidP="00100BC5">
            <w:pPr>
              <w:jc w:val="both"/>
              <w:rPr>
                <w:rFonts w:eastAsia="SimSun"/>
                <w:sz w:val="20"/>
                <w:szCs w:val="20"/>
              </w:rPr>
            </w:pPr>
            <w:r>
              <w:rPr>
                <w:rFonts w:eastAsia="SimSun"/>
                <w:sz w:val="20"/>
                <w:szCs w:val="20"/>
              </w:rPr>
              <w:t>Waveform should be generated using the current OFDM without any additional HW requirement at gNB. Power consumption, coverage, interference are criteria to select waveform</w:t>
            </w:r>
          </w:p>
        </w:tc>
      </w:tr>
      <w:tr w:rsidR="00A22154" w14:paraId="45151722" w14:textId="77777777" w:rsidTr="004F004E">
        <w:tc>
          <w:tcPr>
            <w:tcW w:w="1194" w:type="dxa"/>
          </w:tcPr>
          <w:p w14:paraId="36025FFF" w14:textId="43C1132C" w:rsidR="00A22154" w:rsidRDefault="00A22154" w:rsidP="00A22154">
            <w:pPr>
              <w:rPr>
                <w:rFonts w:eastAsia="SimSun"/>
                <w:sz w:val="20"/>
                <w:szCs w:val="20"/>
              </w:rPr>
            </w:pPr>
            <w:r>
              <w:rPr>
                <w:rFonts w:eastAsiaTheme="minorEastAsia"/>
                <w:sz w:val="20"/>
                <w:szCs w:val="20"/>
                <w:lang w:val="en-GB"/>
              </w:rPr>
              <w:t>QC</w:t>
            </w:r>
          </w:p>
        </w:tc>
        <w:tc>
          <w:tcPr>
            <w:tcW w:w="1116" w:type="dxa"/>
          </w:tcPr>
          <w:p w14:paraId="1429786E" w14:textId="77777777" w:rsidR="00A22154" w:rsidRDefault="00A22154" w:rsidP="00A22154">
            <w:pPr>
              <w:jc w:val="both"/>
              <w:rPr>
                <w:rFonts w:eastAsia="SimSun"/>
                <w:sz w:val="20"/>
                <w:szCs w:val="20"/>
              </w:rPr>
            </w:pPr>
          </w:p>
        </w:tc>
        <w:tc>
          <w:tcPr>
            <w:tcW w:w="7040" w:type="dxa"/>
          </w:tcPr>
          <w:p w14:paraId="15FDCFAF" w14:textId="61096722" w:rsidR="00A22154" w:rsidRDefault="00A22154" w:rsidP="00A22154">
            <w:pPr>
              <w:jc w:val="both"/>
              <w:rPr>
                <w:rFonts w:eastAsia="SimSun"/>
                <w:sz w:val="20"/>
                <w:szCs w:val="20"/>
              </w:rPr>
            </w:pPr>
            <w:r w:rsidRPr="003B4565">
              <w:rPr>
                <w:rFonts w:eastAsiaTheme="minorEastAsia"/>
                <w:sz w:val="20"/>
                <w:szCs w:val="16"/>
              </w:rPr>
              <w:t>Sensitivity, LP-WUR power consumption, receiver implementation complexity, system resource overhead, and impact to gNB</w:t>
            </w:r>
            <w:r>
              <w:rPr>
                <w:rFonts w:eastAsiaTheme="minorEastAsia"/>
                <w:sz w:val="20"/>
                <w:szCs w:val="16"/>
              </w:rPr>
              <w:t>, performance need to be considered.</w:t>
            </w:r>
          </w:p>
        </w:tc>
      </w:tr>
      <w:tr w:rsidR="005F7FC2" w14:paraId="70304D87" w14:textId="77777777" w:rsidTr="004F004E">
        <w:tc>
          <w:tcPr>
            <w:tcW w:w="1194" w:type="dxa"/>
          </w:tcPr>
          <w:p w14:paraId="76BA2B2B" w14:textId="78B86BF8" w:rsidR="005F7FC2" w:rsidRDefault="005F7FC2" w:rsidP="005F7FC2">
            <w:pPr>
              <w:rPr>
                <w:rFonts w:eastAsiaTheme="minorEastAsia"/>
                <w:sz w:val="20"/>
                <w:szCs w:val="20"/>
                <w:lang w:val="en-GB"/>
              </w:rPr>
            </w:pPr>
            <w:r>
              <w:rPr>
                <w:rFonts w:eastAsia="SimSun" w:hint="eastAsia"/>
                <w:sz w:val="20"/>
                <w:szCs w:val="20"/>
              </w:rPr>
              <w:t>S</w:t>
            </w:r>
            <w:r>
              <w:rPr>
                <w:rFonts w:eastAsia="SimSun"/>
                <w:sz w:val="20"/>
                <w:szCs w:val="20"/>
              </w:rPr>
              <w:t>preadtrum</w:t>
            </w:r>
          </w:p>
        </w:tc>
        <w:tc>
          <w:tcPr>
            <w:tcW w:w="1116" w:type="dxa"/>
          </w:tcPr>
          <w:p w14:paraId="5F170309" w14:textId="54672126" w:rsidR="005F7FC2" w:rsidRDefault="005F7FC2" w:rsidP="005F7FC2">
            <w:pPr>
              <w:jc w:val="both"/>
              <w:rPr>
                <w:rFonts w:eastAsia="SimSun"/>
                <w:sz w:val="20"/>
                <w:szCs w:val="20"/>
              </w:rPr>
            </w:pPr>
          </w:p>
        </w:tc>
        <w:tc>
          <w:tcPr>
            <w:tcW w:w="7040" w:type="dxa"/>
          </w:tcPr>
          <w:p w14:paraId="10DC5833" w14:textId="56130BC5" w:rsidR="005F7FC2" w:rsidRPr="003B4565" w:rsidRDefault="005F7FC2" w:rsidP="005F7FC2">
            <w:pPr>
              <w:jc w:val="both"/>
              <w:rPr>
                <w:rFonts w:eastAsiaTheme="minorEastAsia"/>
                <w:sz w:val="20"/>
                <w:szCs w:val="16"/>
              </w:rPr>
            </w:pPr>
            <w:r>
              <w:rPr>
                <w:rFonts w:eastAsia="SimSun"/>
                <w:sz w:val="20"/>
                <w:szCs w:val="20"/>
              </w:rPr>
              <w:t>Based on the KPIs we identified, e.g. PSG, system overhead, latency, coverage, mobility…</w:t>
            </w:r>
          </w:p>
        </w:tc>
      </w:tr>
      <w:tr w:rsidR="00113B5B" w14:paraId="3B7804EF" w14:textId="77777777" w:rsidTr="004F004E">
        <w:tc>
          <w:tcPr>
            <w:tcW w:w="1194" w:type="dxa"/>
          </w:tcPr>
          <w:p w14:paraId="5420AD3A" w14:textId="11091DC2" w:rsidR="00113B5B" w:rsidRDefault="00113B5B" w:rsidP="00113B5B">
            <w:pPr>
              <w:rPr>
                <w:rFonts w:eastAsiaTheme="minorEastAsia"/>
                <w:sz w:val="20"/>
                <w:szCs w:val="20"/>
                <w:lang w:val="en-GB"/>
              </w:rPr>
            </w:pPr>
            <w:r>
              <w:rPr>
                <w:rFonts w:eastAsia="SimSun"/>
                <w:sz w:val="20"/>
                <w:szCs w:val="20"/>
              </w:rPr>
              <w:t>Panasonic</w:t>
            </w:r>
          </w:p>
        </w:tc>
        <w:tc>
          <w:tcPr>
            <w:tcW w:w="1116" w:type="dxa"/>
          </w:tcPr>
          <w:p w14:paraId="04A27239" w14:textId="77777777" w:rsidR="00113B5B" w:rsidRDefault="00113B5B" w:rsidP="00113B5B">
            <w:pPr>
              <w:jc w:val="both"/>
              <w:rPr>
                <w:rFonts w:eastAsia="SimSun"/>
                <w:sz w:val="20"/>
                <w:szCs w:val="20"/>
              </w:rPr>
            </w:pPr>
          </w:p>
        </w:tc>
        <w:tc>
          <w:tcPr>
            <w:tcW w:w="7040" w:type="dxa"/>
          </w:tcPr>
          <w:p w14:paraId="6704BA9D" w14:textId="25C748A9" w:rsidR="00113B5B" w:rsidRPr="003B4565" w:rsidRDefault="00113B5B" w:rsidP="00113B5B">
            <w:pPr>
              <w:jc w:val="both"/>
              <w:rPr>
                <w:rFonts w:eastAsiaTheme="minorEastAsia"/>
                <w:sz w:val="20"/>
                <w:szCs w:val="16"/>
              </w:rPr>
            </w:pPr>
            <w:r>
              <w:rPr>
                <w:rFonts w:eastAsia="SimSun"/>
                <w:sz w:val="20"/>
                <w:szCs w:val="20"/>
              </w:rPr>
              <w:t>Reasonable receiver power consumption/complexity and coverage performance.</w:t>
            </w:r>
          </w:p>
        </w:tc>
      </w:tr>
      <w:tr w:rsidR="00FA416F" w14:paraId="2C02311D" w14:textId="77777777" w:rsidTr="004F004E">
        <w:tc>
          <w:tcPr>
            <w:tcW w:w="1194" w:type="dxa"/>
          </w:tcPr>
          <w:p w14:paraId="65185AF7" w14:textId="707F7C1E" w:rsidR="00FA416F" w:rsidRDefault="00FA416F" w:rsidP="00113B5B">
            <w:pPr>
              <w:rPr>
                <w:rFonts w:eastAsia="SimSun"/>
                <w:sz w:val="20"/>
                <w:szCs w:val="20"/>
              </w:rPr>
            </w:pPr>
            <w:r>
              <w:rPr>
                <w:rFonts w:eastAsia="SimSun" w:hint="eastAsia"/>
                <w:sz w:val="20"/>
                <w:szCs w:val="20"/>
              </w:rPr>
              <w:t>C</w:t>
            </w:r>
            <w:r>
              <w:rPr>
                <w:rFonts w:eastAsia="SimSun"/>
                <w:sz w:val="20"/>
                <w:szCs w:val="20"/>
              </w:rPr>
              <w:t>TC</w:t>
            </w:r>
          </w:p>
        </w:tc>
        <w:tc>
          <w:tcPr>
            <w:tcW w:w="1116" w:type="dxa"/>
          </w:tcPr>
          <w:p w14:paraId="7266B5A1" w14:textId="77777777" w:rsidR="00FA416F" w:rsidRDefault="00FA416F" w:rsidP="00113B5B">
            <w:pPr>
              <w:jc w:val="both"/>
              <w:rPr>
                <w:rFonts w:eastAsia="SimSun"/>
                <w:sz w:val="20"/>
                <w:szCs w:val="20"/>
              </w:rPr>
            </w:pPr>
          </w:p>
        </w:tc>
        <w:tc>
          <w:tcPr>
            <w:tcW w:w="7040" w:type="dxa"/>
          </w:tcPr>
          <w:p w14:paraId="6952E403" w14:textId="72CCBACD" w:rsidR="00FA416F" w:rsidRDefault="00FA416F" w:rsidP="00113B5B">
            <w:pPr>
              <w:jc w:val="both"/>
              <w:rPr>
                <w:rFonts w:eastAsia="SimSun"/>
                <w:sz w:val="20"/>
                <w:szCs w:val="20"/>
              </w:rPr>
            </w:pPr>
            <w:r>
              <w:rPr>
                <w:rFonts w:eastAsia="SimSun"/>
                <w:sz w:val="20"/>
                <w:szCs w:val="20"/>
              </w:rPr>
              <w:t>Coverage performance is the more important thing.</w:t>
            </w:r>
          </w:p>
        </w:tc>
      </w:tr>
      <w:tr w:rsidR="00AE6651" w14:paraId="4842844A" w14:textId="77777777" w:rsidTr="004F004E">
        <w:tc>
          <w:tcPr>
            <w:tcW w:w="1194" w:type="dxa"/>
          </w:tcPr>
          <w:p w14:paraId="5B2793DF" w14:textId="7ACC9622" w:rsidR="00AE6651" w:rsidRDefault="00AE6651" w:rsidP="00AE6651">
            <w:pPr>
              <w:rPr>
                <w:rFonts w:eastAsia="SimSun"/>
                <w:sz w:val="20"/>
                <w:szCs w:val="20"/>
              </w:rPr>
            </w:pPr>
            <w:r>
              <w:rPr>
                <w:rFonts w:eastAsia="SimSun"/>
                <w:sz w:val="20"/>
                <w:szCs w:val="20"/>
              </w:rPr>
              <w:t>FL2</w:t>
            </w:r>
          </w:p>
        </w:tc>
        <w:tc>
          <w:tcPr>
            <w:tcW w:w="1116" w:type="dxa"/>
          </w:tcPr>
          <w:p w14:paraId="1860B1D9" w14:textId="77777777" w:rsidR="00AE6651" w:rsidRDefault="00AE6651" w:rsidP="00AE6651">
            <w:pPr>
              <w:jc w:val="both"/>
              <w:rPr>
                <w:rFonts w:eastAsia="SimSun"/>
                <w:sz w:val="20"/>
                <w:szCs w:val="20"/>
              </w:rPr>
            </w:pPr>
          </w:p>
        </w:tc>
        <w:tc>
          <w:tcPr>
            <w:tcW w:w="7040" w:type="dxa"/>
          </w:tcPr>
          <w:p w14:paraId="15A8985B" w14:textId="77777777" w:rsidR="00AE6651" w:rsidRDefault="00AE6651" w:rsidP="00AE6651">
            <w:pPr>
              <w:jc w:val="both"/>
              <w:rPr>
                <w:rFonts w:eastAsia="SimSun"/>
                <w:sz w:val="20"/>
                <w:szCs w:val="20"/>
              </w:rPr>
            </w:pPr>
            <w:r>
              <w:rPr>
                <w:rFonts w:eastAsia="SimSun"/>
                <w:sz w:val="20"/>
                <w:szCs w:val="20"/>
              </w:rPr>
              <w:t xml:space="preserve">Selection of waveform(s) should </w:t>
            </w:r>
            <w:proofErr w:type="gramStart"/>
            <w:r>
              <w:rPr>
                <w:rFonts w:eastAsia="SimSun"/>
                <w:sz w:val="20"/>
                <w:szCs w:val="20"/>
              </w:rPr>
              <w:t>take into account</w:t>
            </w:r>
            <w:proofErr w:type="gramEnd"/>
            <w:r>
              <w:rPr>
                <w:rFonts w:eastAsia="SimSun"/>
                <w:sz w:val="20"/>
                <w:szCs w:val="20"/>
              </w:rPr>
              <w:t xml:space="preserve">. </w:t>
            </w:r>
          </w:p>
          <w:p w14:paraId="7FE9943A" w14:textId="77777777" w:rsidR="00AE6651" w:rsidRDefault="00AE6651" w:rsidP="00AE6651">
            <w:pPr>
              <w:pStyle w:val="ListParagraph"/>
              <w:numPr>
                <w:ilvl w:val="0"/>
                <w:numId w:val="12"/>
              </w:numPr>
              <w:ind w:leftChars="0"/>
              <w:jc w:val="both"/>
              <w:rPr>
                <w:rFonts w:eastAsia="SimSun"/>
                <w:szCs w:val="20"/>
              </w:rPr>
            </w:pPr>
            <w:r>
              <w:rPr>
                <w:rFonts w:eastAsia="SimSun"/>
                <w:szCs w:val="20"/>
              </w:rPr>
              <w:t>Receiver power consumption and complexity</w:t>
            </w:r>
          </w:p>
          <w:p w14:paraId="3EE8659D" w14:textId="77777777" w:rsidR="00AE6651" w:rsidRDefault="00AE6651" w:rsidP="00AE6651">
            <w:pPr>
              <w:pStyle w:val="ListParagraph"/>
              <w:numPr>
                <w:ilvl w:val="0"/>
                <w:numId w:val="12"/>
              </w:numPr>
              <w:ind w:leftChars="0"/>
              <w:jc w:val="both"/>
              <w:rPr>
                <w:rFonts w:eastAsia="SimSun"/>
                <w:szCs w:val="20"/>
              </w:rPr>
            </w:pPr>
            <w:r w:rsidRPr="00A66FEE">
              <w:rPr>
                <w:rFonts w:eastAsia="SimSun"/>
                <w:szCs w:val="20"/>
              </w:rPr>
              <w:t>Latency and resource overhead</w:t>
            </w:r>
          </w:p>
          <w:p w14:paraId="748F0B47" w14:textId="77777777" w:rsidR="00AE6651" w:rsidRDefault="00AE6651" w:rsidP="00AE6651">
            <w:pPr>
              <w:pStyle w:val="ListParagraph"/>
              <w:numPr>
                <w:ilvl w:val="0"/>
                <w:numId w:val="12"/>
              </w:numPr>
              <w:ind w:leftChars="0"/>
              <w:jc w:val="both"/>
              <w:rPr>
                <w:rFonts w:eastAsia="SimSun"/>
                <w:szCs w:val="20"/>
              </w:rPr>
            </w:pPr>
            <w:r w:rsidRPr="00A66FEE">
              <w:rPr>
                <w:rFonts w:eastAsia="SimSun"/>
                <w:szCs w:val="20"/>
              </w:rPr>
              <w:t>Coverage, i.e., required SNR at target MDR and FAR</w:t>
            </w:r>
          </w:p>
          <w:p w14:paraId="2EB09B6E" w14:textId="77777777" w:rsidR="00AE6651" w:rsidRDefault="00AE6651" w:rsidP="00AE6651">
            <w:pPr>
              <w:pStyle w:val="ListParagraph"/>
              <w:numPr>
                <w:ilvl w:val="0"/>
                <w:numId w:val="12"/>
              </w:numPr>
              <w:ind w:leftChars="0"/>
              <w:jc w:val="both"/>
              <w:rPr>
                <w:rFonts w:eastAsia="SimSun"/>
                <w:szCs w:val="20"/>
              </w:rPr>
            </w:pPr>
            <w:r>
              <w:rPr>
                <w:rFonts w:eastAsia="SimSun"/>
                <w:szCs w:val="20"/>
              </w:rPr>
              <w:t>Feasibility to generate waveform using existing hardware.</w:t>
            </w:r>
          </w:p>
          <w:p w14:paraId="48478F85" w14:textId="77777777" w:rsidR="00AE6651" w:rsidRDefault="00AE6651" w:rsidP="00AE6651">
            <w:pPr>
              <w:pStyle w:val="ListParagraph"/>
              <w:numPr>
                <w:ilvl w:val="0"/>
                <w:numId w:val="12"/>
              </w:numPr>
              <w:ind w:leftChars="0"/>
              <w:jc w:val="both"/>
              <w:rPr>
                <w:rFonts w:eastAsia="SimSun"/>
                <w:szCs w:val="20"/>
              </w:rPr>
            </w:pPr>
            <w:r>
              <w:rPr>
                <w:rFonts w:eastAsia="SimSun"/>
                <w:szCs w:val="20"/>
              </w:rPr>
              <w:t>Capability to support flexible bitrate?</w:t>
            </w:r>
          </w:p>
          <w:p w14:paraId="7C59C2DF" w14:textId="77777777" w:rsidR="00AE6651" w:rsidRPr="00A66FEE" w:rsidRDefault="00AE6651" w:rsidP="00AE6651">
            <w:pPr>
              <w:pStyle w:val="ListParagraph"/>
              <w:numPr>
                <w:ilvl w:val="0"/>
                <w:numId w:val="12"/>
              </w:numPr>
              <w:ind w:leftChars="0"/>
              <w:jc w:val="both"/>
              <w:rPr>
                <w:rFonts w:eastAsia="SimSun"/>
                <w:szCs w:val="20"/>
              </w:rPr>
            </w:pPr>
            <w:r>
              <w:rPr>
                <w:rFonts w:eastAsia="SimSun"/>
                <w:szCs w:val="20"/>
              </w:rPr>
              <w:t>Capability to support different receiver structures?</w:t>
            </w:r>
          </w:p>
          <w:p w14:paraId="1A95D1E3" w14:textId="77777777" w:rsidR="00AE6651" w:rsidRDefault="00AE6651" w:rsidP="00AE6651">
            <w:pPr>
              <w:jc w:val="both"/>
              <w:rPr>
                <w:rFonts w:eastAsia="SimSun"/>
                <w:sz w:val="20"/>
                <w:szCs w:val="20"/>
                <w:lang w:val="en-GB"/>
              </w:rPr>
            </w:pPr>
          </w:p>
          <w:p w14:paraId="00A1A219" w14:textId="77777777" w:rsidR="00AE6651" w:rsidRDefault="00AE6651" w:rsidP="00AE6651">
            <w:pPr>
              <w:jc w:val="both"/>
              <w:rPr>
                <w:rFonts w:eastAsia="SimSun"/>
                <w:sz w:val="20"/>
                <w:szCs w:val="20"/>
                <w:lang w:val="en-GB"/>
              </w:rPr>
            </w:pPr>
            <w:r>
              <w:rPr>
                <w:rFonts w:eastAsia="SimSun"/>
                <w:sz w:val="20"/>
                <w:szCs w:val="20"/>
                <w:lang w:val="en-GB"/>
              </w:rPr>
              <w:t xml:space="preserve">Few companies say it is too early to agree anything, surely FL agree, and </w:t>
            </w:r>
            <w:r w:rsidRPr="0091529C">
              <w:rPr>
                <w:rFonts w:eastAsia="SimSun"/>
                <w:b/>
                <w:bCs/>
                <w:sz w:val="20"/>
                <w:szCs w:val="20"/>
                <w:lang w:val="en-GB"/>
              </w:rPr>
              <w:t>we could stop here</w:t>
            </w:r>
            <w:r>
              <w:rPr>
                <w:rFonts w:eastAsia="SimSun"/>
                <w:sz w:val="20"/>
                <w:szCs w:val="20"/>
                <w:lang w:val="en-GB"/>
              </w:rPr>
              <w:t xml:space="preserve">. Intension of FL is to encourage more than 2 companies to contribute on the aspect in the future, because this will be big headache of study item. </w:t>
            </w:r>
          </w:p>
          <w:p w14:paraId="53D44823" w14:textId="77777777" w:rsidR="00AE6651" w:rsidRDefault="00AE6651" w:rsidP="00AE6651">
            <w:pPr>
              <w:jc w:val="both"/>
              <w:rPr>
                <w:rFonts w:eastAsia="SimSun"/>
                <w:sz w:val="20"/>
                <w:szCs w:val="20"/>
                <w:lang w:val="en-GB"/>
              </w:rPr>
            </w:pPr>
          </w:p>
          <w:p w14:paraId="50939185" w14:textId="77777777" w:rsidR="00AE6651" w:rsidRDefault="00AE6651" w:rsidP="00AE6651">
            <w:pPr>
              <w:jc w:val="both"/>
              <w:rPr>
                <w:rFonts w:eastAsia="SimSun"/>
                <w:sz w:val="20"/>
                <w:szCs w:val="20"/>
              </w:rPr>
            </w:pPr>
          </w:p>
        </w:tc>
      </w:tr>
    </w:tbl>
    <w:p w14:paraId="1723F797" w14:textId="77777777" w:rsidR="008F3008" w:rsidRDefault="008F3008">
      <w:pPr>
        <w:rPr>
          <w:b/>
          <w:bCs/>
        </w:rPr>
      </w:pPr>
    </w:p>
    <w:p w14:paraId="59DE279B" w14:textId="77777777" w:rsidR="008F3008" w:rsidRDefault="00737427">
      <w:pPr>
        <w:pStyle w:val="Heading4"/>
      </w:pPr>
      <w:r>
        <w:t>CP-issue</w:t>
      </w:r>
    </w:p>
    <w:p w14:paraId="3AA257A6" w14:textId="77777777" w:rsidR="008F3008" w:rsidRDefault="008F3008"/>
    <w:p w14:paraId="01095C31" w14:textId="77777777" w:rsidR="008F3008" w:rsidRDefault="00737427">
      <w:r>
        <w:t xml:space="preserve">OOK-4 CP may be LP-WUS symbol-long when M is large, how to deal with this [12][21][25]. Should padding or zeroing of last samples be applied. </w:t>
      </w:r>
    </w:p>
    <w:p w14:paraId="5F2271F4" w14:textId="77777777" w:rsidR="008F3008" w:rsidRDefault="008F3008"/>
    <w:p w14:paraId="477A99A6" w14:textId="77777777" w:rsidR="008F3008" w:rsidRDefault="00737427">
      <w:r>
        <w:t>Another issue is how to handle CP at the receiver when LP-WUS spans over multiple symbols [17]. However, UE may always discard CP, because it knows its location within LP-WUS</w:t>
      </w:r>
    </w:p>
    <w:p w14:paraId="45654BD9" w14:textId="77777777" w:rsidR="008F3008" w:rsidRDefault="008F3008"/>
    <w:p w14:paraId="5A1B95CD" w14:textId="77777777" w:rsidR="008F3008" w:rsidRDefault="00737427">
      <w:pPr>
        <w:rPr>
          <w:i/>
          <w:iCs/>
        </w:rPr>
      </w:pPr>
      <w:r>
        <w:rPr>
          <w:b/>
          <w:bCs/>
          <w:i/>
          <w:iCs/>
          <w:highlight w:val="yellow"/>
        </w:rPr>
        <w:t>FL1-Lower-Proposal-3:</w:t>
      </w:r>
      <w:r>
        <w:rPr>
          <w:i/>
          <w:iCs/>
        </w:rPr>
        <w:t xml:space="preserve"> Capture in TR: For OOK-4, when M is large, handling of CP may require enhancement. </w:t>
      </w:r>
    </w:p>
    <w:p w14:paraId="6F4ECEBC" w14:textId="77777777" w:rsidR="008F3008" w:rsidRDefault="00737427">
      <w:pPr>
        <w:rPr>
          <w:i/>
          <w:iCs/>
        </w:rPr>
      </w:pPr>
      <w:r>
        <w:rPr>
          <w:i/>
          <w:iCs/>
        </w:rPr>
        <w:t xml:space="preserve">     </w:t>
      </w:r>
    </w:p>
    <w:tbl>
      <w:tblPr>
        <w:tblStyle w:val="TableGrid"/>
        <w:tblW w:w="0" w:type="auto"/>
        <w:tblLook w:val="04A0" w:firstRow="1" w:lastRow="0" w:firstColumn="1" w:lastColumn="0" w:noHBand="0" w:noVBand="1"/>
      </w:tblPr>
      <w:tblGrid>
        <w:gridCol w:w="1150"/>
        <w:gridCol w:w="1119"/>
        <w:gridCol w:w="7081"/>
      </w:tblGrid>
      <w:tr w:rsidR="008F3008" w14:paraId="35ADCC10" w14:textId="77777777">
        <w:tc>
          <w:tcPr>
            <w:tcW w:w="1150" w:type="dxa"/>
            <w:shd w:val="clear" w:color="auto" w:fill="9CC2E5" w:themeFill="accent5" w:themeFillTint="99"/>
          </w:tcPr>
          <w:p w14:paraId="3D5DE667" w14:textId="77777777" w:rsidR="008F3008" w:rsidRDefault="00737427">
            <w:pPr>
              <w:rPr>
                <w:b/>
                <w:bCs/>
                <w:sz w:val="20"/>
                <w:szCs w:val="20"/>
                <w:lang w:val="en-GB"/>
              </w:rPr>
            </w:pPr>
            <w:r>
              <w:rPr>
                <w:b/>
                <w:bCs/>
                <w:sz w:val="20"/>
                <w:szCs w:val="20"/>
                <w:lang w:val="en-GB"/>
              </w:rPr>
              <w:t>Company</w:t>
            </w:r>
          </w:p>
        </w:tc>
        <w:tc>
          <w:tcPr>
            <w:tcW w:w="1119" w:type="dxa"/>
            <w:shd w:val="clear" w:color="auto" w:fill="9CC2E5" w:themeFill="accent5" w:themeFillTint="99"/>
          </w:tcPr>
          <w:p w14:paraId="565CCAAB" w14:textId="77777777" w:rsidR="008F3008" w:rsidRDefault="00737427">
            <w:pPr>
              <w:rPr>
                <w:b/>
                <w:bCs/>
                <w:sz w:val="20"/>
                <w:szCs w:val="20"/>
                <w:lang w:val="en-GB"/>
              </w:rPr>
            </w:pPr>
            <w:r>
              <w:rPr>
                <w:b/>
                <w:bCs/>
                <w:sz w:val="20"/>
                <w:szCs w:val="20"/>
                <w:lang w:val="en-GB"/>
              </w:rPr>
              <w:t>Agree Y/N</w:t>
            </w:r>
          </w:p>
        </w:tc>
        <w:tc>
          <w:tcPr>
            <w:tcW w:w="7081" w:type="dxa"/>
            <w:shd w:val="clear" w:color="auto" w:fill="9CC2E5" w:themeFill="accent5" w:themeFillTint="99"/>
          </w:tcPr>
          <w:p w14:paraId="40D7E660" w14:textId="77777777" w:rsidR="008F3008" w:rsidRDefault="00737427">
            <w:pPr>
              <w:rPr>
                <w:b/>
                <w:bCs/>
                <w:sz w:val="20"/>
                <w:szCs w:val="20"/>
                <w:lang w:val="en-GB"/>
              </w:rPr>
            </w:pPr>
            <w:r>
              <w:rPr>
                <w:b/>
                <w:bCs/>
                <w:sz w:val="20"/>
                <w:szCs w:val="20"/>
                <w:lang w:val="en-GB"/>
              </w:rPr>
              <w:t>Comments</w:t>
            </w:r>
          </w:p>
        </w:tc>
      </w:tr>
      <w:tr w:rsidR="008F3008" w14:paraId="317593BE" w14:textId="77777777">
        <w:tc>
          <w:tcPr>
            <w:tcW w:w="1150" w:type="dxa"/>
          </w:tcPr>
          <w:p w14:paraId="677A5DD3" w14:textId="77777777" w:rsidR="008F3008" w:rsidRDefault="00737427">
            <w:pPr>
              <w:rPr>
                <w:rFonts w:eastAsia="SimSun"/>
                <w:sz w:val="20"/>
                <w:szCs w:val="20"/>
              </w:rPr>
            </w:pPr>
            <w:r>
              <w:rPr>
                <w:rFonts w:eastAsia="SimSun"/>
                <w:sz w:val="20"/>
                <w:szCs w:val="20"/>
              </w:rPr>
              <w:t>InterDigital</w:t>
            </w:r>
          </w:p>
        </w:tc>
        <w:tc>
          <w:tcPr>
            <w:tcW w:w="1119" w:type="dxa"/>
          </w:tcPr>
          <w:p w14:paraId="5C6E4397" w14:textId="77777777" w:rsidR="008F3008" w:rsidRDefault="00737427">
            <w:pPr>
              <w:jc w:val="both"/>
              <w:rPr>
                <w:rFonts w:eastAsia="SimSun"/>
                <w:sz w:val="20"/>
                <w:szCs w:val="20"/>
              </w:rPr>
            </w:pPr>
            <w:r>
              <w:rPr>
                <w:rFonts w:eastAsia="SimSun"/>
                <w:sz w:val="20"/>
                <w:szCs w:val="20"/>
              </w:rPr>
              <w:t>Y</w:t>
            </w:r>
          </w:p>
        </w:tc>
        <w:tc>
          <w:tcPr>
            <w:tcW w:w="7081" w:type="dxa"/>
          </w:tcPr>
          <w:p w14:paraId="0D23CCD4" w14:textId="77777777" w:rsidR="008F3008" w:rsidRDefault="00737427">
            <w:pPr>
              <w:jc w:val="both"/>
              <w:rPr>
                <w:rFonts w:eastAsia="SimSun"/>
                <w:sz w:val="20"/>
                <w:szCs w:val="20"/>
              </w:rPr>
            </w:pPr>
            <w:r>
              <w:rPr>
                <w:rFonts w:eastAsia="SimSun"/>
                <w:sz w:val="20"/>
                <w:szCs w:val="20"/>
              </w:rPr>
              <w:t>Fine</w:t>
            </w:r>
          </w:p>
        </w:tc>
      </w:tr>
      <w:tr w:rsidR="008F3008" w14:paraId="2C88D207" w14:textId="77777777">
        <w:tc>
          <w:tcPr>
            <w:tcW w:w="1150" w:type="dxa"/>
          </w:tcPr>
          <w:p w14:paraId="06B1B8BE" w14:textId="77777777" w:rsidR="008F3008" w:rsidRDefault="00737427">
            <w:pPr>
              <w:rPr>
                <w:rFonts w:eastAsiaTheme="minorEastAsia"/>
                <w:sz w:val="20"/>
                <w:szCs w:val="20"/>
                <w:lang w:val="en-GB"/>
              </w:rPr>
            </w:pPr>
            <w:r>
              <w:rPr>
                <w:rFonts w:eastAsia="SimSun" w:hint="eastAsia"/>
                <w:sz w:val="20"/>
                <w:szCs w:val="20"/>
              </w:rPr>
              <w:t>H</w:t>
            </w:r>
            <w:r>
              <w:rPr>
                <w:rFonts w:eastAsia="SimSun"/>
                <w:sz w:val="20"/>
                <w:szCs w:val="20"/>
              </w:rPr>
              <w:t>uawei, HiSilicon</w:t>
            </w:r>
          </w:p>
        </w:tc>
        <w:tc>
          <w:tcPr>
            <w:tcW w:w="1119" w:type="dxa"/>
          </w:tcPr>
          <w:p w14:paraId="6B0906E5" w14:textId="77777777" w:rsidR="008F3008" w:rsidRDefault="00737427">
            <w:pPr>
              <w:rPr>
                <w:rFonts w:eastAsiaTheme="minorEastAsia"/>
                <w:sz w:val="20"/>
                <w:szCs w:val="20"/>
                <w:lang w:val="en-GB"/>
              </w:rPr>
            </w:pPr>
            <w:r>
              <w:rPr>
                <w:rFonts w:eastAsia="SimSun"/>
                <w:sz w:val="20"/>
                <w:szCs w:val="20"/>
              </w:rPr>
              <w:t>N</w:t>
            </w:r>
          </w:p>
        </w:tc>
        <w:tc>
          <w:tcPr>
            <w:tcW w:w="7081" w:type="dxa"/>
          </w:tcPr>
          <w:p w14:paraId="545A7008" w14:textId="77777777" w:rsidR="008F3008" w:rsidRDefault="00737427">
            <w:pPr>
              <w:rPr>
                <w:rFonts w:eastAsiaTheme="minorEastAsia"/>
                <w:sz w:val="20"/>
                <w:szCs w:val="20"/>
                <w:lang w:val="en-GB"/>
              </w:rPr>
            </w:pPr>
            <w:r>
              <w:rPr>
                <w:rFonts w:eastAsia="SimSun"/>
                <w:sz w:val="20"/>
                <w:szCs w:val="20"/>
              </w:rPr>
              <w:t>We think it is too early to capture this in the TR. If UE can sync in time domain, UE can remove the CP by implementation.</w:t>
            </w:r>
          </w:p>
        </w:tc>
      </w:tr>
      <w:tr w:rsidR="008F3008" w14:paraId="39B62C6D" w14:textId="77777777">
        <w:tc>
          <w:tcPr>
            <w:tcW w:w="1150" w:type="dxa"/>
          </w:tcPr>
          <w:p w14:paraId="17EE1855" w14:textId="77777777" w:rsidR="008F3008" w:rsidRDefault="00737427">
            <w:pPr>
              <w:rPr>
                <w:sz w:val="20"/>
                <w:szCs w:val="20"/>
                <w:lang w:val="en-GB"/>
              </w:rPr>
            </w:pPr>
            <w:r>
              <w:rPr>
                <w:rFonts w:eastAsia="SimSun"/>
                <w:sz w:val="20"/>
                <w:szCs w:val="20"/>
              </w:rPr>
              <w:t>Samsung</w:t>
            </w:r>
          </w:p>
        </w:tc>
        <w:tc>
          <w:tcPr>
            <w:tcW w:w="1119" w:type="dxa"/>
          </w:tcPr>
          <w:p w14:paraId="24283ACA" w14:textId="77777777" w:rsidR="008F3008" w:rsidRDefault="008F3008">
            <w:pPr>
              <w:rPr>
                <w:sz w:val="20"/>
                <w:szCs w:val="20"/>
                <w:lang w:val="en-GB"/>
              </w:rPr>
            </w:pPr>
          </w:p>
        </w:tc>
        <w:tc>
          <w:tcPr>
            <w:tcW w:w="7081" w:type="dxa"/>
          </w:tcPr>
          <w:p w14:paraId="36641CEB" w14:textId="77777777" w:rsidR="008F3008" w:rsidRDefault="00737427">
            <w:pPr>
              <w:rPr>
                <w:sz w:val="20"/>
                <w:szCs w:val="20"/>
                <w:lang w:val="en-GB"/>
              </w:rPr>
            </w:pPr>
            <w:r>
              <w:rPr>
                <w:rFonts w:eastAsia="SimSun"/>
                <w:sz w:val="20"/>
                <w:szCs w:val="20"/>
              </w:rPr>
              <w:t xml:space="preserve">Understand the intention of the proposal. It would be more clear to directly state for which value of M, handling of CP may require enhancement. For example, from our perspective, handling CP is always helpful, even for M=2. “M is large” is not delivering accurate and complete information in the TR. </w:t>
            </w:r>
          </w:p>
        </w:tc>
      </w:tr>
      <w:tr w:rsidR="008F3008" w14:paraId="15C08F22" w14:textId="77777777">
        <w:tc>
          <w:tcPr>
            <w:tcW w:w="1150" w:type="dxa"/>
          </w:tcPr>
          <w:p w14:paraId="1CD32F43" w14:textId="77777777" w:rsidR="008F3008" w:rsidRDefault="00737427">
            <w:pPr>
              <w:rPr>
                <w:sz w:val="20"/>
                <w:szCs w:val="20"/>
                <w:lang w:val="en-GB"/>
              </w:rPr>
            </w:pPr>
            <w:r>
              <w:rPr>
                <w:rFonts w:eastAsia="SimSun"/>
                <w:sz w:val="20"/>
                <w:szCs w:val="20"/>
              </w:rPr>
              <w:t>MTK</w:t>
            </w:r>
          </w:p>
        </w:tc>
        <w:tc>
          <w:tcPr>
            <w:tcW w:w="1119" w:type="dxa"/>
          </w:tcPr>
          <w:p w14:paraId="6CC8D2C3" w14:textId="77777777" w:rsidR="008F3008" w:rsidRDefault="00737427">
            <w:pPr>
              <w:rPr>
                <w:sz w:val="20"/>
                <w:szCs w:val="20"/>
                <w:lang w:val="en-GB"/>
              </w:rPr>
            </w:pPr>
            <w:r>
              <w:rPr>
                <w:rFonts w:eastAsia="SimSun"/>
                <w:sz w:val="20"/>
                <w:szCs w:val="20"/>
              </w:rPr>
              <w:t>Y</w:t>
            </w:r>
          </w:p>
        </w:tc>
        <w:tc>
          <w:tcPr>
            <w:tcW w:w="7081" w:type="dxa"/>
          </w:tcPr>
          <w:p w14:paraId="6F4A703C" w14:textId="77777777" w:rsidR="008F3008" w:rsidRDefault="00737427">
            <w:pPr>
              <w:rPr>
                <w:sz w:val="20"/>
                <w:szCs w:val="20"/>
                <w:lang w:val="en-GB"/>
              </w:rPr>
            </w:pPr>
            <w:r>
              <w:rPr>
                <w:rFonts w:eastAsia="SimSun"/>
                <w:sz w:val="20"/>
                <w:szCs w:val="20"/>
              </w:rPr>
              <w:t>Agree. UE needs to discard CP once it knows CP location.</w:t>
            </w:r>
          </w:p>
        </w:tc>
      </w:tr>
      <w:tr w:rsidR="000E1050" w14:paraId="011610E2" w14:textId="77777777">
        <w:tc>
          <w:tcPr>
            <w:tcW w:w="1150" w:type="dxa"/>
          </w:tcPr>
          <w:p w14:paraId="173FBD08" w14:textId="77777777" w:rsidR="000E1050" w:rsidRDefault="000E1050" w:rsidP="000E1050">
            <w:pPr>
              <w:rPr>
                <w:sz w:val="20"/>
                <w:szCs w:val="20"/>
                <w:lang w:val="en-GB"/>
              </w:rPr>
            </w:pPr>
            <w:r>
              <w:rPr>
                <w:sz w:val="20"/>
                <w:szCs w:val="20"/>
                <w:lang w:val="en-GB"/>
              </w:rPr>
              <w:t>OPPO</w:t>
            </w:r>
          </w:p>
        </w:tc>
        <w:tc>
          <w:tcPr>
            <w:tcW w:w="1119" w:type="dxa"/>
          </w:tcPr>
          <w:p w14:paraId="03439FCC" w14:textId="77777777" w:rsidR="000E1050" w:rsidRDefault="000E1050" w:rsidP="000E1050">
            <w:pPr>
              <w:rPr>
                <w:sz w:val="20"/>
                <w:szCs w:val="20"/>
                <w:lang w:val="en-GB"/>
              </w:rPr>
            </w:pPr>
            <w:r>
              <w:rPr>
                <w:sz w:val="20"/>
                <w:szCs w:val="20"/>
                <w:lang w:val="en-GB"/>
              </w:rPr>
              <w:t>Y</w:t>
            </w:r>
          </w:p>
        </w:tc>
        <w:tc>
          <w:tcPr>
            <w:tcW w:w="7081" w:type="dxa"/>
          </w:tcPr>
          <w:p w14:paraId="5455F7F3" w14:textId="77777777" w:rsidR="000E1050" w:rsidRDefault="000E1050" w:rsidP="000E1050">
            <w:pPr>
              <w:rPr>
                <w:sz w:val="20"/>
                <w:szCs w:val="20"/>
                <w:lang w:val="en-GB"/>
              </w:rPr>
            </w:pPr>
            <w:r>
              <w:rPr>
                <w:sz w:val="20"/>
                <w:szCs w:val="20"/>
                <w:lang w:val="en-GB"/>
              </w:rPr>
              <w:t>That is necessary and would be solved with no much complexity.</w:t>
            </w:r>
          </w:p>
        </w:tc>
      </w:tr>
      <w:tr w:rsidR="00574FA2" w14:paraId="6276C297" w14:textId="77777777">
        <w:tc>
          <w:tcPr>
            <w:tcW w:w="1150" w:type="dxa"/>
          </w:tcPr>
          <w:p w14:paraId="6DC1D349" w14:textId="1507FD00" w:rsidR="00574FA2" w:rsidRDefault="009E66FB" w:rsidP="00574FA2">
            <w:pPr>
              <w:rPr>
                <w:sz w:val="20"/>
                <w:szCs w:val="20"/>
                <w:lang w:val="en-GB"/>
              </w:rPr>
            </w:pPr>
            <w:r>
              <w:rPr>
                <w:rFonts w:eastAsia="SimSun"/>
                <w:sz w:val="20"/>
                <w:szCs w:val="20"/>
              </w:rPr>
              <w:t>SONY</w:t>
            </w:r>
          </w:p>
        </w:tc>
        <w:tc>
          <w:tcPr>
            <w:tcW w:w="1119" w:type="dxa"/>
          </w:tcPr>
          <w:p w14:paraId="3FD39493" w14:textId="77777777" w:rsidR="00574FA2" w:rsidRDefault="00574FA2" w:rsidP="00574FA2">
            <w:pPr>
              <w:rPr>
                <w:sz w:val="20"/>
                <w:szCs w:val="20"/>
                <w:lang w:val="en-GB"/>
              </w:rPr>
            </w:pPr>
          </w:p>
        </w:tc>
        <w:tc>
          <w:tcPr>
            <w:tcW w:w="7081" w:type="dxa"/>
          </w:tcPr>
          <w:p w14:paraId="32F7AB63" w14:textId="1A402C92" w:rsidR="00574FA2" w:rsidRDefault="00574FA2" w:rsidP="00574FA2">
            <w:pPr>
              <w:rPr>
                <w:sz w:val="20"/>
                <w:szCs w:val="20"/>
                <w:lang w:val="en-GB"/>
              </w:rPr>
            </w:pPr>
            <w:r>
              <w:rPr>
                <w:rFonts w:eastAsia="SimSun"/>
                <w:sz w:val="20"/>
                <w:szCs w:val="20"/>
              </w:rPr>
              <w:t>An alternative would be that OOK-4 is only supported for small M</w:t>
            </w:r>
          </w:p>
        </w:tc>
      </w:tr>
      <w:tr w:rsidR="007375FA" w14:paraId="6036D109" w14:textId="77777777">
        <w:tc>
          <w:tcPr>
            <w:tcW w:w="1150" w:type="dxa"/>
          </w:tcPr>
          <w:p w14:paraId="21A7B257" w14:textId="0F9DAD25" w:rsidR="007375FA" w:rsidRDefault="007375FA" w:rsidP="007375FA">
            <w:pPr>
              <w:rPr>
                <w:rFonts w:eastAsia="SimSun"/>
                <w:sz w:val="20"/>
                <w:szCs w:val="20"/>
              </w:rPr>
            </w:pPr>
            <w:r>
              <w:rPr>
                <w:rFonts w:eastAsiaTheme="minorEastAsia"/>
                <w:sz w:val="20"/>
                <w:szCs w:val="20"/>
                <w:lang w:val="en-GB"/>
              </w:rPr>
              <w:t>LGE</w:t>
            </w:r>
          </w:p>
        </w:tc>
        <w:tc>
          <w:tcPr>
            <w:tcW w:w="1119" w:type="dxa"/>
          </w:tcPr>
          <w:p w14:paraId="39718833" w14:textId="2F081346" w:rsidR="007375FA" w:rsidRDefault="007375FA" w:rsidP="007375FA">
            <w:pPr>
              <w:rPr>
                <w:sz w:val="20"/>
                <w:szCs w:val="20"/>
                <w:lang w:val="en-GB"/>
              </w:rPr>
            </w:pPr>
            <w:r>
              <w:rPr>
                <w:rFonts w:eastAsiaTheme="minorEastAsia"/>
                <w:sz w:val="20"/>
                <w:szCs w:val="20"/>
                <w:lang w:val="en-GB"/>
              </w:rPr>
              <w:t>Y</w:t>
            </w:r>
          </w:p>
        </w:tc>
        <w:tc>
          <w:tcPr>
            <w:tcW w:w="7081" w:type="dxa"/>
          </w:tcPr>
          <w:p w14:paraId="5382E923" w14:textId="63D82C0F" w:rsidR="007375FA" w:rsidRDefault="007375FA" w:rsidP="007375FA">
            <w:pPr>
              <w:rPr>
                <w:rFonts w:eastAsia="SimSun"/>
                <w:sz w:val="20"/>
                <w:szCs w:val="20"/>
              </w:rPr>
            </w:pPr>
            <w:r>
              <w:rPr>
                <w:rFonts w:eastAsiaTheme="minorEastAsia"/>
                <w:sz w:val="20"/>
                <w:szCs w:val="20"/>
                <w:lang w:val="en-GB"/>
              </w:rPr>
              <w:t>Agree with the proposal. Moreover, CP handling also needs to be studied in case the different SCS is applied for LP-WUS or LP-WUS payload is carried across multiple OFDM symbols.</w:t>
            </w:r>
          </w:p>
        </w:tc>
      </w:tr>
      <w:tr w:rsidR="00800B19" w14:paraId="4EB53BA8" w14:textId="77777777">
        <w:tc>
          <w:tcPr>
            <w:tcW w:w="1150" w:type="dxa"/>
          </w:tcPr>
          <w:p w14:paraId="408151E7" w14:textId="177ACE17" w:rsidR="00800B19" w:rsidRDefault="00800B19" w:rsidP="00800B19">
            <w:pPr>
              <w:rPr>
                <w:rFonts w:eastAsiaTheme="minorEastAsia"/>
                <w:sz w:val="20"/>
                <w:szCs w:val="20"/>
                <w:lang w:val="en-GB"/>
              </w:rPr>
            </w:pPr>
            <w:r>
              <w:rPr>
                <w:sz w:val="20"/>
                <w:szCs w:val="20"/>
                <w:lang w:val="en-GB"/>
              </w:rPr>
              <w:t>NEC</w:t>
            </w:r>
          </w:p>
        </w:tc>
        <w:tc>
          <w:tcPr>
            <w:tcW w:w="1119" w:type="dxa"/>
          </w:tcPr>
          <w:p w14:paraId="3C2FDC37" w14:textId="5D40FD7A" w:rsidR="00800B19" w:rsidRDefault="00800B19" w:rsidP="00800B19">
            <w:pPr>
              <w:rPr>
                <w:rFonts w:eastAsiaTheme="minorEastAsia"/>
                <w:sz w:val="20"/>
                <w:szCs w:val="20"/>
                <w:lang w:val="en-GB"/>
              </w:rPr>
            </w:pPr>
            <w:r>
              <w:rPr>
                <w:sz w:val="20"/>
                <w:szCs w:val="20"/>
                <w:lang w:val="en-GB"/>
              </w:rPr>
              <w:t>Y</w:t>
            </w:r>
          </w:p>
        </w:tc>
        <w:tc>
          <w:tcPr>
            <w:tcW w:w="7081" w:type="dxa"/>
          </w:tcPr>
          <w:p w14:paraId="132006E5" w14:textId="21492935" w:rsidR="00800B19" w:rsidRDefault="00800B19" w:rsidP="00800B19">
            <w:pPr>
              <w:rPr>
                <w:rFonts w:eastAsiaTheme="minorEastAsia"/>
                <w:sz w:val="20"/>
                <w:szCs w:val="20"/>
                <w:lang w:val="en-GB"/>
              </w:rPr>
            </w:pPr>
            <w:r>
              <w:rPr>
                <w:sz w:val="20"/>
                <w:szCs w:val="20"/>
                <w:lang w:val="en-GB"/>
              </w:rPr>
              <w:t>We are OK with the proposal.</w:t>
            </w:r>
          </w:p>
        </w:tc>
      </w:tr>
      <w:tr w:rsidR="009F3013" w14:paraId="7EC43988" w14:textId="77777777">
        <w:tc>
          <w:tcPr>
            <w:tcW w:w="1150" w:type="dxa"/>
          </w:tcPr>
          <w:p w14:paraId="00C02666" w14:textId="7E64B707" w:rsidR="009F3013" w:rsidRDefault="009F3013" w:rsidP="00800B19">
            <w:pPr>
              <w:rPr>
                <w:sz w:val="20"/>
                <w:szCs w:val="20"/>
                <w:lang w:val="en-GB"/>
              </w:rPr>
            </w:pPr>
            <w:r>
              <w:rPr>
                <w:sz w:val="20"/>
                <w:szCs w:val="20"/>
                <w:lang w:val="en-GB"/>
              </w:rPr>
              <w:t xml:space="preserve">Intel </w:t>
            </w:r>
          </w:p>
        </w:tc>
        <w:tc>
          <w:tcPr>
            <w:tcW w:w="1119" w:type="dxa"/>
          </w:tcPr>
          <w:p w14:paraId="668DBB2B" w14:textId="78CE94DB" w:rsidR="009F3013" w:rsidRDefault="009F3013" w:rsidP="00800B19">
            <w:pPr>
              <w:rPr>
                <w:sz w:val="20"/>
                <w:szCs w:val="20"/>
                <w:lang w:val="en-GB"/>
              </w:rPr>
            </w:pPr>
            <w:r>
              <w:rPr>
                <w:sz w:val="20"/>
                <w:szCs w:val="20"/>
                <w:lang w:val="en-GB"/>
              </w:rPr>
              <w:t>Y</w:t>
            </w:r>
          </w:p>
        </w:tc>
        <w:tc>
          <w:tcPr>
            <w:tcW w:w="7081" w:type="dxa"/>
          </w:tcPr>
          <w:p w14:paraId="66524F97" w14:textId="77777777" w:rsidR="009F3013" w:rsidRDefault="009F3013" w:rsidP="00800B19">
            <w:pPr>
              <w:rPr>
                <w:sz w:val="20"/>
                <w:szCs w:val="20"/>
                <w:lang w:val="en-GB"/>
              </w:rPr>
            </w:pPr>
          </w:p>
        </w:tc>
      </w:tr>
      <w:tr w:rsidR="00100BC5" w14:paraId="2F3FC45E" w14:textId="77777777">
        <w:tc>
          <w:tcPr>
            <w:tcW w:w="1150" w:type="dxa"/>
          </w:tcPr>
          <w:p w14:paraId="1352F4CC" w14:textId="41CE8B74" w:rsidR="00100BC5" w:rsidRDefault="00100BC5" w:rsidP="00100BC5">
            <w:pPr>
              <w:rPr>
                <w:sz w:val="20"/>
                <w:szCs w:val="20"/>
                <w:lang w:val="en-GB"/>
              </w:rPr>
            </w:pPr>
            <w:r>
              <w:rPr>
                <w:rFonts w:eastAsia="SimSun"/>
                <w:sz w:val="20"/>
                <w:szCs w:val="20"/>
              </w:rPr>
              <w:t>Nokia/NSB</w:t>
            </w:r>
          </w:p>
        </w:tc>
        <w:tc>
          <w:tcPr>
            <w:tcW w:w="1119" w:type="dxa"/>
          </w:tcPr>
          <w:p w14:paraId="7085F845" w14:textId="2BC8AC72" w:rsidR="00100BC5" w:rsidRDefault="00100BC5" w:rsidP="00100BC5">
            <w:pPr>
              <w:rPr>
                <w:sz w:val="20"/>
                <w:szCs w:val="20"/>
                <w:lang w:val="en-GB"/>
              </w:rPr>
            </w:pPr>
            <w:r>
              <w:rPr>
                <w:rFonts w:eastAsia="SimSun"/>
                <w:sz w:val="20"/>
                <w:szCs w:val="20"/>
              </w:rPr>
              <w:t>Y</w:t>
            </w:r>
          </w:p>
        </w:tc>
        <w:tc>
          <w:tcPr>
            <w:tcW w:w="7081" w:type="dxa"/>
          </w:tcPr>
          <w:p w14:paraId="5E9257D1" w14:textId="0AD28981" w:rsidR="00100BC5" w:rsidRDefault="00100BC5" w:rsidP="00100BC5">
            <w:pPr>
              <w:rPr>
                <w:sz w:val="20"/>
                <w:szCs w:val="20"/>
                <w:lang w:val="en-GB"/>
              </w:rPr>
            </w:pPr>
            <w:r>
              <w:rPr>
                <w:rFonts w:eastAsia="SimSun"/>
                <w:sz w:val="20"/>
                <w:szCs w:val="20"/>
              </w:rPr>
              <w:t>Agree with the proposal. It would be better to clarify on M, i.e., when the ON duration is comparable to the CP duration as it can affect the detection.</w:t>
            </w:r>
          </w:p>
        </w:tc>
      </w:tr>
      <w:tr w:rsidR="005F7FC2" w14:paraId="7F3425F9" w14:textId="77777777">
        <w:tc>
          <w:tcPr>
            <w:tcW w:w="1150" w:type="dxa"/>
          </w:tcPr>
          <w:p w14:paraId="50C481AE" w14:textId="57C59A92" w:rsidR="005F7FC2" w:rsidRDefault="005F7FC2" w:rsidP="005F7FC2">
            <w:pPr>
              <w:rPr>
                <w:rFonts w:eastAsia="SimSun"/>
                <w:sz w:val="20"/>
                <w:szCs w:val="20"/>
              </w:rPr>
            </w:pPr>
            <w:r>
              <w:rPr>
                <w:rFonts w:eastAsia="SimSun" w:hint="eastAsia"/>
                <w:sz w:val="20"/>
                <w:szCs w:val="20"/>
              </w:rPr>
              <w:t>S</w:t>
            </w:r>
            <w:r>
              <w:rPr>
                <w:rFonts w:eastAsia="SimSun"/>
                <w:sz w:val="20"/>
                <w:szCs w:val="20"/>
              </w:rPr>
              <w:t>preadtrum</w:t>
            </w:r>
          </w:p>
        </w:tc>
        <w:tc>
          <w:tcPr>
            <w:tcW w:w="1119" w:type="dxa"/>
          </w:tcPr>
          <w:p w14:paraId="1DAFD3B8" w14:textId="77777777" w:rsidR="005F7FC2" w:rsidRDefault="005F7FC2" w:rsidP="005F7FC2">
            <w:pPr>
              <w:rPr>
                <w:rFonts w:eastAsia="SimSun"/>
                <w:sz w:val="20"/>
                <w:szCs w:val="20"/>
              </w:rPr>
            </w:pPr>
          </w:p>
        </w:tc>
        <w:tc>
          <w:tcPr>
            <w:tcW w:w="7081" w:type="dxa"/>
          </w:tcPr>
          <w:p w14:paraId="7D59F5B5" w14:textId="52C7ACE1" w:rsidR="005F7FC2" w:rsidRDefault="005F7FC2" w:rsidP="005F7FC2">
            <w:pPr>
              <w:rPr>
                <w:rFonts w:eastAsia="SimSun"/>
                <w:sz w:val="20"/>
                <w:szCs w:val="20"/>
              </w:rPr>
            </w:pPr>
            <w:r>
              <w:rPr>
                <w:rFonts w:eastAsia="SimSun" w:hint="eastAsia"/>
                <w:sz w:val="20"/>
                <w:szCs w:val="20"/>
              </w:rPr>
              <w:t>C</w:t>
            </w:r>
            <w:r>
              <w:rPr>
                <w:rFonts w:eastAsia="SimSun"/>
                <w:sz w:val="20"/>
                <w:szCs w:val="20"/>
              </w:rPr>
              <w:t>an be discussed</w:t>
            </w:r>
          </w:p>
        </w:tc>
      </w:tr>
      <w:tr w:rsidR="0041507A" w14:paraId="6F6B8BDC" w14:textId="77777777">
        <w:tc>
          <w:tcPr>
            <w:tcW w:w="1150" w:type="dxa"/>
          </w:tcPr>
          <w:p w14:paraId="353D31E3" w14:textId="0F46FA5E" w:rsidR="0041507A" w:rsidRDefault="0041507A" w:rsidP="0041507A">
            <w:pPr>
              <w:rPr>
                <w:rFonts w:eastAsia="SimSun"/>
                <w:sz w:val="20"/>
                <w:szCs w:val="20"/>
              </w:rPr>
            </w:pPr>
            <w:r>
              <w:rPr>
                <w:rFonts w:eastAsia="SimSun"/>
                <w:sz w:val="20"/>
                <w:szCs w:val="20"/>
              </w:rPr>
              <w:t>QC2</w:t>
            </w:r>
          </w:p>
        </w:tc>
        <w:tc>
          <w:tcPr>
            <w:tcW w:w="1119" w:type="dxa"/>
          </w:tcPr>
          <w:p w14:paraId="07AFA550" w14:textId="77777777" w:rsidR="0041507A" w:rsidRDefault="0041507A" w:rsidP="0041507A">
            <w:pPr>
              <w:rPr>
                <w:rFonts w:eastAsia="SimSun"/>
                <w:sz w:val="20"/>
                <w:szCs w:val="20"/>
              </w:rPr>
            </w:pPr>
          </w:p>
        </w:tc>
        <w:tc>
          <w:tcPr>
            <w:tcW w:w="7081" w:type="dxa"/>
          </w:tcPr>
          <w:p w14:paraId="7865AB5A" w14:textId="5EB696F9" w:rsidR="0041507A" w:rsidRDefault="0041507A" w:rsidP="0041507A">
            <w:pPr>
              <w:rPr>
                <w:rFonts w:eastAsia="SimSun"/>
                <w:sz w:val="20"/>
                <w:szCs w:val="20"/>
              </w:rPr>
            </w:pPr>
            <w:r>
              <w:rPr>
                <w:rFonts w:eastAsia="SimSun"/>
                <w:sz w:val="20"/>
                <w:szCs w:val="20"/>
              </w:rPr>
              <w:t xml:space="preserve">Could the FL clarify the intention of the proposal? Is the intention to introduce new CP lengths for LP-WUS that are different from the per-OFDM symbol, normal </w:t>
            </w:r>
            <w:proofErr w:type="gramStart"/>
            <w:r>
              <w:rPr>
                <w:rFonts w:eastAsia="SimSun"/>
                <w:sz w:val="20"/>
                <w:szCs w:val="20"/>
              </w:rPr>
              <w:t>CP</w:t>
            </w:r>
            <w:proofErr w:type="gramEnd"/>
            <w:r>
              <w:rPr>
                <w:rFonts w:eastAsia="SimSun"/>
                <w:sz w:val="20"/>
                <w:szCs w:val="20"/>
              </w:rPr>
              <w:t xml:space="preserve"> and extended CP duration for NR? </w:t>
            </w:r>
          </w:p>
        </w:tc>
      </w:tr>
      <w:tr w:rsidR="00542CC3" w14:paraId="72BB818B" w14:textId="77777777">
        <w:tc>
          <w:tcPr>
            <w:tcW w:w="1150" w:type="dxa"/>
          </w:tcPr>
          <w:p w14:paraId="3DCA69E3" w14:textId="1982DFBF" w:rsidR="00542CC3" w:rsidRDefault="00542CC3" w:rsidP="00542CC3">
            <w:pPr>
              <w:rPr>
                <w:rFonts w:eastAsia="SimSun"/>
                <w:sz w:val="20"/>
                <w:szCs w:val="20"/>
              </w:rPr>
            </w:pPr>
            <w:r>
              <w:rPr>
                <w:rFonts w:eastAsia="SimSun"/>
                <w:sz w:val="20"/>
                <w:szCs w:val="20"/>
              </w:rPr>
              <w:t>FL2</w:t>
            </w:r>
          </w:p>
        </w:tc>
        <w:tc>
          <w:tcPr>
            <w:tcW w:w="1119" w:type="dxa"/>
          </w:tcPr>
          <w:p w14:paraId="194CF31D" w14:textId="77777777" w:rsidR="00542CC3" w:rsidRDefault="00542CC3" w:rsidP="00542CC3">
            <w:pPr>
              <w:rPr>
                <w:rFonts w:eastAsia="SimSun"/>
                <w:sz w:val="20"/>
                <w:szCs w:val="20"/>
              </w:rPr>
            </w:pPr>
          </w:p>
        </w:tc>
        <w:tc>
          <w:tcPr>
            <w:tcW w:w="7081" w:type="dxa"/>
          </w:tcPr>
          <w:p w14:paraId="10A02B26" w14:textId="09997174" w:rsidR="00D374DF" w:rsidRDefault="00D374DF" w:rsidP="00542CC3">
            <w:r w:rsidRPr="00BD75F1">
              <w:t xml:space="preserve">FL think </w:t>
            </w:r>
            <w:r w:rsidR="00BD75F1">
              <w:t>that this should be reminder for us for WID (if any</w:t>
            </w:r>
            <w:r w:rsidR="00822706">
              <w:t>)</w:t>
            </w:r>
            <w:r w:rsidR="004F35C4">
              <w:t xml:space="preserve">, and if </w:t>
            </w:r>
            <w:r w:rsidR="00822706">
              <w:t>OOK-4 is relevant</w:t>
            </w:r>
            <w:r w:rsidR="00BD75F1">
              <w:t>.</w:t>
            </w:r>
            <w:r w:rsidR="004F35C4">
              <w:t xml:space="preserve"> I would not like to spend more </w:t>
            </w:r>
            <w:r w:rsidR="00780AA6">
              <w:t>airtime</w:t>
            </w:r>
            <w:r w:rsidR="004F35C4">
              <w:t xml:space="preserve"> on this one </w:t>
            </w:r>
            <w:r w:rsidR="00780AA6">
              <w:t>in SID.</w:t>
            </w:r>
            <w:r w:rsidR="00BD75F1">
              <w:t xml:space="preserve"> </w:t>
            </w:r>
            <w:r w:rsidR="00822706">
              <w:t xml:space="preserve">For link simulation, companies may assume whatever they </w:t>
            </w:r>
          </w:p>
          <w:p w14:paraId="714BB1D9" w14:textId="48B21D3E" w:rsidR="00780AA6" w:rsidRDefault="00780AA6" w:rsidP="00542CC3"/>
          <w:p w14:paraId="0519C548" w14:textId="6B0BCA70" w:rsidR="00024B47" w:rsidRDefault="00024B47" w:rsidP="00542CC3">
            <w:r>
              <w:lastRenderedPageBreak/>
              <w:t>If we cannot agree</w:t>
            </w:r>
            <w:r w:rsidR="00822706">
              <w:t xml:space="preserve"> on below</w:t>
            </w:r>
            <w:r>
              <w:t>, then I would deprioritize discussion</w:t>
            </w:r>
            <w:r w:rsidR="00C77189">
              <w:t xml:space="preserve"> on</w:t>
            </w:r>
            <w:r>
              <w:t xml:space="preserve"> </w:t>
            </w:r>
            <w:r w:rsidR="00822706">
              <w:t>this topic in future.</w:t>
            </w:r>
          </w:p>
          <w:p w14:paraId="381758EE" w14:textId="6BA3FC30" w:rsidR="00542CC3" w:rsidRDefault="00542CC3" w:rsidP="00542CC3">
            <w:pPr>
              <w:rPr>
                <w:rFonts w:eastAsia="SimSun"/>
                <w:sz w:val="20"/>
                <w:szCs w:val="20"/>
              </w:rPr>
            </w:pPr>
            <w:r>
              <w:rPr>
                <w:b/>
                <w:bCs/>
                <w:i/>
                <w:iCs/>
                <w:highlight w:val="yellow"/>
              </w:rPr>
              <w:t>FL2-Lower-Proposal-3:</w:t>
            </w:r>
            <w:r>
              <w:rPr>
                <w:i/>
                <w:iCs/>
              </w:rPr>
              <w:t xml:space="preserve"> Capture in TR: For OOK-4 M&gt;1, handling of CP may require enhancement. However, if UE has good timing synchronization it may discard CP at the receiver.  </w:t>
            </w:r>
          </w:p>
        </w:tc>
      </w:tr>
    </w:tbl>
    <w:p w14:paraId="46924BEC" w14:textId="77777777" w:rsidR="008F3008" w:rsidRDefault="008F3008"/>
    <w:p w14:paraId="757781D0" w14:textId="77777777" w:rsidR="008F3008" w:rsidRDefault="008F3008">
      <w:pPr>
        <w:rPr>
          <w:b/>
          <w:bCs/>
        </w:rPr>
      </w:pPr>
    </w:p>
    <w:p w14:paraId="04BBEF25" w14:textId="77777777" w:rsidR="008F3008" w:rsidRDefault="00737427">
      <w:pPr>
        <w:pStyle w:val="Heading3"/>
      </w:pPr>
      <w:r>
        <w:t>Different SCS between NR signals/channels and LP-WUS</w:t>
      </w:r>
    </w:p>
    <w:p w14:paraId="38D2052E" w14:textId="77777777" w:rsidR="008F3008" w:rsidRDefault="008F3008">
      <w:pPr>
        <w:rPr>
          <w:lang w:val="en-GB"/>
        </w:rPr>
      </w:pPr>
    </w:p>
    <w:tbl>
      <w:tblPr>
        <w:tblStyle w:val="TableGrid"/>
        <w:tblW w:w="0" w:type="auto"/>
        <w:tblLook w:val="04A0" w:firstRow="1" w:lastRow="0" w:firstColumn="1" w:lastColumn="0" w:noHBand="0" w:noVBand="1"/>
      </w:tblPr>
      <w:tblGrid>
        <w:gridCol w:w="9350"/>
      </w:tblGrid>
      <w:tr w:rsidR="008F3008" w14:paraId="33AEFA7E" w14:textId="77777777">
        <w:tc>
          <w:tcPr>
            <w:tcW w:w="9350" w:type="dxa"/>
          </w:tcPr>
          <w:p w14:paraId="6C1D8C07" w14:textId="77777777" w:rsidR="008F3008" w:rsidRDefault="00737427">
            <w:pPr>
              <w:rPr>
                <w:rFonts w:cs="Times"/>
                <w:szCs w:val="20"/>
                <w:highlight w:val="green"/>
              </w:rPr>
            </w:pPr>
            <w:r>
              <w:rPr>
                <w:rFonts w:cs="Times"/>
                <w:b/>
                <w:bCs/>
                <w:szCs w:val="20"/>
                <w:highlight w:val="green"/>
              </w:rPr>
              <w:t>Agreement</w:t>
            </w:r>
          </w:p>
          <w:p w14:paraId="4491CBF9" w14:textId="77777777" w:rsidR="008F3008" w:rsidRDefault="00737427">
            <w:pPr>
              <w:pStyle w:val="ListParagraph"/>
              <w:ind w:leftChars="0" w:left="0"/>
              <w:jc w:val="both"/>
              <w:rPr>
                <w:rFonts w:ascii="Times New Roman" w:hAnsi="Times New Roman"/>
                <w:szCs w:val="20"/>
              </w:rPr>
            </w:pPr>
            <w:r>
              <w:rPr>
                <w:rFonts w:ascii="Times New Roman" w:hAnsi="Times New Roman"/>
                <w:szCs w:val="20"/>
              </w:rPr>
              <w:t xml:space="preserve">For MC-ASK or MC-FSK waveform generation, </w:t>
            </w:r>
            <w:r>
              <w:rPr>
                <w:rFonts w:ascii="Times New Roman" w:eastAsia="SimSun" w:hAnsi="Times New Roman"/>
                <w:szCs w:val="20"/>
              </w:rPr>
              <w:t>SCS of a CP-OFDM symbol used for LP-WUS generation can be the same as SCS used for other NR transmissions in CP-OFDM symbol overlapping in time with, study whether SCS can be different, also study</w:t>
            </w:r>
          </w:p>
          <w:p w14:paraId="284AEACC" w14:textId="77777777" w:rsidR="008F3008" w:rsidRDefault="00737427">
            <w:pPr>
              <w:pStyle w:val="ListParagraph"/>
              <w:numPr>
                <w:ilvl w:val="0"/>
                <w:numId w:val="30"/>
              </w:numPr>
              <w:ind w:leftChars="0"/>
              <w:jc w:val="both"/>
              <w:rPr>
                <w:rFonts w:ascii="Times New Roman" w:eastAsia="SimSun" w:hAnsi="Times New Roman"/>
                <w:szCs w:val="20"/>
              </w:rPr>
            </w:pPr>
            <w:r>
              <w:rPr>
                <w:rFonts w:ascii="Times New Roman" w:eastAsia="SimSun" w:hAnsi="Times New Roman"/>
                <w:szCs w:val="20"/>
              </w:rPr>
              <w:t>FDM/TDM multiplexing with other NR transmissions</w:t>
            </w:r>
          </w:p>
          <w:p w14:paraId="5D1E57B1" w14:textId="77777777" w:rsidR="008F3008" w:rsidRDefault="00737427">
            <w:pPr>
              <w:pStyle w:val="ListParagraph"/>
              <w:numPr>
                <w:ilvl w:val="0"/>
                <w:numId w:val="30"/>
              </w:numPr>
              <w:ind w:leftChars="0"/>
              <w:jc w:val="both"/>
              <w:rPr>
                <w:rFonts w:ascii="Times New Roman" w:eastAsia="SimSun" w:hAnsi="Times New Roman"/>
                <w:szCs w:val="20"/>
              </w:rPr>
            </w:pPr>
            <w:r>
              <w:rPr>
                <w:rFonts w:ascii="Times New Roman" w:eastAsia="SimSun" w:hAnsi="Times New Roman"/>
                <w:szCs w:val="20"/>
              </w:rPr>
              <w:t xml:space="preserve">link performance </w:t>
            </w:r>
          </w:p>
          <w:p w14:paraId="70171B5B" w14:textId="77777777" w:rsidR="008F3008" w:rsidRDefault="00737427">
            <w:pPr>
              <w:pStyle w:val="ListParagraph"/>
              <w:numPr>
                <w:ilvl w:val="0"/>
                <w:numId w:val="30"/>
              </w:numPr>
              <w:ind w:leftChars="0"/>
              <w:jc w:val="both"/>
              <w:rPr>
                <w:rFonts w:ascii="Times New Roman" w:hAnsi="Times New Roman"/>
                <w:szCs w:val="20"/>
              </w:rPr>
            </w:pPr>
            <w:r>
              <w:rPr>
                <w:rFonts w:ascii="Times New Roman" w:eastAsia="SimSun" w:hAnsi="Times New Roman"/>
                <w:szCs w:val="20"/>
              </w:rPr>
              <w:t>impact to legacy UEs</w:t>
            </w:r>
          </w:p>
          <w:p w14:paraId="41816E24" w14:textId="77777777" w:rsidR="008F3008" w:rsidRDefault="00737427">
            <w:pPr>
              <w:pStyle w:val="ListParagraph"/>
              <w:numPr>
                <w:ilvl w:val="0"/>
                <w:numId w:val="30"/>
              </w:numPr>
              <w:ind w:leftChars="0"/>
              <w:jc w:val="both"/>
              <w:rPr>
                <w:rFonts w:ascii="Times New Roman" w:hAnsi="Times New Roman"/>
                <w:szCs w:val="20"/>
              </w:rPr>
            </w:pPr>
            <w:r>
              <w:rPr>
                <w:rFonts w:ascii="Times New Roman" w:eastAsia="SimSun" w:hAnsi="Times New Roman"/>
                <w:szCs w:val="20"/>
              </w:rPr>
              <w:t xml:space="preserve">impact on gNB </w:t>
            </w:r>
          </w:p>
          <w:p w14:paraId="1D6B2D21" w14:textId="77777777" w:rsidR="008F3008" w:rsidRDefault="008F3008">
            <w:pPr>
              <w:rPr>
                <w:lang w:val="en-GB"/>
              </w:rPr>
            </w:pPr>
          </w:p>
        </w:tc>
      </w:tr>
    </w:tbl>
    <w:p w14:paraId="5ACC93C1" w14:textId="77777777" w:rsidR="008F3008" w:rsidRDefault="008F3008">
      <w:pPr>
        <w:rPr>
          <w:lang w:val="en-GB"/>
        </w:rPr>
      </w:pPr>
    </w:p>
    <w:p w14:paraId="754D4719" w14:textId="77777777" w:rsidR="008F3008" w:rsidRDefault="008F3008">
      <w:pPr>
        <w:rPr>
          <w:lang w:val="en-GB"/>
        </w:rPr>
      </w:pPr>
    </w:p>
    <w:p w14:paraId="30AD912E" w14:textId="77777777" w:rsidR="008F3008" w:rsidRDefault="00737427">
      <w:pPr>
        <w:rPr>
          <w:lang w:val="en-GB"/>
        </w:rPr>
      </w:pPr>
      <w:r>
        <w:rPr>
          <w:lang w:val="en-GB"/>
        </w:rPr>
        <w:t>Design aspects of mixed SCS between LP-WUS and NR signals:</w:t>
      </w:r>
    </w:p>
    <w:p w14:paraId="0DA7585F" w14:textId="77777777" w:rsidR="008F3008" w:rsidRDefault="008F3008"/>
    <w:p w14:paraId="67F5F300" w14:textId="77777777" w:rsidR="008F3008" w:rsidRDefault="00737427">
      <w:pPr>
        <w:pStyle w:val="ListParagraph"/>
        <w:numPr>
          <w:ilvl w:val="0"/>
          <w:numId w:val="31"/>
        </w:numPr>
        <w:ind w:leftChars="0"/>
        <w:rPr>
          <w:rFonts w:ascii="Times New Roman" w:hAnsi="Times New Roman"/>
          <w:sz w:val="24"/>
        </w:rPr>
      </w:pPr>
      <w:r>
        <w:rPr>
          <w:rFonts w:ascii="Times New Roman" w:hAnsi="Times New Roman"/>
          <w:sz w:val="24"/>
        </w:rPr>
        <w:t xml:space="preserve">Different SCS between LP-WUS and other NR signals can be supported, in fact, in this case LP-WUS does not need to have SCS at all [8]. </w:t>
      </w:r>
    </w:p>
    <w:p w14:paraId="61783392" w14:textId="77777777" w:rsidR="008F3008" w:rsidRDefault="00737427">
      <w:pPr>
        <w:pStyle w:val="ListParagraph"/>
        <w:numPr>
          <w:ilvl w:val="0"/>
          <w:numId w:val="31"/>
        </w:numPr>
        <w:ind w:leftChars="0"/>
        <w:rPr>
          <w:rFonts w:ascii="Times New Roman" w:hAnsi="Times New Roman"/>
          <w:sz w:val="24"/>
        </w:rPr>
      </w:pPr>
      <w:r>
        <w:rPr>
          <w:rFonts w:ascii="Times New Roman" w:hAnsi="Times New Roman"/>
          <w:sz w:val="24"/>
        </w:rPr>
        <w:t>Specification supports already FDM and TDM of different SCS [9]</w:t>
      </w:r>
    </w:p>
    <w:p w14:paraId="5B5F4972" w14:textId="77777777" w:rsidR="008F3008" w:rsidRDefault="00737427">
      <w:pPr>
        <w:pStyle w:val="ListParagraph"/>
        <w:numPr>
          <w:ilvl w:val="0"/>
          <w:numId w:val="31"/>
        </w:numPr>
        <w:ind w:leftChars="0"/>
        <w:rPr>
          <w:rFonts w:ascii="Times New Roman" w:hAnsi="Times New Roman"/>
          <w:sz w:val="24"/>
        </w:rPr>
      </w:pPr>
      <w:r>
        <w:rPr>
          <w:rFonts w:ascii="Times New Roman" w:hAnsi="Times New Roman"/>
          <w:sz w:val="24"/>
        </w:rPr>
        <w:t>Support 15 kHz, 30 kHz, 60 kHz, and 120 kHz, for FR1 and for MC-ASK/ MC-FSK, and no extended CP needed [17]</w:t>
      </w:r>
    </w:p>
    <w:p w14:paraId="71917958" w14:textId="77777777" w:rsidR="008F3008" w:rsidRDefault="00737427">
      <w:pPr>
        <w:pStyle w:val="ListParagraph"/>
        <w:numPr>
          <w:ilvl w:val="0"/>
          <w:numId w:val="31"/>
        </w:numPr>
        <w:ind w:leftChars="0"/>
        <w:rPr>
          <w:rFonts w:ascii="Times New Roman" w:hAnsi="Times New Roman"/>
          <w:sz w:val="24"/>
        </w:rPr>
      </w:pPr>
      <w:r>
        <w:rPr>
          <w:rFonts w:ascii="Times New Roman" w:hAnsi="Times New Roman"/>
          <w:sz w:val="24"/>
        </w:rPr>
        <w:t>Guard band is needed between NR signals and LP-WUS with mixed SCS, but Guard band is need for LP-WUS anyway irrespective of SCS [9]</w:t>
      </w:r>
    </w:p>
    <w:p w14:paraId="74E92A7D" w14:textId="77777777" w:rsidR="008F3008" w:rsidRDefault="00737427">
      <w:pPr>
        <w:pStyle w:val="ListParagraph"/>
        <w:numPr>
          <w:ilvl w:val="0"/>
          <w:numId w:val="31"/>
        </w:numPr>
        <w:ind w:leftChars="0"/>
        <w:rPr>
          <w:rFonts w:ascii="Times New Roman" w:eastAsiaTheme="minorEastAsia" w:hAnsi="Times New Roman"/>
          <w:sz w:val="24"/>
        </w:rPr>
      </w:pPr>
      <w:r>
        <w:rPr>
          <w:rFonts w:ascii="Times New Roman" w:eastAsiaTheme="minorEastAsia" w:hAnsi="Times New Roman"/>
          <w:sz w:val="24"/>
        </w:rPr>
        <w:t xml:space="preserve">The SCS of LP-WUS should be equal to or larger than the SCS of DL BWP. [16]  </w:t>
      </w:r>
    </w:p>
    <w:p w14:paraId="300FF1A0" w14:textId="77777777" w:rsidR="008F3008" w:rsidRDefault="00737427">
      <w:pPr>
        <w:pStyle w:val="ListParagraph"/>
        <w:numPr>
          <w:ilvl w:val="1"/>
          <w:numId w:val="31"/>
        </w:numPr>
        <w:ind w:leftChars="0"/>
        <w:rPr>
          <w:rFonts w:ascii="Times New Roman" w:eastAsiaTheme="minorEastAsia" w:hAnsi="Times New Roman"/>
          <w:sz w:val="24"/>
        </w:rPr>
      </w:pPr>
      <w:r>
        <w:rPr>
          <w:rFonts w:ascii="Times New Roman" w:eastAsiaTheme="minorEastAsia" w:hAnsi="Times New Roman"/>
          <w:sz w:val="24"/>
        </w:rPr>
        <w:t xml:space="preserve">CP from later symbol could omitted to match NR signal </w:t>
      </w:r>
    </w:p>
    <w:p w14:paraId="6EB55679" w14:textId="77777777" w:rsidR="008F3008" w:rsidRDefault="00737427">
      <w:pPr>
        <w:pStyle w:val="ListParagraph"/>
        <w:numPr>
          <w:ilvl w:val="0"/>
          <w:numId w:val="31"/>
        </w:numPr>
        <w:ind w:leftChars="0"/>
        <w:rPr>
          <w:rFonts w:ascii="Times New Roman" w:hAnsi="Times New Roman"/>
          <w:sz w:val="24"/>
        </w:rPr>
      </w:pPr>
      <w:r>
        <w:rPr>
          <w:rFonts w:ascii="Times New Roman" w:hAnsi="Times New Roman"/>
          <w:sz w:val="24"/>
        </w:rPr>
        <w:t>GB is needed, but GB is need for LP-WUS anyway [9]</w:t>
      </w:r>
    </w:p>
    <w:p w14:paraId="3DC34782" w14:textId="77777777" w:rsidR="008F3008" w:rsidRDefault="008F3008">
      <w:pPr>
        <w:pStyle w:val="ListParagraph"/>
        <w:ind w:leftChars="0" w:left="720" w:firstLine="0"/>
        <w:rPr>
          <w:rFonts w:ascii="Times New Roman" w:hAnsi="Times New Roman"/>
          <w:sz w:val="24"/>
        </w:rPr>
      </w:pPr>
    </w:p>
    <w:p w14:paraId="079B2145" w14:textId="77777777" w:rsidR="008F3008" w:rsidRDefault="00737427">
      <w:pPr>
        <w:rPr>
          <w:lang w:val="en-GB"/>
        </w:rPr>
      </w:pPr>
      <w:r>
        <w:rPr>
          <w:lang w:val="en-GB"/>
        </w:rPr>
        <w:t>Why not to support mixed SCS between LP-WUS and NR signals:</w:t>
      </w:r>
    </w:p>
    <w:p w14:paraId="6557FBC7" w14:textId="77777777" w:rsidR="008F3008" w:rsidRDefault="008F3008">
      <w:pPr>
        <w:rPr>
          <w:b/>
          <w:bCs/>
          <w:lang w:val="en-GB"/>
        </w:rPr>
      </w:pPr>
    </w:p>
    <w:p w14:paraId="7B62E578" w14:textId="77777777" w:rsidR="008F3008" w:rsidRDefault="00737427">
      <w:pPr>
        <w:pStyle w:val="ListParagraph"/>
        <w:numPr>
          <w:ilvl w:val="0"/>
          <w:numId w:val="32"/>
        </w:numPr>
        <w:ind w:leftChars="0"/>
        <w:rPr>
          <w:rFonts w:ascii="Times New Roman" w:hAnsi="Times New Roman"/>
          <w:sz w:val="24"/>
          <w:lang w:val="en-US"/>
        </w:rPr>
      </w:pPr>
      <w:r>
        <w:rPr>
          <w:rFonts w:ascii="Times New Roman" w:hAnsi="Times New Roman"/>
          <w:sz w:val="24"/>
        </w:rPr>
        <w:t xml:space="preserve">Spectral leakage is shown [12], it can be alleviated by pulse shaping but not removed. </w:t>
      </w:r>
    </w:p>
    <w:p w14:paraId="1C0A272E" w14:textId="77777777" w:rsidR="008F3008" w:rsidRDefault="00737427">
      <w:pPr>
        <w:pStyle w:val="ListParagraph"/>
        <w:numPr>
          <w:ilvl w:val="0"/>
          <w:numId w:val="32"/>
        </w:numPr>
        <w:ind w:leftChars="0"/>
        <w:rPr>
          <w:rFonts w:ascii="Times New Roman" w:hAnsi="Times New Roman"/>
          <w:sz w:val="24"/>
        </w:rPr>
      </w:pPr>
      <w:r>
        <w:rPr>
          <w:rFonts w:ascii="Times New Roman" w:hAnsi="Times New Roman"/>
          <w:sz w:val="24"/>
        </w:rPr>
        <w:t>Number of SCS gNB needs to perform grows exponentially with increased SCS of LP-WUS to NR difference. [12]</w:t>
      </w:r>
    </w:p>
    <w:p w14:paraId="4C8DC97B" w14:textId="77777777" w:rsidR="008F3008" w:rsidRDefault="00737427">
      <w:pPr>
        <w:pStyle w:val="ListParagraph"/>
        <w:numPr>
          <w:ilvl w:val="0"/>
          <w:numId w:val="32"/>
        </w:numPr>
        <w:ind w:leftChars="0"/>
        <w:rPr>
          <w:rFonts w:ascii="Times New Roman" w:hAnsi="Times New Roman"/>
          <w:sz w:val="24"/>
        </w:rPr>
      </w:pPr>
      <w:r>
        <w:rPr>
          <w:rFonts w:ascii="Times New Roman" w:hAnsi="Times New Roman"/>
          <w:sz w:val="24"/>
        </w:rPr>
        <w:t>Mixed SCS increases complexity to UE as well, if MR would detect LP-WUS in RRC connected [12].</w:t>
      </w:r>
    </w:p>
    <w:p w14:paraId="76774F3E" w14:textId="77777777" w:rsidR="008F3008" w:rsidRDefault="00737427">
      <w:pPr>
        <w:pStyle w:val="ListParagraph"/>
        <w:numPr>
          <w:ilvl w:val="0"/>
          <w:numId w:val="32"/>
        </w:numPr>
        <w:ind w:leftChars="0"/>
        <w:rPr>
          <w:rFonts w:ascii="Times New Roman" w:eastAsiaTheme="minorEastAsia" w:hAnsi="Times New Roman"/>
          <w:sz w:val="24"/>
        </w:rPr>
      </w:pPr>
      <w:r>
        <w:rPr>
          <w:rFonts w:ascii="Times New Roman" w:eastAsiaTheme="minorEastAsia" w:hAnsi="Times New Roman"/>
          <w:sz w:val="24"/>
        </w:rPr>
        <w:t>Different SCS between WUS and NR signals causes large impacts to network [15]</w:t>
      </w:r>
    </w:p>
    <w:p w14:paraId="5A27FC60" w14:textId="77777777" w:rsidR="008F3008" w:rsidRDefault="00737427">
      <w:pPr>
        <w:pStyle w:val="ListParagraph"/>
        <w:numPr>
          <w:ilvl w:val="0"/>
          <w:numId w:val="32"/>
        </w:numPr>
        <w:ind w:leftChars="0"/>
        <w:rPr>
          <w:rFonts w:ascii="Times New Roman" w:eastAsiaTheme="minorEastAsia" w:hAnsi="Times New Roman"/>
          <w:sz w:val="24"/>
        </w:rPr>
      </w:pPr>
      <w:r>
        <w:rPr>
          <w:rFonts w:ascii="Times New Roman" w:hAnsi="Times New Roman"/>
          <w:sz w:val="24"/>
        </w:rPr>
        <w:lastRenderedPageBreak/>
        <w:t>Larger GBs would be needed if LP-WUS is higher SCS than NR signals.</w:t>
      </w:r>
    </w:p>
    <w:p w14:paraId="4B09DCA5" w14:textId="77777777" w:rsidR="008F3008" w:rsidRDefault="00737427">
      <w:pPr>
        <w:pStyle w:val="ListParagraph"/>
        <w:numPr>
          <w:ilvl w:val="0"/>
          <w:numId w:val="32"/>
        </w:numPr>
        <w:ind w:leftChars="0"/>
        <w:rPr>
          <w:rFonts w:ascii="Times New Roman" w:hAnsi="Times New Roman"/>
          <w:sz w:val="24"/>
        </w:rPr>
      </w:pPr>
      <w:r>
        <w:rPr>
          <w:rFonts w:ascii="Times New Roman" w:hAnsi="Times New Roman"/>
          <w:sz w:val="24"/>
        </w:rPr>
        <w:t>There is significant gNB impact from mixed SCS support [27].</w:t>
      </w:r>
    </w:p>
    <w:p w14:paraId="546283C0" w14:textId="77777777" w:rsidR="008F3008" w:rsidRDefault="00737427">
      <w:pPr>
        <w:pStyle w:val="ListParagraph"/>
        <w:numPr>
          <w:ilvl w:val="0"/>
          <w:numId w:val="32"/>
        </w:numPr>
        <w:ind w:leftChars="0"/>
        <w:rPr>
          <w:rFonts w:ascii="Times New Roman" w:hAnsi="Times New Roman"/>
          <w:sz w:val="24"/>
        </w:rPr>
      </w:pPr>
      <w:r>
        <w:rPr>
          <w:rFonts w:ascii="Times New Roman" w:hAnsi="Times New Roman"/>
          <w:sz w:val="24"/>
        </w:rPr>
        <w:t>gNBs do not currently support mixed SCS [9].</w:t>
      </w:r>
    </w:p>
    <w:p w14:paraId="62654679" w14:textId="77777777" w:rsidR="008F3008" w:rsidRDefault="008F3008">
      <w:pPr>
        <w:pStyle w:val="ListParagraph"/>
        <w:ind w:leftChars="0" w:left="720" w:firstLine="0"/>
        <w:rPr>
          <w:rFonts w:ascii="Times New Roman" w:eastAsiaTheme="minorEastAsia" w:hAnsi="Times New Roman"/>
          <w:sz w:val="24"/>
        </w:rPr>
      </w:pPr>
    </w:p>
    <w:p w14:paraId="624D751C" w14:textId="77777777" w:rsidR="008F3008" w:rsidRDefault="00737427">
      <w:pPr>
        <w:rPr>
          <w:lang w:val="en-GB"/>
        </w:rPr>
      </w:pPr>
      <w:r>
        <w:rPr>
          <w:highlight w:val="yellow"/>
          <w:lang w:val="en-GB"/>
        </w:rPr>
        <w:t>FL summary:</w:t>
      </w:r>
      <w:r>
        <w:rPr>
          <w:lang w:val="en-GB"/>
        </w:rPr>
        <w:t xml:space="preserve"> Mixed numerology could be supported by specification, and existing FR1 and FR2 supported SCSs could be re-used for LP-WUS, on the other hand, complexity of gNB implementation is pointed out by 3 companies. One company points out that complexity may increase also for UE in some scenarios.</w:t>
      </w:r>
    </w:p>
    <w:p w14:paraId="50929541" w14:textId="77777777" w:rsidR="008F3008" w:rsidRDefault="008F3008">
      <w:pPr>
        <w:rPr>
          <w:lang w:val="en-GB"/>
        </w:rPr>
      </w:pPr>
    </w:p>
    <w:p w14:paraId="2274AF8A" w14:textId="77777777" w:rsidR="008F3008" w:rsidRDefault="00737427">
      <w:pPr>
        <w:rPr>
          <w:i/>
          <w:iCs/>
        </w:rPr>
      </w:pPr>
      <w:r>
        <w:rPr>
          <w:b/>
          <w:bCs/>
          <w:i/>
          <w:iCs/>
          <w:highlight w:val="cyan"/>
        </w:rPr>
        <w:t>FL1-Higher-Proposal-4:</w:t>
      </w:r>
      <w:r>
        <w:rPr>
          <w:i/>
          <w:iCs/>
        </w:rPr>
        <w:t xml:space="preserve">  Capture in TR:</w:t>
      </w:r>
    </w:p>
    <w:p w14:paraId="717EFB33" w14:textId="77777777" w:rsidR="008F3008" w:rsidRDefault="00737427">
      <w:pPr>
        <w:rPr>
          <w:i/>
          <w:iCs/>
        </w:rPr>
      </w:pPr>
      <w:r>
        <w:rPr>
          <w:i/>
          <w:iCs/>
        </w:rPr>
        <w:t>SCS of LP-WUS can be different</w:t>
      </w:r>
      <w:r>
        <w:rPr>
          <w:rFonts w:eastAsia="SimSun"/>
          <w:i/>
          <w:iCs/>
          <w:szCs w:val="20"/>
        </w:rPr>
        <w:t xml:space="preserve"> to SCS used for other NR transmissions in CP-OFDM symbol overlapping in time with. SCS of LP-WUS should be higher than SCS of NR transmissions and </w:t>
      </w:r>
      <w:r>
        <w:rPr>
          <w:i/>
          <w:iCs/>
        </w:rPr>
        <w:t>30 kHz, 60 kHz, and 120 kHz SCS can be considered in FR1 for LP-WUS.</w:t>
      </w:r>
      <w:r>
        <w:rPr>
          <w:rFonts w:eastAsia="SimSun"/>
          <w:i/>
          <w:iCs/>
          <w:szCs w:val="20"/>
        </w:rPr>
        <w:t xml:space="preserve">  However, mixed SCS between NR transmissions and LP-WUS increases complexity at least at the gNB and makes this deployment scenario less attractive than the deployment scenario where SCS of a CP-OFDM symbol used for LP-WUS generation is the same as SCS used for other NR transmissions. </w:t>
      </w:r>
    </w:p>
    <w:p w14:paraId="2F77CAF7" w14:textId="77777777" w:rsidR="008F3008" w:rsidRDefault="008F3008"/>
    <w:tbl>
      <w:tblPr>
        <w:tblStyle w:val="TableGrid"/>
        <w:tblW w:w="0" w:type="auto"/>
        <w:tblLook w:val="04A0" w:firstRow="1" w:lastRow="0" w:firstColumn="1" w:lastColumn="0" w:noHBand="0" w:noVBand="1"/>
      </w:tblPr>
      <w:tblGrid>
        <w:gridCol w:w="1150"/>
        <w:gridCol w:w="1119"/>
        <w:gridCol w:w="7081"/>
      </w:tblGrid>
      <w:tr w:rsidR="008F3008" w14:paraId="734E9999" w14:textId="77777777">
        <w:tc>
          <w:tcPr>
            <w:tcW w:w="1150" w:type="dxa"/>
            <w:shd w:val="clear" w:color="auto" w:fill="9CC2E5" w:themeFill="accent5" w:themeFillTint="99"/>
          </w:tcPr>
          <w:p w14:paraId="21B22DE3" w14:textId="77777777" w:rsidR="008F3008" w:rsidRDefault="00737427">
            <w:pPr>
              <w:rPr>
                <w:b/>
                <w:bCs/>
                <w:sz w:val="20"/>
                <w:szCs w:val="20"/>
                <w:lang w:val="en-GB"/>
              </w:rPr>
            </w:pPr>
            <w:r>
              <w:rPr>
                <w:b/>
                <w:bCs/>
                <w:sz w:val="20"/>
                <w:szCs w:val="20"/>
                <w:lang w:val="en-GB"/>
              </w:rPr>
              <w:t>Company</w:t>
            </w:r>
          </w:p>
        </w:tc>
        <w:tc>
          <w:tcPr>
            <w:tcW w:w="1119" w:type="dxa"/>
            <w:shd w:val="clear" w:color="auto" w:fill="9CC2E5" w:themeFill="accent5" w:themeFillTint="99"/>
          </w:tcPr>
          <w:p w14:paraId="4B97343B" w14:textId="77777777" w:rsidR="008F3008" w:rsidRDefault="00737427">
            <w:pPr>
              <w:rPr>
                <w:b/>
                <w:bCs/>
                <w:sz w:val="20"/>
                <w:szCs w:val="20"/>
                <w:lang w:val="en-GB"/>
              </w:rPr>
            </w:pPr>
            <w:r>
              <w:rPr>
                <w:b/>
                <w:bCs/>
                <w:sz w:val="20"/>
                <w:szCs w:val="20"/>
                <w:lang w:val="en-GB"/>
              </w:rPr>
              <w:t>Agree Y/N</w:t>
            </w:r>
          </w:p>
        </w:tc>
        <w:tc>
          <w:tcPr>
            <w:tcW w:w="7081" w:type="dxa"/>
            <w:shd w:val="clear" w:color="auto" w:fill="9CC2E5" w:themeFill="accent5" w:themeFillTint="99"/>
          </w:tcPr>
          <w:p w14:paraId="02BBA250" w14:textId="77777777" w:rsidR="008F3008" w:rsidRDefault="00737427">
            <w:pPr>
              <w:rPr>
                <w:b/>
                <w:bCs/>
                <w:sz w:val="20"/>
                <w:szCs w:val="20"/>
                <w:lang w:val="en-GB"/>
              </w:rPr>
            </w:pPr>
            <w:r>
              <w:rPr>
                <w:b/>
                <w:bCs/>
                <w:sz w:val="20"/>
                <w:szCs w:val="20"/>
                <w:lang w:val="en-GB"/>
              </w:rPr>
              <w:t>Comments</w:t>
            </w:r>
          </w:p>
        </w:tc>
      </w:tr>
      <w:tr w:rsidR="008F3008" w14:paraId="562B04F6" w14:textId="77777777">
        <w:tc>
          <w:tcPr>
            <w:tcW w:w="1150" w:type="dxa"/>
          </w:tcPr>
          <w:p w14:paraId="296767D0" w14:textId="77777777" w:rsidR="008F3008" w:rsidRDefault="00737427">
            <w:pPr>
              <w:rPr>
                <w:rFonts w:eastAsia="SimSun"/>
                <w:sz w:val="20"/>
                <w:szCs w:val="20"/>
              </w:rPr>
            </w:pPr>
            <w:r>
              <w:rPr>
                <w:rFonts w:eastAsia="SimSun"/>
                <w:sz w:val="20"/>
                <w:szCs w:val="20"/>
              </w:rPr>
              <w:t>Futurewei</w:t>
            </w:r>
          </w:p>
        </w:tc>
        <w:tc>
          <w:tcPr>
            <w:tcW w:w="1119" w:type="dxa"/>
          </w:tcPr>
          <w:p w14:paraId="7F067040" w14:textId="77777777" w:rsidR="008F3008" w:rsidRDefault="00737427">
            <w:pPr>
              <w:jc w:val="both"/>
              <w:rPr>
                <w:rFonts w:eastAsia="SimSun"/>
                <w:sz w:val="20"/>
                <w:szCs w:val="20"/>
              </w:rPr>
            </w:pPr>
            <w:r>
              <w:rPr>
                <w:rFonts w:eastAsia="SimSun"/>
                <w:sz w:val="20"/>
                <w:szCs w:val="20"/>
              </w:rPr>
              <w:t>Partial Y</w:t>
            </w:r>
          </w:p>
        </w:tc>
        <w:tc>
          <w:tcPr>
            <w:tcW w:w="7081" w:type="dxa"/>
          </w:tcPr>
          <w:p w14:paraId="350D3159" w14:textId="77777777" w:rsidR="008F3008" w:rsidRDefault="00737427">
            <w:pPr>
              <w:jc w:val="both"/>
              <w:rPr>
                <w:rFonts w:eastAsia="SimSun"/>
                <w:sz w:val="20"/>
                <w:szCs w:val="20"/>
              </w:rPr>
            </w:pPr>
            <w:r>
              <w:rPr>
                <w:rFonts w:eastAsia="SimSun"/>
                <w:sz w:val="20"/>
                <w:szCs w:val="20"/>
              </w:rPr>
              <w:t>Our understanding is that current specification does not preclude gNB’s support of TDM/FDM of mixed numerology BWPs. In terms of gNB complexity, it is also our understanding that in order to support high data rate LP-WUS we have at least the following two options: (1) higher SCS, and (2) DFT. Both options may require additional components/modules, i.e., an additional IFFT for options (1) and an additional DFT for option (2), or additional storage to store corresponding time/frequency domain samples to specific combinations of OOK bits per NR signal’s OFDM symbol for both options. So, we suggest further discussions on the statement “</w:t>
            </w:r>
            <w:r>
              <w:rPr>
                <w:rFonts w:eastAsia="SimSun"/>
                <w:i/>
                <w:iCs/>
                <w:szCs w:val="20"/>
              </w:rPr>
              <w:t>However, mixed SCS between NR transmissions and LP-WUS increases complexity at least at the gNB and makes this deployment scenario less attractive than the deployment scenario where SCS of a CP-OFDM symbol used for LP-WUS generation is the same as SCS used for other NR transmissions.”</w:t>
            </w:r>
          </w:p>
        </w:tc>
      </w:tr>
      <w:tr w:rsidR="008F3008" w14:paraId="522131FF" w14:textId="77777777">
        <w:tc>
          <w:tcPr>
            <w:tcW w:w="1150" w:type="dxa"/>
          </w:tcPr>
          <w:p w14:paraId="4B6A4535" w14:textId="77777777" w:rsidR="008F3008" w:rsidRDefault="00737427">
            <w:pPr>
              <w:rPr>
                <w:rFonts w:eastAsiaTheme="minorEastAsia"/>
                <w:sz w:val="20"/>
                <w:szCs w:val="20"/>
                <w:lang w:val="en-GB"/>
              </w:rPr>
            </w:pPr>
            <w:r>
              <w:rPr>
                <w:rFonts w:eastAsiaTheme="minorEastAsia"/>
                <w:sz w:val="20"/>
                <w:szCs w:val="20"/>
                <w:lang w:val="en-GB"/>
              </w:rPr>
              <w:t>InterDigital</w:t>
            </w:r>
          </w:p>
        </w:tc>
        <w:tc>
          <w:tcPr>
            <w:tcW w:w="1119" w:type="dxa"/>
          </w:tcPr>
          <w:p w14:paraId="46EDD50D" w14:textId="77777777" w:rsidR="008F3008" w:rsidRDefault="00737427">
            <w:pPr>
              <w:rPr>
                <w:rFonts w:eastAsiaTheme="minorEastAsia"/>
                <w:sz w:val="20"/>
                <w:szCs w:val="20"/>
                <w:lang w:val="en-GB"/>
              </w:rPr>
            </w:pPr>
            <w:r>
              <w:rPr>
                <w:rFonts w:eastAsiaTheme="minorEastAsia"/>
                <w:sz w:val="20"/>
                <w:szCs w:val="20"/>
                <w:lang w:val="en-GB"/>
              </w:rPr>
              <w:t>Y in principle</w:t>
            </w:r>
          </w:p>
        </w:tc>
        <w:tc>
          <w:tcPr>
            <w:tcW w:w="7081" w:type="dxa"/>
          </w:tcPr>
          <w:p w14:paraId="2D13228C" w14:textId="77777777" w:rsidR="008F3008" w:rsidRDefault="00737427">
            <w:pPr>
              <w:rPr>
                <w:rFonts w:eastAsiaTheme="minorEastAsia"/>
                <w:sz w:val="20"/>
                <w:szCs w:val="20"/>
                <w:lang w:val="en-GB"/>
              </w:rPr>
            </w:pPr>
            <w:r>
              <w:rPr>
                <w:rFonts w:eastAsiaTheme="minorEastAsia"/>
                <w:sz w:val="20"/>
                <w:szCs w:val="20"/>
                <w:lang w:val="en-GB"/>
              </w:rPr>
              <w:t xml:space="preserve">We are fine in principle but prefer to include more benefits and drawback. </w:t>
            </w:r>
          </w:p>
        </w:tc>
      </w:tr>
      <w:tr w:rsidR="008F3008" w14:paraId="22BA7813" w14:textId="77777777">
        <w:tc>
          <w:tcPr>
            <w:tcW w:w="1150" w:type="dxa"/>
          </w:tcPr>
          <w:p w14:paraId="5E87D502" w14:textId="77777777" w:rsidR="008F3008" w:rsidRDefault="00737427">
            <w:pPr>
              <w:rPr>
                <w:sz w:val="20"/>
                <w:szCs w:val="20"/>
                <w:lang w:val="en-GB"/>
              </w:rPr>
            </w:pPr>
            <w:r>
              <w:rPr>
                <w:rFonts w:eastAsia="SimSun" w:hint="eastAsia"/>
                <w:sz w:val="20"/>
                <w:szCs w:val="20"/>
              </w:rPr>
              <w:t>X</w:t>
            </w:r>
            <w:r>
              <w:rPr>
                <w:rFonts w:eastAsia="SimSun"/>
                <w:sz w:val="20"/>
                <w:szCs w:val="20"/>
              </w:rPr>
              <w:t>iaomi</w:t>
            </w:r>
          </w:p>
        </w:tc>
        <w:tc>
          <w:tcPr>
            <w:tcW w:w="1119" w:type="dxa"/>
          </w:tcPr>
          <w:p w14:paraId="1C03919C" w14:textId="77777777" w:rsidR="008F3008" w:rsidRDefault="00737427">
            <w:pPr>
              <w:rPr>
                <w:sz w:val="20"/>
                <w:szCs w:val="20"/>
                <w:lang w:val="en-GB"/>
              </w:rPr>
            </w:pPr>
            <w:r>
              <w:rPr>
                <w:rFonts w:eastAsia="SimSun" w:hint="eastAsia"/>
                <w:sz w:val="20"/>
                <w:szCs w:val="20"/>
              </w:rPr>
              <w:t>Y</w:t>
            </w:r>
          </w:p>
        </w:tc>
        <w:tc>
          <w:tcPr>
            <w:tcW w:w="7081" w:type="dxa"/>
          </w:tcPr>
          <w:p w14:paraId="4FF5C604" w14:textId="77777777" w:rsidR="008F3008" w:rsidRDefault="008F3008">
            <w:pPr>
              <w:rPr>
                <w:sz w:val="20"/>
                <w:szCs w:val="20"/>
                <w:lang w:val="en-GB"/>
              </w:rPr>
            </w:pPr>
          </w:p>
        </w:tc>
      </w:tr>
      <w:tr w:rsidR="008F3008" w14:paraId="77AEA786" w14:textId="77777777">
        <w:tc>
          <w:tcPr>
            <w:tcW w:w="1150" w:type="dxa"/>
          </w:tcPr>
          <w:p w14:paraId="669D249A" w14:textId="77777777" w:rsidR="008F3008" w:rsidRDefault="00737427">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35920E86" w14:textId="77777777" w:rsidR="008F3008" w:rsidRDefault="00737427">
            <w:pPr>
              <w:rPr>
                <w:sz w:val="20"/>
                <w:szCs w:val="20"/>
                <w:lang w:val="en-GB"/>
              </w:rPr>
            </w:pPr>
            <w:r>
              <w:rPr>
                <w:rFonts w:eastAsia="SimSun"/>
                <w:sz w:val="20"/>
                <w:szCs w:val="20"/>
              </w:rPr>
              <w:t>N</w:t>
            </w:r>
          </w:p>
        </w:tc>
        <w:tc>
          <w:tcPr>
            <w:tcW w:w="7081" w:type="dxa"/>
          </w:tcPr>
          <w:p w14:paraId="3F43F7B5" w14:textId="77777777" w:rsidR="008F3008" w:rsidRDefault="00737427">
            <w:pPr>
              <w:jc w:val="both"/>
              <w:rPr>
                <w:rFonts w:eastAsia="SimSun"/>
                <w:sz w:val="20"/>
                <w:szCs w:val="20"/>
              </w:rPr>
            </w:pPr>
            <w:r>
              <w:rPr>
                <w:rFonts w:eastAsia="SimSun"/>
                <w:sz w:val="20"/>
                <w:szCs w:val="20"/>
              </w:rPr>
              <w:t>As we replied for FL1-Higher-Question-4, we think one important criterion for LP-WUS design is to ensure that no new hardware is required for gNB. If different SCS are used for LP-WUS and other legacy NR signal/channel, separate IFFT is required for these two kinds of signals, which makes increases the complexity and may require new hardware.</w:t>
            </w:r>
          </w:p>
          <w:p w14:paraId="2D82AA1B" w14:textId="77777777" w:rsidR="008F3008" w:rsidRDefault="008F3008">
            <w:pPr>
              <w:jc w:val="both"/>
              <w:rPr>
                <w:rFonts w:eastAsia="SimSun"/>
                <w:sz w:val="20"/>
                <w:szCs w:val="20"/>
              </w:rPr>
            </w:pPr>
          </w:p>
          <w:p w14:paraId="08C48F00" w14:textId="77777777" w:rsidR="008F3008" w:rsidRDefault="00737427">
            <w:pPr>
              <w:rPr>
                <w:sz w:val="20"/>
                <w:szCs w:val="20"/>
                <w:lang w:val="en-GB"/>
              </w:rPr>
            </w:pPr>
            <w:r>
              <w:rPr>
                <w:rFonts w:eastAsia="SimSun"/>
                <w:sz w:val="20"/>
                <w:szCs w:val="20"/>
              </w:rPr>
              <w:t xml:space="preserve">Regarding the comment on guard band, we think the size of guard band is different for same SCS and different SCS case. If same SCS is used, there is no interference from LP-WUS to legacy NR signal/channel, and the interference from legacy NR signal/channel to LP-WUS can be suppressed by the filter of LP-WUR. However, if different SCS is used, there will also be interference from LP-WUS to legacy NR signal/channel, and the UE receiving legacy NR signal/channel has no filter or processing to deal with such kind of interference. Therefore, a larger guard band is required which leads to larger resource overhead. </w:t>
            </w:r>
          </w:p>
        </w:tc>
      </w:tr>
      <w:tr w:rsidR="008F3008" w14:paraId="6705FE74" w14:textId="77777777">
        <w:tc>
          <w:tcPr>
            <w:tcW w:w="1150" w:type="dxa"/>
          </w:tcPr>
          <w:p w14:paraId="025DA630" w14:textId="77777777" w:rsidR="008F3008" w:rsidRDefault="00737427">
            <w:pPr>
              <w:rPr>
                <w:sz w:val="20"/>
                <w:szCs w:val="20"/>
                <w:lang w:val="en-GB"/>
              </w:rPr>
            </w:pPr>
            <w:r>
              <w:rPr>
                <w:rFonts w:eastAsia="SimSun"/>
                <w:sz w:val="20"/>
                <w:szCs w:val="20"/>
              </w:rPr>
              <w:t>Samsung</w:t>
            </w:r>
          </w:p>
        </w:tc>
        <w:tc>
          <w:tcPr>
            <w:tcW w:w="1119" w:type="dxa"/>
          </w:tcPr>
          <w:p w14:paraId="5DBD1F21" w14:textId="77777777" w:rsidR="008F3008" w:rsidRDefault="00737427">
            <w:pPr>
              <w:rPr>
                <w:sz w:val="20"/>
                <w:szCs w:val="20"/>
                <w:lang w:val="en-GB"/>
              </w:rPr>
            </w:pPr>
            <w:r>
              <w:rPr>
                <w:rFonts w:eastAsia="SimSun"/>
                <w:sz w:val="20"/>
                <w:szCs w:val="20"/>
              </w:rPr>
              <w:t>Y in principle</w:t>
            </w:r>
          </w:p>
        </w:tc>
        <w:tc>
          <w:tcPr>
            <w:tcW w:w="7081" w:type="dxa"/>
          </w:tcPr>
          <w:p w14:paraId="3B602ED3" w14:textId="77777777" w:rsidR="008F3008" w:rsidRDefault="00737427">
            <w:pPr>
              <w:jc w:val="both"/>
              <w:rPr>
                <w:rFonts w:eastAsia="SimSun"/>
                <w:sz w:val="20"/>
                <w:szCs w:val="20"/>
              </w:rPr>
            </w:pPr>
            <w:r>
              <w:rPr>
                <w:rFonts w:eastAsia="SimSun"/>
                <w:sz w:val="20"/>
                <w:szCs w:val="20"/>
              </w:rPr>
              <w:t xml:space="preserve">We only see a need for studying different SCS for OOK-1, which should be clarified at the beginning of the proposal. We also has some wording change suggestion as follow: </w:t>
            </w:r>
          </w:p>
          <w:p w14:paraId="73F12C77" w14:textId="77777777" w:rsidR="008F3008" w:rsidRDefault="008F3008">
            <w:pPr>
              <w:jc w:val="both"/>
              <w:rPr>
                <w:rFonts w:eastAsia="SimSun"/>
                <w:sz w:val="20"/>
                <w:szCs w:val="20"/>
              </w:rPr>
            </w:pPr>
          </w:p>
          <w:p w14:paraId="0643CCF1" w14:textId="77777777" w:rsidR="008F3008" w:rsidRDefault="00737427">
            <w:pPr>
              <w:rPr>
                <w:i/>
                <w:iCs/>
              </w:rPr>
            </w:pPr>
            <w:r>
              <w:rPr>
                <w:i/>
                <w:iCs/>
                <w:color w:val="FF0000"/>
              </w:rPr>
              <w:lastRenderedPageBreak/>
              <w:t xml:space="preserve">For OOK-1, </w:t>
            </w:r>
            <w:r>
              <w:rPr>
                <w:i/>
                <w:iCs/>
              </w:rPr>
              <w:t>SCS of LP-WUS can be different</w:t>
            </w:r>
            <w:r>
              <w:rPr>
                <w:rFonts w:eastAsia="SimSun"/>
                <w:i/>
                <w:iCs/>
                <w:szCs w:val="20"/>
              </w:rPr>
              <w:t xml:space="preserve"> to SCS used for other NR transmissions in CP-OFDM symbol overlapping in time with. </w:t>
            </w:r>
            <w:r>
              <w:rPr>
                <w:rFonts w:eastAsia="SimSun"/>
                <w:i/>
                <w:iCs/>
                <w:color w:val="FF0000"/>
                <w:szCs w:val="20"/>
              </w:rPr>
              <w:t xml:space="preserve">When the SCS of LP-WUS is different, </w:t>
            </w:r>
            <w:r>
              <w:rPr>
                <w:rFonts w:eastAsia="SimSun"/>
                <w:i/>
                <w:iCs/>
                <w:szCs w:val="20"/>
              </w:rPr>
              <w:t xml:space="preserve">SCS of LP-WUS should be higher than SCS of NR transmissions and </w:t>
            </w:r>
            <w:r>
              <w:rPr>
                <w:i/>
                <w:iCs/>
              </w:rPr>
              <w:t>30 kHz, 60 kHz, and 120 kHz SCS can be considered in FR1 for LP-WUS.</w:t>
            </w:r>
            <w:r>
              <w:rPr>
                <w:rFonts w:eastAsia="SimSun"/>
                <w:i/>
                <w:iCs/>
                <w:szCs w:val="20"/>
              </w:rPr>
              <w:t xml:space="preserve">  However, mixed SCS between NR transmissions and LP-WUS increases complexity at least at the gNB and makes this deployment scenario less attractive than the deployment scenario where SCS of a CP-OFDM symbol used for LP-WUS generation is the same as SCS used for other NR transmissions. </w:t>
            </w:r>
          </w:p>
          <w:p w14:paraId="7219E8D4" w14:textId="77777777" w:rsidR="008F3008" w:rsidRDefault="008F3008">
            <w:pPr>
              <w:rPr>
                <w:sz w:val="20"/>
                <w:szCs w:val="20"/>
                <w:lang w:val="en-GB"/>
              </w:rPr>
            </w:pPr>
          </w:p>
        </w:tc>
      </w:tr>
      <w:tr w:rsidR="008F3008" w14:paraId="1B6F45E0" w14:textId="77777777">
        <w:tc>
          <w:tcPr>
            <w:tcW w:w="1150" w:type="dxa"/>
          </w:tcPr>
          <w:p w14:paraId="6BFFA8A4" w14:textId="77777777" w:rsidR="008F3008" w:rsidRDefault="00737427">
            <w:pPr>
              <w:rPr>
                <w:rFonts w:eastAsia="SimSun"/>
                <w:sz w:val="20"/>
                <w:szCs w:val="20"/>
              </w:rPr>
            </w:pPr>
            <w:r>
              <w:rPr>
                <w:rFonts w:eastAsia="SimSun"/>
                <w:sz w:val="20"/>
                <w:szCs w:val="20"/>
              </w:rPr>
              <w:lastRenderedPageBreak/>
              <w:t>MTK</w:t>
            </w:r>
          </w:p>
        </w:tc>
        <w:tc>
          <w:tcPr>
            <w:tcW w:w="1119" w:type="dxa"/>
          </w:tcPr>
          <w:p w14:paraId="49F5891F" w14:textId="77777777" w:rsidR="008F3008" w:rsidRDefault="00737427">
            <w:pPr>
              <w:rPr>
                <w:rFonts w:eastAsia="SimSun"/>
                <w:sz w:val="20"/>
                <w:szCs w:val="20"/>
              </w:rPr>
            </w:pPr>
            <w:r>
              <w:rPr>
                <w:rFonts w:eastAsiaTheme="minorEastAsia"/>
                <w:sz w:val="20"/>
                <w:szCs w:val="20"/>
                <w:lang w:val="en-GB"/>
              </w:rPr>
              <w:t>Y but</w:t>
            </w:r>
          </w:p>
        </w:tc>
        <w:tc>
          <w:tcPr>
            <w:tcW w:w="7081" w:type="dxa"/>
          </w:tcPr>
          <w:p w14:paraId="6B9A59AE" w14:textId="77777777" w:rsidR="008F3008" w:rsidRDefault="00737427">
            <w:pPr>
              <w:jc w:val="both"/>
              <w:rPr>
                <w:rFonts w:eastAsia="SimSun"/>
                <w:sz w:val="20"/>
                <w:szCs w:val="20"/>
              </w:rPr>
            </w:pPr>
            <w:r>
              <w:rPr>
                <w:rFonts w:eastAsia="SimSun"/>
                <w:sz w:val="20"/>
                <w:szCs w:val="20"/>
              </w:rPr>
              <w:t xml:space="preserve">If larger GBs are needed, then mixed SCS not only increases gNB complexity but lowers spectrum efficiency. </w:t>
            </w:r>
          </w:p>
        </w:tc>
      </w:tr>
      <w:tr w:rsidR="008F3008" w14:paraId="753B8EDB" w14:textId="77777777">
        <w:tc>
          <w:tcPr>
            <w:tcW w:w="1150" w:type="dxa"/>
          </w:tcPr>
          <w:p w14:paraId="16D857F4" w14:textId="77777777" w:rsidR="008F3008" w:rsidRDefault="00737427">
            <w:pPr>
              <w:spacing w:after="0"/>
              <w:rPr>
                <w:rFonts w:eastAsia="SimSun"/>
                <w:sz w:val="20"/>
                <w:szCs w:val="20"/>
                <w:lang w:val="en-GB"/>
              </w:rPr>
            </w:pPr>
            <w:r>
              <w:rPr>
                <w:rFonts w:eastAsia="SimSun" w:hint="eastAsia"/>
                <w:sz w:val="20"/>
                <w:szCs w:val="20"/>
              </w:rPr>
              <w:t>ZTE, Sanechip</w:t>
            </w:r>
          </w:p>
        </w:tc>
        <w:tc>
          <w:tcPr>
            <w:tcW w:w="1119" w:type="dxa"/>
          </w:tcPr>
          <w:p w14:paraId="04B2DA40" w14:textId="77777777" w:rsidR="008F3008" w:rsidRDefault="008F3008">
            <w:pPr>
              <w:spacing w:after="0"/>
              <w:jc w:val="both"/>
              <w:rPr>
                <w:rFonts w:eastAsia="SimSun"/>
                <w:sz w:val="20"/>
                <w:szCs w:val="20"/>
                <w:lang w:val="en-GB"/>
              </w:rPr>
            </w:pPr>
          </w:p>
        </w:tc>
        <w:tc>
          <w:tcPr>
            <w:tcW w:w="7081" w:type="dxa"/>
          </w:tcPr>
          <w:p w14:paraId="5C6B7BFA" w14:textId="77777777" w:rsidR="008F3008" w:rsidRDefault="00737427">
            <w:pPr>
              <w:numPr>
                <w:ilvl w:val="0"/>
                <w:numId w:val="33"/>
              </w:numPr>
              <w:spacing w:after="0"/>
              <w:jc w:val="both"/>
              <w:rPr>
                <w:rFonts w:eastAsia="SimSun"/>
                <w:sz w:val="20"/>
                <w:szCs w:val="20"/>
              </w:rPr>
            </w:pPr>
            <w:r>
              <w:rPr>
                <w:rFonts w:eastAsia="SimSun" w:hint="eastAsia"/>
                <w:sz w:val="20"/>
                <w:szCs w:val="20"/>
              </w:rPr>
              <w:t xml:space="preserve">We agree that SCS of LP-WUS can be larger than (instead of </w:t>
            </w:r>
            <w:r>
              <w:rPr>
                <w:rFonts w:eastAsia="SimSun"/>
                <w:sz w:val="20"/>
                <w:szCs w:val="20"/>
              </w:rPr>
              <w:t>‘</w:t>
            </w:r>
            <w:r>
              <w:rPr>
                <w:rFonts w:eastAsia="SimSun" w:hint="eastAsia"/>
                <w:sz w:val="20"/>
                <w:szCs w:val="20"/>
              </w:rPr>
              <w:t>should be</w:t>
            </w:r>
            <w:r>
              <w:rPr>
                <w:rFonts w:eastAsia="SimSun"/>
                <w:sz w:val="20"/>
                <w:szCs w:val="20"/>
              </w:rPr>
              <w:t>’</w:t>
            </w:r>
            <w:r>
              <w:rPr>
                <w:rFonts w:eastAsia="SimSun" w:hint="eastAsia"/>
                <w:sz w:val="20"/>
                <w:szCs w:val="20"/>
              </w:rPr>
              <w:t xml:space="preserve">) SCS used for other NR transmissions in CP-OFDM symbol overlapping in time with. </w:t>
            </w:r>
          </w:p>
          <w:p w14:paraId="227FFE8A" w14:textId="77777777" w:rsidR="008F3008" w:rsidRDefault="00737427">
            <w:pPr>
              <w:numPr>
                <w:ilvl w:val="0"/>
                <w:numId w:val="33"/>
              </w:numPr>
              <w:spacing w:after="0"/>
              <w:jc w:val="both"/>
              <w:rPr>
                <w:rFonts w:eastAsia="SimSun"/>
                <w:sz w:val="20"/>
                <w:szCs w:val="20"/>
              </w:rPr>
            </w:pPr>
            <w:r>
              <w:rPr>
                <w:rFonts w:eastAsia="SimSun" w:hint="eastAsia"/>
                <w:sz w:val="20"/>
                <w:szCs w:val="20"/>
              </w:rPr>
              <w:t xml:space="preserve">The SCS already supported by NR transmission can be the potential candidate SCS for LP-WUS. </w:t>
            </w:r>
          </w:p>
          <w:p w14:paraId="2354AA02" w14:textId="77777777" w:rsidR="008F3008" w:rsidRDefault="00737427">
            <w:pPr>
              <w:numPr>
                <w:ilvl w:val="0"/>
                <w:numId w:val="33"/>
              </w:numPr>
              <w:spacing w:after="0"/>
              <w:jc w:val="both"/>
              <w:rPr>
                <w:rFonts w:eastAsia="SimSun"/>
                <w:sz w:val="20"/>
                <w:szCs w:val="20"/>
              </w:rPr>
            </w:pPr>
            <w:r>
              <w:rPr>
                <w:rFonts w:eastAsia="SimSun" w:hint="eastAsia"/>
                <w:sz w:val="20"/>
                <w:szCs w:val="20"/>
              </w:rPr>
              <w:t>Whether m</w:t>
            </w:r>
            <w:r>
              <w:rPr>
                <w:rFonts w:eastAsia="SimSun"/>
                <w:sz w:val="20"/>
                <w:szCs w:val="20"/>
              </w:rPr>
              <w:t>ixed SCS</w:t>
            </w:r>
            <w:r>
              <w:rPr>
                <w:rFonts w:eastAsia="SimSun" w:hint="eastAsia"/>
                <w:sz w:val="20"/>
                <w:szCs w:val="20"/>
              </w:rPr>
              <w:t xml:space="preserve"> deployment is attractive or not depends on many aspects, not only rely on the SCS. </w:t>
            </w:r>
          </w:p>
          <w:p w14:paraId="020AD936" w14:textId="77777777" w:rsidR="008F3008" w:rsidRDefault="008F3008">
            <w:pPr>
              <w:spacing w:after="0"/>
              <w:jc w:val="both"/>
              <w:rPr>
                <w:rFonts w:eastAsia="SimSun"/>
                <w:sz w:val="20"/>
                <w:szCs w:val="20"/>
                <w:lang w:val="en-GB"/>
              </w:rPr>
            </w:pPr>
          </w:p>
        </w:tc>
      </w:tr>
      <w:tr w:rsidR="000E1050" w14:paraId="5AA191BF" w14:textId="77777777">
        <w:tc>
          <w:tcPr>
            <w:tcW w:w="1150" w:type="dxa"/>
          </w:tcPr>
          <w:p w14:paraId="08E46824" w14:textId="77777777" w:rsidR="000E1050" w:rsidRDefault="000E1050" w:rsidP="000E1050">
            <w:pPr>
              <w:rPr>
                <w:rFonts w:eastAsia="SimSun"/>
                <w:sz w:val="20"/>
                <w:szCs w:val="20"/>
              </w:rPr>
            </w:pPr>
            <w:r>
              <w:rPr>
                <w:rFonts w:eastAsia="SimSun"/>
                <w:sz w:val="20"/>
                <w:szCs w:val="20"/>
              </w:rPr>
              <w:t>OPPO</w:t>
            </w:r>
          </w:p>
        </w:tc>
        <w:tc>
          <w:tcPr>
            <w:tcW w:w="1119" w:type="dxa"/>
          </w:tcPr>
          <w:p w14:paraId="3D7BEBF2" w14:textId="77777777" w:rsidR="000E1050" w:rsidRDefault="000E1050" w:rsidP="000E1050">
            <w:pPr>
              <w:rPr>
                <w:rFonts w:eastAsiaTheme="minorEastAsia"/>
                <w:sz w:val="20"/>
                <w:szCs w:val="20"/>
                <w:lang w:val="en-GB"/>
              </w:rPr>
            </w:pPr>
            <w:r>
              <w:rPr>
                <w:rFonts w:eastAsiaTheme="minorEastAsia"/>
                <w:sz w:val="20"/>
                <w:szCs w:val="20"/>
                <w:lang w:val="en-GB"/>
              </w:rPr>
              <w:t>Yes</w:t>
            </w:r>
          </w:p>
        </w:tc>
        <w:tc>
          <w:tcPr>
            <w:tcW w:w="7081" w:type="dxa"/>
          </w:tcPr>
          <w:p w14:paraId="56176599" w14:textId="77777777" w:rsidR="000E1050" w:rsidRDefault="000E1050" w:rsidP="000E1050">
            <w:pPr>
              <w:jc w:val="both"/>
              <w:rPr>
                <w:rFonts w:eastAsia="SimSun"/>
                <w:sz w:val="20"/>
                <w:szCs w:val="20"/>
              </w:rPr>
            </w:pPr>
          </w:p>
        </w:tc>
      </w:tr>
      <w:tr w:rsidR="003D38C5" w14:paraId="58254F46" w14:textId="77777777" w:rsidTr="00D448DE">
        <w:tc>
          <w:tcPr>
            <w:tcW w:w="1150" w:type="dxa"/>
          </w:tcPr>
          <w:p w14:paraId="517D18D6" w14:textId="77777777" w:rsidR="003D38C5" w:rsidRPr="00AA3D8C" w:rsidRDefault="003D38C5" w:rsidP="00D448DE">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9" w:type="dxa"/>
          </w:tcPr>
          <w:p w14:paraId="472EB052" w14:textId="77777777" w:rsidR="003D38C5" w:rsidRPr="00AA3D8C" w:rsidRDefault="003D38C5" w:rsidP="00D448DE">
            <w:pPr>
              <w:rPr>
                <w:rFonts w:eastAsiaTheme="minorEastAsia"/>
                <w:sz w:val="20"/>
                <w:szCs w:val="20"/>
                <w:lang w:val="en-GB"/>
              </w:rPr>
            </w:pPr>
            <w:r>
              <w:rPr>
                <w:rFonts w:eastAsiaTheme="minorEastAsia" w:hint="eastAsia"/>
                <w:sz w:val="20"/>
                <w:szCs w:val="20"/>
                <w:lang w:val="en-GB"/>
              </w:rPr>
              <w:t>Y</w:t>
            </w:r>
          </w:p>
        </w:tc>
        <w:tc>
          <w:tcPr>
            <w:tcW w:w="7081" w:type="dxa"/>
          </w:tcPr>
          <w:p w14:paraId="652F06D0" w14:textId="77777777" w:rsidR="003D38C5" w:rsidRPr="00AA3D8C" w:rsidRDefault="003D38C5" w:rsidP="00D448DE">
            <w:pPr>
              <w:rPr>
                <w:rFonts w:eastAsiaTheme="minorEastAsia"/>
                <w:sz w:val="20"/>
                <w:szCs w:val="20"/>
                <w:lang w:val="en-GB"/>
              </w:rPr>
            </w:pPr>
            <w:r>
              <w:rPr>
                <w:rFonts w:eastAsiaTheme="minorEastAsia"/>
                <w:sz w:val="20"/>
                <w:szCs w:val="20"/>
                <w:lang w:val="en-GB"/>
              </w:rPr>
              <w:t>We are fine with the proposal</w:t>
            </w:r>
          </w:p>
        </w:tc>
      </w:tr>
      <w:tr w:rsidR="00E064E4" w14:paraId="5DA3017E" w14:textId="77777777">
        <w:tc>
          <w:tcPr>
            <w:tcW w:w="1150" w:type="dxa"/>
          </w:tcPr>
          <w:p w14:paraId="17997593" w14:textId="7F3150E9" w:rsidR="00E064E4" w:rsidRPr="003D38C5" w:rsidRDefault="009E66FB" w:rsidP="00E064E4">
            <w:pPr>
              <w:rPr>
                <w:rFonts w:eastAsia="SimSun"/>
                <w:sz w:val="20"/>
                <w:szCs w:val="20"/>
              </w:rPr>
            </w:pPr>
            <w:r>
              <w:rPr>
                <w:rFonts w:eastAsiaTheme="minorEastAsia"/>
                <w:sz w:val="20"/>
                <w:szCs w:val="20"/>
                <w:lang w:val="en-GB"/>
              </w:rPr>
              <w:t>SONY</w:t>
            </w:r>
          </w:p>
        </w:tc>
        <w:tc>
          <w:tcPr>
            <w:tcW w:w="1119" w:type="dxa"/>
          </w:tcPr>
          <w:p w14:paraId="754033C8" w14:textId="77777777" w:rsidR="00E064E4" w:rsidRDefault="00E064E4" w:rsidP="00E064E4">
            <w:pPr>
              <w:rPr>
                <w:rFonts w:eastAsiaTheme="minorEastAsia"/>
                <w:sz w:val="20"/>
                <w:szCs w:val="20"/>
                <w:lang w:val="en-GB"/>
              </w:rPr>
            </w:pPr>
          </w:p>
        </w:tc>
        <w:tc>
          <w:tcPr>
            <w:tcW w:w="7081" w:type="dxa"/>
          </w:tcPr>
          <w:p w14:paraId="3B0F8661" w14:textId="27C7550C" w:rsidR="00E064E4" w:rsidRDefault="00E064E4" w:rsidP="00E064E4">
            <w:pPr>
              <w:jc w:val="both"/>
              <w:rPr>
                <w:rFonts w:eastAsia="SimSun"/>
                <w:sz w:val="20"/>
                <w:szCs w:val="20"/>
              </w:rPr>
            </w:pPr>
            <w:r>
              <w:rPr>
                <w:rFonts w:eastAsiaTheme="minorEastAsia"/>
                <w:sz w:val="20"/>
                <w:szCs w:val="20"/>
                <w:lang w:val="en-GB"/>
              </w:rPr>
              <w:t>OK. Can we update the first sentence to:</w:t>
            </w:r>
            <w:r>
              <w:rPr>
                <w:rFonts w:eastAsiaTheme="minorEastAsia"/>
                <w:sz w:val="20"/>
                <w:szCs w:val="20"/>
                <w:lang w:val="en-GB"/>
              </w:rPr>
              <w:br/>
            </w:r>
            <w:r>
              <w:rPr>
                <w:rFonts w:eastAsiaTheme="minorEastAsia"/>
                <w:sz w:val="20"/>
                <w:szCs w:val="20"/>
                <w:lang w:val="en-GB"/>
              </w:rPr>
              <w:br/>
            </w:r>
            <w:r w:rsidRPr="008C780F">
              <w:rPr>
                <w:i/>
                <w:iCs/>
              </w:rPr>
              <w:t>SCS of LP-WUS can be different</w:t>
            </w:r>
            <w:r w:rsidRPr="008C780F">
              <w:rPr>
                <w:rFonts w:eastAsia="SimSun"/>
                <w:i/>
                <w:iCs/>
                <w:szCs w:val="20"/>
              </w:rPr>
              <w:t xml:space="preserve"> to SCS used for other NR transmissions in CP-OFDM symbol</w:t>
            </w:r>
            <w:r w:rsidRPr="003E5511">
              <w:rPr>
                <w:rFonts w:eastAsia="SimSun"/>
                <w:i/>
                <w:iCs/>
                <w:color w:val="ED7D31" w:themeColor="accent2"/>
                <w:szCs w:val="20"/>
              </w:rPr>
              <w:t xml:space="preserve">s </w:t>
            </w:r>
            <w:r w:rsidRPr="003E5511">
              <w:rPr>
                <w:rFonts w:eastAsia="SimSun"/>
                <w:i/>
                <w:iCs/>
                <w:strike/>
                <w:color w:val="ED7D31" w:themeColor="accent2"/>
                <w:szCs w:val="20"/>
              </w:rPr>
              <w:t xml:space="preserve">overlapping in time with </w:t>
            </w:r>
            <w:r w:rsidRPr="003E5511">
              <w:rPr>
                <w:rFonts w:eastAsia="SimSun"/>
                <w:i/>
                <w:iCs/>
                <w:color w:val="ED7D31" w:themeColor="accent2"/>
                <w:szCs w:val="20"/>
              </w:rPr>
              <w:t>that overlap in time</w:t>
            </w:r>
            <w:r>
              <w:rPr>
                <w:rFonts w:eastAsia="SimSun"/>
                <w:i/>
                <w:iCs/>
                <w:szCs w:val="20"/>
              </w:rPr>
              <w:t>.</w:t>
            </w:r>
          </w:p>
        </w:tc>
      </w:tr>
      <w:tr w:rsidR="00410B54" w14:paraId="4A1D5E73" w14:textId="77777777" w:rsidTr="00D33DC4">
        <w:tc>
          <w:tcPr>
            <w:tcW w:w="1150" w:type="dxa"/>
          </w:tcPr>
          <w:p w14:paraId="3A29C353" w14:textId="77777777" w:rsidR="00410B54" w:rsidRPr="00BA4B7F" w:rsidRDefault="00410B54" w:rsidP="00D33DC4">
            <w:pPr>
              <w:rPr>
                <w:sz w:val="20"/>
                <w:szCs w:val="20"/>
              </w:rPr>
            </w:pPr>
            <w:r>
              <w:rPr>
                <w:rFonts w:hint="eastAsia"/>
                <w:sz w:val="20"/>
                <w:szCs w:val="20"/>
                <w:lang w:val="en-GB"/>
              </w:rPr>
              <w:t>Apple</w:t>
            </w:r>
          </w:p>
        </w:tc>
        <w:tc>
          <w:tcPr>
            <w:tcW w:w="1119" w:type="dxa"/>
          </w:tcPr>
          <w:p w14:paraId="6F370AF6" w14:textId="234567F5" w:rsidR="00410B54" w:rsidRDefault="00410B54" w:rsidP="00D33DC4">
            <w:pPr>
              <w:rPr>
                <w:sz w:val="20"/>
                <w:szCs w:val="20"/>
                <w:lang w:val="en-GB"/>
              </w:rPr>
            </w:pPr>
          </w:p>
        </w:tc>
        <w:tc>
          <w:tcPr>
            <w:tcW w:w="7081" w:type="dxa"/>
          </w:tcPr>
          <w:p w14:paraId="2DAC67F8" w14:textId="3B3960DA" w:rsidR="00410B54" w:rsidRDefault="00410B54" w:rsidP="00D33DC4">
            <w:pPr>
              <w:rPr>
                <w:sz w:val="20"/>
                <w:szCs w:val="20"/>
                <w:lang w:val="en-GB"/>
              </w:rPr>
            </w:pPr>
            <w:r>
              <w:rPr>
                <w:sz w:val="20"/>
                <w:szCs w:val="20"/>
                <w:lang w:val="en-GB"/>
              </w:rPr>
              <w:t xml:space="preserve">We think it is fair at least to capture such an option in the TR. Pros and cons can be discussed, and we can </w:t>
            </w:r>
            <w:r w:rsidR="00E467F8">
              <w:rPr>
                <w:sz w:val="20"/>
                <w:szCs w:val="20"/>
                <w:lang w:val="en-GB"/>
              </w:rPr>
              <w:t xml:space="preserve">then </w:t>
            </w:r>
            <w:r>
              <w:rPr>
                <w:sz w:val="20"/>
                <w:szCs w:val="20"/>
                <w:lang w:val="en-GB"/>
              </w:rPr>
              <w:t>conclude on whether to recommend such an option or not.</w:t>
            </w:r>
          </w:p>
        </w:tc>
      </w:tr>
      <w:tr w:rsidR="007375FA" w14:paraId="6B55E652" w14:textId="77777777">
        <w:tc>
          <w:tcPr>
            <w:tcW w:w="1150" w:type="dxa"/>
          </w:tcPr>
          <w:p w14:paraId="641F8068" w14:textId="37C600BF" w:rsidR="007375FA" w:rsidRPr="00410B54" w:rsidRDefault="007375FA" w:rsidP="007375FA">
            <w:pPr>
              <w:rPr>
                <w:rFonts w:eastAsiaTheme="minorEastAsia"/>
                <w:sz w:val="20"/>
                <w:szCs w:val="20"/>
              </w:rPr>
            </w:pPr>
            <w:r>
              <w:rPr>
                <w:sz w:val="20"/>
                <w:szCs w:val="20"/>
                <w:lang w:val="en-GB"/>
              </w:rPr>
              <w:t>LGE</w:t>
            </w:r>
          </w:p>
        </w:tc>
        <w:tc>
          <w:tcPr>
            <w:tcW w:w="1119" w:type="dxa"/>
          </w:tcPr>
          <w:p w14:paraId="278DF1F2" w14:textId="421772C8" w:rsidR="007375FA" w:rsidRDefault="007375FA" w:rsidP="007375FA">
            <w:pPr>
              <w:rPr>
                <w:rFonts w:eastAsiaTheme="minorEastAsia"/>
                <w:sz w:val="20"/>
                <w:szCs w:val="20"/>
                <w:lang w:val="en-GB"/>
              </w:rPr>
            </w:pPr>
            <w:r>
              <w:rPr>
                <w:sz w:val="20"/>
                <w:szCs w:val="20"/>
                <w:lang w:val="en-GB"/>
              </w:rPr>
              <w:t>Partial Y</w:t>
            </w:r>
          </w:p>
        </w:tc>
        <w:tc>
          <w:tcPr>
            <w:tcW w:w="7081" w:type="dxa"/>
          </w:tcPr>
          <w:p w14:paraId="189B42DE" w14:textId="77777777" w:rsidR="007375FA" w:rsidRDefault="007375FA" w:rsidP="007375FA">
            <w:pPr>
              <w:rPr>
                <w:sz w:val="20"/>
                <w:szCs w:val="20"/>
                <w:lang w:val="en-GB"/>
              </w:rPr>
            </w:pPr>
            <w:r>
              <w:rPr>
                <w:sz w:val="20"/>
                <w:szCs w:val="20"/>
                <w:lang w:val="en-GB"/>
              </w:rPr>
              <w:t>Fine with the proposal with the following change</w:t>
            </w:r>
          </w:p>
          <w:p w14:paraId="1760FAD2" w14:textId="77777777" w:rsidR="007375FA" w:rsidRDefault="007375FA" w:rsidP="007375FA">
            <w:pPr>
              <w:rPr>
                <w:sz w:val="20"/>
                <w:szCs w:val="20"/>
                <w:lang w:val="en-GB"/>
              </w:rPr>
            </w:pPr>
          </w:p>
          <w:p w14:paraId="0B87946E" w14:textId="7E82F84B" w:rsidR="007375FA" w:rsidRDefault="007375FA" w:rsidP="007375FA">
            <w:pPr>
              <w:jc w:val="both"/>
              <w:rPr>
                <w:rFonts w:eastAsiaTheme="minorEastAsia"/>
                <w:sz w:val="20"/>
                <w:szCs w:val="20"/>
                <w:lang w:val="en-GB"/>
              </w:rPr>
            </w:pPr>
            <w:r w:rsidRPr="008C780F">
              <w:rPr>
                <w:i/>
                <w:iCs/>
              </w:rPr>
              <w:t>SCS of LP-WUS can be different</w:t>
            </w:r>
            <w:r w:rsidRPr="008C780F">
              <w:rPr>
                <w:rFonts w:eastAsia="SimSun"/>
                <w:i/>
                <w:iCs/>
                <w:szCs w:val="20"/>
              </w:rPr>
              <w:t xml:space="preserve"> to SCS used for other NR transmissions in CP-OFDM symbol overlapping in time with. </w:t>
            </w:r>
            <w:r w:rsidRPr="00D76031">
              <w:rPr>
                <w:rFonts w:eastAsia="SimSun"/>
                <w:i/>
                <w:iCs/>
                <w:color w:val="FF0000"/>
                <w:szCs w:val="20"/>
              </w:rPr>
              <w:t xml:space="preserve">For </w:t>
            </w:r>
            <w:r w:rsidRPr="008C780F">
              <w:rPr>
                <w:rFonts w:eastAsia="SimSun"/>
                <w:i/>
                <w:iCs/>
                <w:szCs w:val="20"/>
              </w:rPr>
              <w:t>SCS of LP-WUS</w:t>
            </w:r>
            <w:r w:rsidRPr="00D76031">
              <w:rPr>
                <w:rFonts w:eastAsia="SimSun"/>
                <w:i/>
                <w:iCs/>
                <w:color w:val="FF0000"/>
                <w:szCs w:val="20"/>
              </w:rPr>
              <w:t xml:space="preserve">, </w:t>
            </w:r>
            <w:r w:rsidRPr="00D76031">
              <w:rPr>
                <w:rFonts w:eastAsia="SimSun"/>
                <w:i/>
                <w:iCs/>
                <w:strike/>
                <w:color w:val="FF0000"/>
                <w:szCs w:val="20"/>
              </w:rPr>
              <w:t>should be higher than SCS of NR transmissions and</w:t>
            </w:r>
            <w:r w:rsidRPr="00D76031">
              <w:rPr>
                <w:rFonts w:eastAsia="SimSun"/>
                <w:i/>
                <w:iCs/>
                <w:color w:val="FF0000"/>
                <w:szCs w:val="20"/>
              </w:rPr>
              <w:t xml:space="preserve"> </w:t>
            </w:r>
            <w:r>
              <w:rPr>
                <w:rFonts w:eastAsia="SimSun"/>
                <w:i/>
                <w:iCs/>
                <w:color w:val="FF0000"/>
                <w:szCs w:val="20"/>
              </w:rPr>
              <w:t xml:space="preserve">15 kHz, </w:t>
            </w:r>
            <w:r w:rsidRPr="008C780F">
              <w:rPr>
                <w:i/>
                <w:iCs/>
              </w:rPr>
              <w:t xml:space="preserve">30 kHz, 60 kHz, and 120 kHz SCS can be considered in FR1 </w:t>
            </w:r>
            <w:r w:rsidRPr="00D76031">
              <w:rPr>
                <w:i/>
                <w:iCs/>
                <w:strike/>
                <w:color w:val="FF0000"/>
              </w:rPr>
              <w:t>for LP-WUS</w:t>
            </w:r>
            <w:r w:rsidRPr="008C780F">
              <w:rPr>
                <w:i/>
                <w:iCs/>
              </w:rPr>
              <w:t>.</w:t>
            </w:r>
            <w:r w:rsidRPr="008C780F">
              <w:rPr>
                <w:rFonts w:eastAsia="SimSun"/>
                <w:i/>
                <w:iCs/>
                <w:szCs w:val="20"/>
              </w:rPr>
              <w:t xml:space="preserve">  However, mixed SCS</w:t>
            </w:r>
            <w:r>
              <w:rPr>
                <w:rFonts w:eastAsia="SimSun"/>
                <w:i/>
                <w:iCs/>
                <w:szCs w:val="20"/>
              </w:rPr>
              <w:t xml:space="preserve"> between NR transmissions and LP-WUS</w:t>
            </w:r>
            <w:r w:rsidRPr="008C780F">
              <w:rPr>
                <w:rFonts w:eastAsia="SimSun"/>
                <w:i/>
                <w:iCs/>
                <w:szCs w:val="20"/>
              </w:rPr>
              <w:t xml:space="preserve"> </w:t>
            </w:r>
            <w:r w:rsidRPr="00D76031">
              <w:rPr>
                <w:rFonts w:eastAsia="SimSun"/>
                <w:i/>
                <w:iCs/>
                <w:color w:val="FF0000"/>
                <w:szCs w:val="20"/>
              </w:rPr>
              <w:t xml:space="preserve">may </w:t>
            </w:r>
            <w:r w:rsidRPr="008C780F">
              <w:rPr>
                <w:rFonts w:eastAsia="SimSun"/>
                <w:i/>
                <w:iCs/>
                <w:szCs w:val="20"/>
              </w:rPr>
              <w:t>increase</w:t>
            </w:r>
            <w:r w:rsidRPr="00D76031">
              <w:rPr>
                <w:rFonts w:eastAsia="SimSun"/>
                <w:i/>
                <w:iCs/>
                <w:strike/>
                <w:color w:val="FF0000"/>
                <w:szCs w:val="20"/>
              </w:rPr>
              <w:t>s</w:t>
            </w:r>
            <w:r w:rsidRPr="008C780F">
              <w:rPr>
                <w:rFonts w:eastAsia="SimSun"/>
                <w:i/>
                <w:iCs/>
                <w:szCs w:val="20"/>
              </w:rPr>
              <w:t xml:space="preserve"> complexity at least at the gNB and make</w:t>
            </w:r>
            <w:r w:rsidRPr="00D76031">
              <w:rPr>
                <w:rFonts w:eastAsia="SimSun"/>
                <w:i/>
                <w:iCs/>
                <w:strike/>
                <w:color w:val="FF0000"/>
                <w:szCs w:val="20"/>
              </w:rPr>
              <w:t>s</w:t>
            </w:r>
            <w:r w:rsidRPr="008C780F">
              <w:rPr>
                <w:rFonts w:eastAsia="SimSun"/>
                <w:i/>
                <w:iCs/>
                <w:szCs w:val="20"/>
              </w:rPr>
              <w:t xml:space="preserve"> this deployment scenario less attractive</w:t>
            </w:r>
            <w:r>
              <w:rPr>
                <w:rFonts w:eastAsia="SimSun"/>
                <w:i/>
                <w:iCs/>
                <w:szCs w:val="20"/>
              </w:rPr>
              <w:t xml:space="preserve"> than</w:t>
            </w:r>
            <w:r w:rsidRPr="008C780F">
              <w:rPr>
                <w:rFonts w:eastAsia="SimSun"/>
                <w:i/>
                <w:iCs/>
                <w:szCs w:val="20"/>
              </w:rPr>
              <w:t xml:space="preserve"> the deployment scenario where SCS of a CP-OFDM symbol used for LP-WUS generation is the same as SCS used for other NR transmissions.</w:t>
            </w:r>
          </w:p>
        </w:tc>
      </w:tr>
      <w:tr w:rsidR="00EA052F" w14:paraId="08865D38" w14:textId="77777777" w:rsidTr="006F4230">
        <w:tc>
          <w:tcPr>
            <w:tcW w:w="1150" w:type="dxa"/>
          </w:tcPr>
          <w:p w14:paraId="4692285E" w14:textId="77777777" w:rsidR="00EA052F" w:rsidRDefault="00EA052F" w:rsidP="006F4230">
            <w:pPr>
              <w:rPr>
                <w:rFonts w:eastAsia="SimSun"/>
                <w:sz w:val="20"/>
                <w:szCs w:val="20"/>
              </w:rPr>
            </w:pPr>
            <w:r>
              <w:rPr>
                <w:rFonts w:eastAsia="SimSun"/>
                <w:sz w:val="20"/>
                <w:szCs w:val="20"/>
              </w:rPr>
              <w:t>Ericsson1</w:t>
            </w:r>
          </w:p>
        </w:tc>
        <w:tc>
          <w:tcPr>
            <w:tcW w:w="1119" w:type="dxa"/>
          </w:tcPr>
          <w:p w14:paraId="702381F3" w14:textId="77777777" w:rsidR="00EA052F" w:rsidRDefault="00EA052F" w:rsidP="006F4230">
            <w:pPr>
              <w:rPr>
                <w:rFonts w:eastAsiaTheme="minorEastAsia"/>
                <w:sz w:val="20"/>
                <w:szCs w:val="20"/>
                <w:lang w:val="en-GB"/>
              </w:rPr>
            </w:pPr>
            <w:r>
              <w:rPr>
                <w:rFonts w:eastAsiaTheme="minorEastAsia"/>
                <w:sz w:val="20"/>
                <w:szCs w:val="20"/>
                <w:lang w:val="en-GB"/>
              </w:rPr>
              <w:t>No</w:t>
            </w:r>
          </w:p>
        </w:tc>
        <w:tc>
          <w:tcPr>
            <w:tcW w:w="7081" w:type="dxa"/>
          </w:tcPr>
          <w:p w14:paraId="1D3D4562" w14:textId="77777777" w:rsidR="00EA052F" w:rsidRDefault="00EA052F" w:rsidP="006F4230">
            <w:pPr>
              <w:jc w:val="both"/>
              <w:rPr>
                <w:rFonts w:eastAsia="SimSun"/>
                <w:sz w:val="20"/>
                <w:szCs w:val="20"/>
              </w:rPr>
            </w:pPr>
            <w:r>
              <w:rPr>
                <w:rFonts w:eastAsia="SimSun"/>
                <w:sz w:val="20"/>
                <w:szCs w:val="20"/>
              </w:rPr>
              <w:t>Suggest alternate formulation as below</w:t>
            </w:r>
          </w:p>
          <w:p w14:paraId="529B8F0D" w14:textId="77777777" w:rsidR="00EA052F" w:rsidRDefault="00EA052F" w:rsidP="006F4230">
            <w:pPr>
              <w:rPr>
                <w:i/>
                <w:iCs/>
              </w:rPr>
            </w:pPr>
            <w:r w:rsidRPr="00CD762C">
              <w:rPr>
                <w:i/>
                <w:iCs/>
                <w:color w:val="FF0000"/>
              </w:rPr>
              <w:t>If</w:t>
            </w:r>
            <w:r>
              <w:rPr>
                <w:i/>
                <w:iCs/>
              </w:rPr>
              <w:t xml:space="preserve"> SCS of LP-WUS </w:t>
            </w:r>
            <w:r w:rsidRPr="00CD762C">
              <w:rPr>
                <w:i/>
                <w:iCs/>
                <w:strike/>
              </w:rPr>
              <w:t>can be</w:t>
            </w:r>
            <w:r>
              <w:rPr>
                <w:i/>
                <w:iCs/>
              </w:rPr>
              <w:t xml:space="preserve"> </w:t>
            </w:r>
            <w:r w:rsidRPr="00CD762C">
              <w:rPr>
                <w:i/>
                <w:iCs/>
                <w:color w:val="FF0000"/>
              </w:rPr>
              <w:t>is</w:t>
            </w:r>
            <w:r>
              <w:rPr>
                <w:i/>
                <w:iCs/>
              </w:rPr>
              <w:t xml:space="preserve"> different</w:t>
            </w:r>
            <w:r>
              <w:rPr>
                <w:rFonts w:eastAsia="SimSun"/>
                <w:i/>
                <w:iCs/>
                <w:szCs w:val="20"/>
              </w:rPr>
              <w:t xml:space="preserve"> to SCS used for other NR transmissions in CP-OFDM symbol overlapping in time with </w:t>
            </w:r>
            <w:r w:rsidRPr="003E1458">
              <w:rPr>
                <w:rFonts w:eastAsia="SimSun"/>
                <w:i/>
                <w:iCs/>
                <w:color w:val="FF0000"/>
                <w:szCs w:val="20"/>
              </w:rPr>
              <w:t>other NR transmissions</w:t>
            </w:r>
            <w:r>
              <w:rPr>
                <w:rFonts w:eastAsia="SimSun"/>
                <w:i/>
                <w:iCs/>
                <w:color w:val="FF0000"/>
                <w:szCs w:val="20"/>
              </w:rPr>
              <w:t>,</w:t>
            </w:r>
            <w:r>
              <w:rPr>
                <w:rFonts w:eastAsia="SimSun"/>
                <w:i/>
                <w:iCs/>
                <w:szCs w:val="20"/>
              </w:rPr>
              <w:t xml:space="preserve"> </w:t>
            </w:r>
            <w:r w:rsidRPr="003E1458">
              <w:rPr>
                <w:rFonts w:eastAsia="SimSun"/>
                <w:i/>
                <w:iCs/>
                <w:color w:val="FF0000"/>
                <w:szCs w:val="20"/>
              </w:rPr>
              <w:t>then</w:t>
            </w:r>
            <w:r>
              <w:rPr>
                <w:rFonts w:eastAsia="SimSun"/>
                <w:i/>
                <w:iCs/>
                <w:szCs w:val="20"/>
              </w:rPr>
              <w:t xml:space="preserve"> SCS of LP-WUS should be higher than SCS of NR transmissions </w:t>
            </w:r>
            <w:r w:rsidRPr="003E1458">
              <w:rPr>
                <w:rFonts w:eastAsia="SimSun"/>
                <w:i/>
                <w:iCs/>
                <w:strike/>
                <w:szCs w:val="20"/>
              </w:rPr>
              <w:t xml:space="preserve">and </w:t>
            </w:r>
            <w:r w:rsidRPr="003E1458">
              <w:rPr>
                <w:i/>
                <w:iCs/>
                <w:strike/>
              </w:rPr>
              <w:t>30 kHz, 60 kHz, and 120 kHz SCS can be considered in FR1 for LP-WUS</w:t>
            </w:r>
            <w:r>
              <w:rPr>
                <w:i/>
                <w:iCs/>
              </w:rPr>
              <w:t>.</w:t>
            </w:r>
            <w:r>
              <w:rPr>
                <w:rFonts w:eastAsia="SimSun"/>
                <w:i/>
                <w:iCs/>
                <w:szCs w:val="20"/>
              </w:rPr>
              <w:t xml:space="preserve">  However, mixed SCS between NR transmissions and LP-WUS increases complexity at least at the gNB and makes this deployment scenario less attractive than the deployment scenario where SCS of a CP-OFDM symbol used for LP-WUS generation is the same as SCS used for other NR transmissions. </w:t>
            </w:r>
          </w:p>
          <w:p w14:paraId="34CBC662" w14:textId="77777777" w:rsidR="00EA052F" w:rsidRDefault="00EA052F" w:rsidP="006F4230">
            <w:pPr>
              <w:jc w:val="both"/>
              <w:rPr>
                <w:rFonts w:eastAsia="SimSun"/>
                <w:sz w:val="20"/>
                <w:szCs w:val="20"/>
              </w:rPr>
            </w:pPr>
            <w:r>
              <w:rPr>
                <w:rFonts w:eastAsia="SimSun"/>
                <w:sz w:val="20"/>
                <w:szCs w:val="20"/>
              </w:rPr>
              <w:t xml:space="preserve">We note that supporting different SCS between LP-WUS and other NR transmissions has much more increased complexity compared to generation of regular NR transmissions (where multiple IFFTs are not needed) </w:t>
            </w:r>
          </w:p>
        </w:tc>
      </w:tr>
      <w:tr w:rsidR="009F3013" w14:paraId="4CDE4A09" w14:textId="77777777" w:rsidTr="006F4230">
        <w:tc>
          <w:tcPr>
            <w:tcW w:w="1150" w:type="dxa"/>
          </w:tcPr>
          <w:p w14:paraId="304FEBD8" w14:textId="189B7115" w:rsidR="009F3013" w:rsidRDefault="009F3013" w:rsidP="009F3013">
            <w:pPr>
              <w:rPr>
                <w:rFonts w:eastAsia="SimSun"/>
                <w:sz w:val="20"/>
                <w:szCs w:val="20"/>
              </w:rPr>
            </w:pPr>
            <w:r>
              <w:rPr>
                <w:sz w:val="20"/>
                <w:szCs w:val="20"/>
                <w:lang w:val="en-GB"/>
              </w:rPr>
              <w:t xml:space="preserve">Intel </w:t>
            </w:r>
          </w:p>
        </w:tc>
        <w:tc>
          <w:tcPr>
            <w:tcW w:w="1119" w:type="dxa"/>
          </w:tcPr>
          <w:p w14:paraId="05178A33" w14:textId="1E4E044E" w:rsidR="009F3013" w:rsidRDefault="009F3013" w:rsidP="009F3013">
            <w:pPr>
              <w:rPr>
                <w:rFonts w:eastAsiaTheme="minorEastAsia"/>
                <w:sz w:val="20"/>
                <w:szCs w:val="20"/>
                <w:lang w:val="en-GB"/>
              </w:rPr>
            </w:pPr>
            <w:r>
              <w:rPr>
                <w:sz w:val="20"/>
                <w:szCs w:val="20"/>
                <w:lang w:val="en-GB"/>
              </w:rPr>
              <w:t>Partial Y</w:t>
            </w:r>
          </w:p>
        </w:tc>
        <w:tc>
          <w:tcPr>
            <w:tcW w:w="7081" w:type="dxa"/>
          </w:tcPr>
          <w:p w14:paraId="77750126" w14:textId="77777777" w:rsidR="009F3013" w:rsidRDefault="009F3013" w:rsidP="009F3013">
            <w:pPr>
              <w:jc w:val="both"/>
              <w:rPr>
                <w:sz w:val="20"/>
                <w:szCs w:val="20"/>
                <w:lang w:val="en-GB"/>
              </w:rPr>
            </w:pPr>
            <w:r>
              <w:rPr>
                <w:sz w:val="20"/>
                <w:szCs w:val="20"/>
                <w:lang w:val="en-GB"/>
              </w:rPr>
              <w:t xml:space="preserve">For mixed SCS, if LP-WUS and NR transmission is transmitted by FDM, it would increase complexity for gNB, but not the case for TDM. </w:t>
            </w:r>
          </w:p>
          <w:p w14:paraId="2C372638" w14:textId="77777777" w:rsidR="009F3013" w:rsidRDefault="009F3013" w:rsidP="009F3013">
            <w:pPr>
              <w:jc w:val="both"/>
              <w:rPr>
                <w:sz w:val="20"/>
                <w:szCs w:val="20"/>
                <w:lang w:val="en-GB"/>
              </w:rPr>
            </w:pPr>
            <w:r>
              <w:rPr>
                <w:sz w:val="20"/>
                <w:szCs w:val="20"/>
                <w:lang w:val="en-GB"/>
              </w:rPr>
              <w:lastRenderedPageBreak/>
              <w:t xml:space="preserve">Regarding the complexity, we share similar view with Futurewei that both OOK-1 with higher SCS and OOK-4 increase complexity for gNB comparing to existing gNB, i.e., additional IFFT or DFT. </w:t>
            </w:r>
          </w:p>
          <w:p w14:paraId="731D7A00" w14:textId="04397B2D" w:rsidR="009F3013" w:rsidRDefault="009F3013" w:rsidP="009F3013">
            <w:pPr>
              <w:jc w:val="both"/>
              <w:rPr>
                <w:rFonts w:eastAsia="SimSun"/>
                <w:sz w:val="20"/>
                <w:szCs w:val="20"/>
              </w:rPr>
            </w:pPr>
            <w:r>
              <w:rPr>
                <w:sz w:val="20"/>
                <w:szCs w:val="20"/>
                <w:lang w:val="en-GB"/>
              </w:rPr>
              <w:t xml:space="preserve">Regarding whether attractive deployment, we share similar view ZTE that this may not only depend on SCS. </w:t>
            </w:r>
          </w:p>
        </w:tc>
      </w:tr>
      <w:tr w:rsidR="00C9411F" w14:paraId="7BB53192" w14:textId="77777777" w:rsidTr="006F4230">
        <w:tc>
          <w:tcPr>
            <w:tcW w:w="1150" w:type="dxa"/>
          </w:tcPr>
          <w:p w14:paraId="23EC9AB3" w14:textId="20915890" w:rsidR="00C9411F" w:rsidRDefault="00C9411F" w:rsidP="00C9411F">
            <w:pPr>
              <w:rPr>
                <w:sz w:val="20"/>
                <w:szCs w:val="20"/>
                <w:lang w:val="en-GB"/>
              </w:rPr>
            </w:pPr>
            <w:r>
              <w:rPr>
                <w:rFonts w:eastAsia="SimSun"/>
                <w:sz w:val="20"/>
                <w:szCs w:val="20"/>
              </w:rPr>
              <w:lastRenderedPageBreak/>
              <w:t>Nokia/NSB</w:t>
            </w:r>
          </w:p>
        </w:tc>
        <w:tc>
          <w:tcPr>
            <w:tcW w:w="1119" w:type="dxa"/>
          </w:tcPr>
          <w:p w14:paraId="46F78A09" w14:textId="02FF3CDF" w:rsidR="00C9411F" w:rsidRDefault="00C9411F" w:rsidP="00C9411F">
            <w:pPr>
              <w:rPr>
                <w:sz w:val="20"/>
                <w:szCs w:val="20"/>
                <w:lang w:val="en-GB"/>
              </w:rPr>
            </w:pPr>
            <w:r>
              <w:rPr>
                <w:rFonts w:eastAsia="SimSun"/>
                <w:sz w:val="20"/>
                <w:szCs w:val="20"/>
              </w:rPr>
              <w:t>N</w:t>
            </w:r>
          </w:p>
        </w:tc>
        <w:tc>
          <w:tcPr>
            <w:tcW w:w="7081" w:type="dxa"/>
          </w:tcPr>
          <w:p w14:paraId="21776046" w14:textId="14CEDF1A" w:rsidR="00C9411F" w:rsidRDefault="00C9411F" w:rsidP="00C9411F">
            <w:pPr>
              <w:jc w:val="both"/>
              <w:rPr>
                <w:sz w:val="20"/>
                <w:szCs w:val="20"/>
                <w:lang w:val="en-GB"/>
              </w:rPr>
            </w:pPr>
            <w:r>
              <w:rPr>
                <w:rFonts w:eastAsia="SimSun"/>
                <w:sz w:val="20"/>
                <w:szCs w:val="20"/>
              </w:rPr>
              <w:t>We should first consider formulating it as an observation to capture it in the TR. It could be noted that we are trying to reduce the complexity of the LRs by taxing gNB for that. The solution must address the computational complexity of both gNB and LR. We must evaluate the mixed numerology and try to capture both benefit and drawback of OOK-1 scheme.</w:t>
            </w:r>
          </w:p>
        </w:tc>
      </w:tr>
      <w:tr w:rsidR="00BE4C99" w14:paraId="2197E806" w14:textId="77777777" w:rsidTr="006F4230">
        <w:tc>
          <w:tcPr>
            <w:tcW w:w="1150" w:type="dxa"/>
          </w:tcPr>
          <w:p w14:paraId="77F18DAF" w14:textId="768CE97F" w:rsidR="00BE4C99" w:rsidRDefault="00BE4C99" w:rsidP="00BE4C99">
            <w:pPr>
              <w:rPr>
                <w:rFonts w:eastAsia="SimSun"/>
                <w:sz w:val="20"/>
                <w:szCs w:val="20"/>
              </w:rPr>
            </w:pPr>
            <w:r>
              <w:rPr>
                <w:rFonts w:eastAsiaTheme="minorEastAsia"/>
                <w:sz w:val="20"/>
                <w:szCs w:val="20"/>
                <w:lang w:val="en-GB"/>
              </w:rPr>
              <w:t>QC</w:t>
            </w:r>
          </w:p>
        </w:tc>
        <w:tc>
          <w:tcPr>
            <w:tcW w:w="1119" w:type="dxa"/>
          </w:tcPr>
          <w:p w14:paraId="08D57421" w14:textId="16E6B0DD" w:rsidR="00BE4C99" w:rsidRDefault="00BE4C99" w:rsidP="00BE4C99">
            <w:pPr>
              <w:rPr>
                <w:rFonts w:eastAsia="SimSun"/>
                <w:sz w:val="20"/>
                <w:szCs w:val="20"/>
              </w:rPr>
            </w:pPr>
            <w:r>
              <w:rPr>
                <w:rFonts w:eastAsiaTheme="minorEastAsia"/>
                <w:sz w:val="20"/>
                <w:szCs w:val="20"/>
                <w:lang w:val="en-GB"/>
              </w:rPr>
              <w:t>Y</w:t>
            </w:r>
          </w:p>
        </w:tc>
        <w:tc>
          <w:tcPr>
            <w:tcW w:w="7081" w:type="dxa"/>
          </w:tcPr>
          <w:p w14:paraId="7FD4CBB5" w14:textId="2B1BCE5A" w:rsidR="00BE4C99" w:rsidRDefault="00BE4C99" w:rsidP="00BE4C99">
            <w:pPr>
              <w:jc w:val="both"/>
              <w:rPr>
                <w:rFonts w:eastAsia="SimSun"/>
                <w:sz w:val="20"/>
                <w:szCs w:val="20"/>
              </w:rPr>
            </w:pPr>
            <w:r>
              <w:rPr>
                <w:rFonts w:eastAsiaTheme="minorEastAsia"/>
                <w:sz w:val="20"/>
                <w:szCs w:val="20"/>
                <w:lang w:val="en-GB"/>
              </w:rPr>
              <w:t>okay</w:t>
            </w:r>
          </w:p>
        </w:tc>
      </w:tr>
      <w:tr w:rsidR="005F7FC2" w14:paraId="2A7134C1" w14:textId="77777777" w:rsidTr="006F4230">
        <w:tc>
          <w:tcPr>
            <w:tcW w:w="1150" w:type="dxa"/>
          </w:tcPr>
          <w:p w14:paraId="3086F964" w14:textId="3CD1A476" w:rsidR="005F7FC2" w:rsidRDefault="005F7FC2" w:rsidP="005F7FC2">
            <w:pPr>
              <w:rPr>
                <w:rFonts w:eastAsiaTheme="minorEastAsia"/>
                <w:sz w:val="20"/>
                <w:szCs w:val="20"/>
                <w:lang w:val="en-GB"/>
              </w:rPr>
            </w:pPr>
            <w:r>
              <w:rPr>
                <w:rFonts w:eastAsia="SimSun" w:hint="eastAsia"/>
                <w:sz w:val="20"/>
                <w:szCs w:val="20"/>
              </w:rPr>
              <w:t>S</w:t>
            </w:r>
            <w:r>
              <w:rPr>
                <w:rFonts w:eastAsia="SimSun"/>
                <w:sz w:val="20"/>
                <w:szCs w:val="20"/>
              </w:rPr>
              <w:t>preadtrum</w:t>
            </w:r>
          </w:p>
        </w:tc>
        <w:tc>
          <w:tcPr>
            <w:tcW w:w="1119" w:type="dxa"/>
          </w:tcPr>
          <w:p w14:paraId="451A3D61" w14:textId="77777777" w:rsidR="005F7FC2" w:rsidRDefault="005F7FC2" w:rsidP="005F7FC2">
            <w:pPr>
              <w:rPr>
                <w:rFonts w:eastAsiaTheme="minorEastAsia"/>
                <w:sz w:val="20"/>
                <w:szCs w:val="20"/>
                <w:lang w:val="en-GB"/>
              </w:rPr>
            </w:pPr>
          </w:p>
        </w:tc>
        <w:tc>
          <w:tcPr>
            <w:tcW w:w="7081" w:type="dxa"/>
          </w:tcPr>
          <w:p w14:paraId="519F167D" w14:textId="77777777" w:rsidR="005F7FC2" w:rsidRDefault="005F7FC2" w:rsidP="005F7FC2">
            <w:pPr>
              <w:jc w:val="both"/>
              <w:rPr>
                <w:rFonts w:eastAsia="SimSun"/>
                <w:sz w:val="20"/>
                <w:szCs w:val="20"/>
              </w:rPr>
            </w:pPr>
            <w:r>
              <w:rPr>
                <w:rFonts w:eastAsia="SimSun"/>
                <w:sz w:val="20"/>
                <w:szCs w:val="20"/>
              </w:rPr>
              <w:t>Different SCS seems not friendly for gNB. If we can use the same SCS, why we still focus on different SCS?</w:t>
            </w:r>
          </w:p>
          <w:p w14:paraId="1AB19A17" w14:textId="5F2E8829" w:rsidR="005F7FC2" w:rsidRDefault="005F7FC2" w:rsidP="005F7FC2">
            <w:pPr>
              <w:jc w:val="both"/>
              <w:rPr>
                <w:rFonts w:eastAsiaTheme="minorEastAsia"/>
                <w:sz w:val="20"/>
                <w:szCs w:val="20"/>
                <w:lang w:val="en-GB"/>
              </w:rPr>
            </w:pPr>
            <w:r>
              <w:rPr>
                <w:rFonts w:eastAsia="SimSun"/>
                <w:sz w:val="20"/>
                <w:szCs w:val="20"/>
              </w:rPr>
              <w:t>If OOK-1 can use different SCS to support more bits, different SCS can be configured by gNB. Since OOK-1/4 is to be prioritized, both different and same SCS canbe supported by spec, but left to gNB selecting.</w:t>
            </w:r>
          </w:p>
        </w:tc>
      </w:tr>
      <w:tr w:rsidR="00FA416F" w14:paraId="70B49932" w14:textId="77777777" w:rsidTr="006F4230">
        <w:tc>
          <w:tcPr>
            <w:tcW w:w="1150" w:type="dxa"/>
          </w:tcPr>
          <w:p w14:paraId="22E43307" w14:textId="72AB065D" w:rsidR="00FA416F" w:rsidRDefault="00FA416F" w:rsidP="00FA416F">
            <w:pPr>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TC</w:t>
            </w:r>
          </w:p>
        </w:tc>
        <w:tc>
          <w:tcPr>
            <w:tcW w:w="1119" w:type="dxa"/>
          </w:tcPr>
          <w:p w14:paraId="27865315" w14:textId="26201AC4" w:rsidR="00FA416F" w:rsidRDefault="00FA416F" w:rsidP="00FA416F">
            <w:pPr>
              <w:rPr>
                <w:rFonts w:eastAsiaTheme="minorEastAsia"/>
                <w:sz w:val="20"/>
                <w:szCs w:val="20"/>
                <w:lang w:val="en-GB"/>
              </w:rPr>
            </w:pPr>
            <w:r>
              <w:rPr>
                <w:rFonts w:eastAsiaTheme="minorEastAsia" w:hint="eastAsia"/>
                <w:sz w:val="20"/>
                <w:szCs w:val="20"/>
                <w:lang w:val="en-GB"/>
              </w:rPr>
              <w:t>N</w:t>
            </w:r>
          </w:p>
        </w:tc>
        <w:tc>
          <w:tcPr>
            <w:tcW w:w="7081" w:type="dxa"/>
          </w:tcPr>
          <w:p w14:paraId="672E27AA" w14:textId="6717AED4" w:rsidR="00FA416F" w:rsidRDefault="00FA416F" w:rsidP="00FA416F">
            <w:pPr>
              <w:jc w:val="both"/>
              <w:rPr>
                <w:rFonts w:eastAsiaTheme="minorEastAsia"/>
                <w:sz w:val="20"/>
                <w:szCs w:val="20"/>
                <w:lang w:val="en-GB"/>
              </w:rPr>
            </w:pPr>
            <w:r>
              <w:rPr>
                <w:rFonts w:eastAsiaTheme="minorEastAsia" w:hint="eastAsia"/>
                <w:sz w:val="20"/>
                <w:szCs w:val="20"/>
                <w:lang w:val="en-GB"/>
              </w:rPr>
              <w:t>D</w:t>
            </w:r>
            <w:r>
              <w:rPr>
                <w:rFonts w:eastAsiaTheme="minorEastAsia"/>
                <w:sz w:val="20"/>
                <w:szCs w:val="20"/>
                <w:lang w:val="en-GB"/>
              </w:rPr>
              <w:t xml:space="preserve">ifferent SCS </w:t>
            </w:r>
            <w:r w:rsidRPr="0027646A">
              <w:rPr>
                <w:rFonts w:eastAsiaTheme="minorEastAsia"/>
                <w:sz w:val="20"/>
                <w:szCs w:val="20"/>
                <w:lang w:val="en-GB"/>
              </w:rPr>
              <w:t>between LP-WUS and other NR transmissions</w:t>
            </w:r>
            <w:r>
              <w:rPr>
                <w:rFonts w:eastAsiaTheme="minorEastAsia"/>
                <w:sz w:val="20"/>
                <w:szCs w:val="20"/>
                <w:lang w:val="en-GB"/>
              </w:rPr>
              <w:t xml:space="preserve"> has much network overhead, better to focus on the same SCS solutions first.</w:t>
            </w:r>
          </w:p>
        </w:tc>
      </w:tr>
      <w:tr w:rsidR="00B14652" w14:paraId="4AD074AC" w14:textId="77777777" w:rsidTr="006F4230">
        <w:tc>
          <w:tcPr>
            <w:tcW w:w="1150" w:type="dxa"/>
          </w:tcPr>
          <w:p w14:paraId="70AA65ED" w14:textId="00179942" w:rsidR="00B14652" w:rsidRDefault="00B14652" w:rsidP="00B14652">
            <w:pPr>
              <w:rPr>
                <w:rFonts w:eastAsiaTheme="minorEastAsia"/>
                <w:sz w:val="20"/>
                <w:szCs w:val="20"/>
                <w:lang w:val="en-GB"/>
              </w:rPr>
            </w:pPr>
            <w:r>
              <w:rPr>
                <w:rFonts w:eastAsia="SimSun"/>
                <w:sz w:val="20"/>
                <w:szCs w:val="20"/>
              </w:rPr>
              <w:t>FL2</w:t>
            </w:r>
          </w:p>
        </w:tc>
        <w:tc>
          <w:tcPr>
            <w:tcW w:w="1119" w:type="dxa"/>
          </w:tcPr>
          <w:p w14:paraId="54151FA5" w14:textId="77777777" w:rsidR="00B14652" w:rsidRDefault="00B14652" w:rsidP="00B14652">
            <w:pPr>
              <w:rPr>
                <w:rFonts w:eastAsiaTheme="minorEastAsia"/>
                <w:sz w:val="20"/>
                <w:szCs w:val="20"/>
                <w:lang w:val="en-GB"/>
              </w:rPr>
            </w:pPr>
          </w:p>
        </w:tc>
        <w:tc>
          <w:tcPr>
            <w:tcW w:w="7081" w:type="dxa"/>
          </w:tcPr>
          <w:p w14:paraId="245F3020" w14:textId="5CE3C8AB" w:rsidR="00B14652" w:rsidRDefault="00B14652" w:rsidP="00B14652">
            <w:pPr>
              <w:jc w:val="both"/>
              <w:rPr>
                <w:sz w:val="20"/>
                <w:szCs w:val="20"/>
              </w:rPr>
            </w:pPr>
            <w:r w:rsidRPr="00716CA5">
              <w:rPr>
                <w:sz w:val="20"/>
                <w:szCs w:val="20"/>
              </w:rPr>
              <w:t>As</w:t>
            </w:r>
            <w:r>
              <w:rPr>
                <w:sz w:val="20"/>
                <w:szCs w:val="20"/>
              </w:rPr>
              <w:t xml:space="preserve"> suggested by some companies</w:t>
            </w:r>
            <w:r w:rsidR="0096302A">
              <w:rPr>
                <w:sz w:val="20"/>
                <w:szCs w:val="20"/>
              </w:rPr>
              <w:t>,</w:t>
            </w:r>
            <w:r>
              <w:rPr>
                <w:sz w:val="20"/>
                <w:szCs w:val="20"/>
              </w:rPr>
              <w:t xml:space="preserve"> lets agree first set of observation, we can start from the following list</w:t>
            </w:r>
            <w:r w:rsidR="006D54DA">
              <w:rPr>
                <w:sz w:val="20"/>
                <w:szCs w:val="20"/>
              </w:rPr>
              <w:t xml:space="preserve">. </w:t>
            </w:r>
          </w:p>
          <w:p w14:paraId="72C60979" w14:textId="45B0CF50" w:rsidR="00B14652" w:rsidRPr="00D0620F" w:rsidRDefault="00B14652" w:rsidP="00B14652">
            <w:pPr>
              <w:jc w:val="both"/>
              <w:rPr>
                <w:rFonts w:eastAsia="SimSun"/>
                <w:sz w:val="20"/>
                <w:szCs w:val="20"/>
              </w:rPr>
            </w:pPr>
            <w:r w:rsidRPr="00D0620F">
              <w:rPr>
                <w:b/>
                <w:bCs/>
                <w:i/>
                <w:iCs/>
                <w:sz w:val="20"/>
                <w:szCs w:val="20"/>
                <w:highlight w:val="cyan"/>
              </w:rPr>
              <w:t>FL</w:t>
            </w:r>
            <w:r w:rsidR="00667B49">
              <w:rPr>
                <w:b/>
                <w:bCs/>
                <w:i/>
                <w:iCs/>
                <w:sz w:val="20"/>
                <w:szCs w:val="20"/>
                <w:highlight w:val="cyan"/>
              </w:rPr>
              <w:t>2</w:t>
            </w:r>
            <w:r w:rsidRPr="00D0620F">
              <w:rPr>
                <w:b/>
                <w:bCs/>
                <w:i/>
                <w:iCs/>
                <w:sz w:val="20"/>
                <w:szCs w:val="20"/>
                <w:highlight w:val="cyan"/>
              </w:rPr>
              <w:t>-Higher-Proposal-4</w:t>
            </w:r>
            <w:r w:rsidRPr="00D0620F">
              <w:rPr>
                <w:b/>
                <w:bCs/>
                <w:i/>
                <w:iCs/>
                <w:sz w:val="20"/>
                <w:szCs w:val="20"/>
              </w:rPr>
              <w:t xml:space="preserve"> </w:t>
            </w:r>
            <w:r w:rsidRPr="00D0620F">
              <w:rPr>
                <w:rFonts w:eastAsia="SimSun"/>
                <w:sz w:val="20"/>
                <w:szCs w:val="20"/>
              </w:rPr>
              <w:t xml:space="preserve">Agree on the following observations. </w:t>
            </w:r>
          </w:p>
          <w:p w14:paraId="32666A3C" w14:textId="77777777" w:rsidR="00B14652" w:rsidRPr="00546C94" w:rsidRDefault="00B14652" w:rsidP="00B14652">
            <w:pPr>
              <w:jc w:val="both"/>
              <w:rPr>
                <w:rFonts w:eastAsia="SimSun"/>
                <w:sz w:val="22"/>
                <w:szCs w:val="22"/>
              </w:rPr>
            </w:pPr>
            <w:r w:rsidRPr="00546C94">
              <w:rPr>
                <w:b/>
                <w:bCs/>
                <w:sz w:val="22"/>
                <w:szCs w:val="22"/>
              </w:rPr>
              <w:t>O1:</w:t>
            </w:r>
            <w:r w:rsidRPr="00546C94">
              <w:rPr>
                <w:sz w:val="22"/>
                <w:szCs w:val="22"/>
              </w:rPr>
              <w:t xml:space="preserve"> If SCS of LP-WUS is different</w:t>
            </w:r>
            <w:r w:rsidRPr="00546C94">
              <w:rPr>
                <w:rFonts w:eastAsia="SimSun"/>
                <w:sz w:val="22"/>
                <w:szCs w:val="22"/>
              </w:rPr>
              <w:t xml:space="preserve"> to SCS used for other NR transmissions in CP-OFDM symbol overlapping in time with other NR transmissions, then SCS of LP-WUS should be higher than SCS of NR transmissions.</w:t>
            </w:r>
          </w:p>
          <w:p w14:paraId="1E063C44" w14:textId="77777777" w:rsidR="00B14652" w:rsidRPr="00546C94" w:rsidRDefault="00B14652" w:rsidP="00B14652">
            <w:pPr>
              <w:jc w:val="both"/>
              <w:rPr>
                <w:rFonts w:eastAsia="SimSun"/>
                <w:sz w:val="22"/>
                <w:szCs w:val="22"/>
              </w:rPr>
            </w:pPr>
            <w:r w:rsidRPr="00AC2F63">
              <w:rPr>
                <w:rFonts w:eastAsia="SimSun"/>
                <w:b/>
                <w:bCs/>
                <w:sz w:val="22"/>
                <w:szCs w:val="22"/>
              </w:rPr>
              <w:t>O2:</w:t>
            </w:r>
            <w:r w:rsidRPr="00546C94">
              <w:rPr>
                <w:rFonts w:eastAsia="SimSun"/>
                <w:sz w:val="22"/>
                <w:szCs w:val="22"/>
              </w:rPr>
              <w:t xml:space="preserve"> NR supports FDM and TDM multiplexing of signals/channels generated with </w:t>
            </w:r>
            <w:r w:rsidRPr="00546C94">
              <w:rPr>
                <w:sz w:val="22"/>
                <w:szCs w:val="22"/>
              </w:rPr>
              <w:t>different</w:t>
            </w:r>
            <w:r w:rsidRPr="00546C94">
              <w:rPr>
                <w:rFonts w:eastAsia="SimSun"/>
                <w:sz w:val="22"/>
                <w:szCs w:val="22"/>
              </w:rPr>
              <w:t xml:space="preserve"> SCS.</w:t>
            </w:r>
          </w:p>
          <w:p w14:paraId="7042C694" w14:textId="77777777" w:rsidR="00B14652" w:rsidRPr="00546C94" w:rsidRDefault="00B14652" w:rsidP="00B14652">
            <w:pPr>
              <w:jc w:val="both"/>
              <w:rPr>
                <w:sz w:val="22"/>
                <w:szCs w:val="22"/>
              </w:rPr>
            </w:pPr>
            <w:r w:rsidRPr="00AC2F63">
              <w:rPr>
                <w:rFonts w:eastAsia="SimSun"/>
                <w:b/>
                <w:bCs/>
                <w:sz w:val="22"/>
                <w:szCs w:val="22"/>
                <w:lang w:val="en-GB"/>
              </w:rPr>
              <w:t>O3:</w:t>
            </w:r>
            <w:r w:rsidRPr="00546C94">
              <w:rPr>
                <w:rFonts w:eastAsia="SimSun"/>
                <w:sz w:val="22"/>
                <w:szCs w:val="22"/>
                <w:lang w:val="en-GB"/>
              </w:rPr>
              <w:t xml:space="preserve"> </w:t>
            </w:r>
            <w:r>
              <w:rPr>
                <w:rFonts w:eastAsia="SimSun"/>
                <w:sz w:val="22"/>
                <w:szCs w:val="22"/>
                <w:lang w:val="en-GB"/>
              </w:rPr>
              <w:t xml:space="preserve">The case of </w:t>
            </w:r>
            <w:r w:rsidRPr="00546C94">
              <w:rPr>
                <w:sz w:val="22"/>
                <w:szCs w:val="22"/>
              </w:rPr>
              <w:t>LP-WUS is different</w:t>
            </w:r>
            <w:r w:rsidRPr="00546C94">
              <w:rPr>
                <w:rFonts w:eastAsia="SimSun"/>
                <w:sz w:val="22"/>
                <w:szCs w:val="22"/>
              </w:rPr>
              <w:t xml:space="preserve"> to SCS used for other NR transmissions in CP-OFDM symbol overlapping in time with other NR transmissions will require larger guard-bands due to spectral leakage. Spectral leakage can be alleviated partially by </w:t>
            </w:r>
            <w:r w:rsidRPr="00546C94">
              <w:rPr>
                <w:sz w:val="22"/>
                <w:szCs w:val="22"/>
              </w:rPr>
              <w:t>pulse shaping performed at gNB</w:t>
            </w:r>
            <w:r>
              <w:rPr>
                <w:sz w:val="22"/>
                <w:szCs w:val="22"/>
              </w:rPr>
              <w:t>. Larger guard-band will negatively impact spectral efficiency. Spectral leakage will negatively impact performance of legacy UEs.</w:t>
            </w:r>
          </w:p>
          <w:p w14:paraId="496BE22B" w14:textId="4CC91FB7" w:rsidR="00B14652" w:rsidRDefault="00B14652" w:rsidP="00B14652">
            <w:pPr>
              <w:jc w:val="both"/>
              <w:rPr>
                <w:rFonts w:eastAsiaTheme="minorEastAsia"/>
                <w:sz w:val="20"/>
                <w:szCs w:val="20"/>
                <w:lang w:val="en-GB"/>
              </w:rPr>
            </w:pPr>
            <w:r w:rsidRPr="00AC2F63">
              <w:rPr>
                <w:b/>
                <w:bCs/>
                <w:sz w:val="22"/>
                <w:szCs w:val="22"/>
                <w:lang w:val="en-GB"/>
              </w:rPr>
              <w:t>O4:</w:t>
            </w:r>
            <w:r w:rsidRPr="00546C94">
              <w:rPr>
                <w:sz w:val="22"/>
                <w:szCs w:val="22"/>
                <w:lang w:val="en-GB"/>
              </w:rPr>
              <w:t xml:space="preserve"> Several companies observed that the case of </w:t>
            </w:r>
            <w:r w:rsidRPr="00546C94">
              <w:rPr>
                <w:sz w:val="22"/>
                <w:szCs w:val="22"/>
              </w:rPr>
              <w:t>LP-WUS is different</w:t>
            </w:r>
            <w:r w:rsidRPr="00546C94">
              <w:rPr>
                <w:rFonts w:eastAsia="SimSun"/>
                <w:sz w:val="22"/>
                <w:szCs w:val="22"/>
              </w:rPr>
              <w:t xml:space="preserve"> to SCS used for other NR transmissions in CP-OFDM symbol overlapping in time with other NR transmissions will increase complexity at gNB and may require new hardware.</w:t>
            </w:r>
          </w:p>
        </w:tc>
      </w:tr>
    </w:tbl>
    <w:p w14:paraId="03612D33" w14:textId="77777777" w:rsidR="008F3008" w:rsidRDefault="00737427">
      <w:pPr>
        <w:pStyle w:val="Heading3"/>
      </w:pPr>
      <w:r>
        <w:t>TF resource and SNR</w:t>
      </w:r>
    </w:p>
    <w:tbl>
      <w:tblPr>
        <w:tblStyle w:val="TableGrid"/>
        <w:tblW w:w="0" w:type="auto"/>
        <w:tblLook w:val="04A0" w:firstRow="1" w:lastRow="0" w:firstColumn="1" w:lastColumn="0" w:noHBand="0" w:noVBand="1"/>
      </w:tblPr>
      <w:tblGrid>
        <w:gridCol w:w="9350"/>
      </w:tblGrid>
      <w:tr w:rsidR="008F3008" w14:paraId="44C1C0E0" w14:textId="77777777">
        <w:tc>
          <w:tcPr>
            <w:tcW w:w="9350" w:type="dxa"/>
          </w:tcPr>
          <w:p w14:paraId="420FA4B7" w14:textId="77777777" w:rsidR="008F3008" w:rsidRDefault="00737427">
            <w:pPr>
              <w:spacing w:before="100" w:beforeAutospacing="1" w:after="240"/>
              <w:rPr>
                <w:lang w:val="fi-FI"/>
              </w:rPr>
            </w:pPr>
            <w:r>
              <w:rPr>
                <w:b/>
                <w:bCs/>
                <w:i/>
                <w:iCs/>
                <w:highlight w:val="green"/>
              </w:rPr>
              <w:t>Agreement</w:t>
            </w:r>
          </w:p>
          <w:p w14:paraId="6D2EDA3E" w14:textId="77777777" w:rsidR="008F3008" w:rsidRDefault="00737427">
            <w:pPr>
              <w:numPr>
                <w:ilvl w:val="0"/>
                <w:numId w:val="34"/>
              </w:numPr>
              <w:spacing w:before="100" w:beforeAutospacing="1" w:after="100" w:afterAutospacing="1"/>
              <w:rPr>
                <w:sz w:val="18"/>
                <w:szCs w:val="18"/>
              </w:rPr>
            </w:pPr>
            <w:r>
              <w:rPr>
                <w:i/>
                <w:iCs/>
                <w:sz w:val="18"/>
                <w:szCs w:val="18"/>
              </w:rPr>
              <w:t>When evaluating and/or comparing link performance of MC-ASK, MC-FSK, and CP-OFDMA waveforms of LP-WUS at least</w:t>
            </w:r>
          </w:p>
          <w:p w14:paraId="39776D97" w14:textId="77777777" w:rsidR="008F3008" w:rsidRDefault="00737427">
            <w:pPr>
              <w:numPr>
                <w:ilvl w:val="1"/>
                <w:numId w:val="34"/>
              </w:numPr>
              <w:spacing w:before="100" w:beforeAutospacing="1" w:after="100" w:afterAutospacing="1"/>
              <w:rPr>
                <w:sz w:val="18"/>
                <w:szCs w:val="18"/>
                <w:lang w:val="fi-FI"/>
              </w:rPr>
            </w:pPr>
            <w:r>
              <w:rPr>
                <w:i/>
                <w:iCs/>
                <w:sz w:val="18"/>
                <w:szCs w:val="18"/>
              </w:rPr>
              <w:t>raw information bit-size</w:t>
            </w:r>
          </w:p>
          <w:p w14:paraId="35B41771" w14:textId="77777777" w:rsidR="008F3008" w:rsidRDefault="00737427">
            <w:pPr>
              <w:numPr>
                <w:ilvl w:val="1"/>
                <w:numId w:val="34"/>
              </w:numPr>
              <w:spacing w:before="100" w:beforeAutospacing="1" w:after="100" w:afterAutospacing="1"/>
              <w:rPr>
                <w:sz w:val="18"/>
                <w:szCs w:val="18"/>
              </w:rPr>
            </w:pPr>
            <w:r>
              <w:rPr>
                <w:i/>
                <w:iCs/>
                <w:sz w:val="18"/>
                <w:szCs w:val="18"/>
              </w:rPr>
              <w:t>[time/frequency resources (including any guard bands), if applicable]</w:t>
            </w:r>
          </w:p>
          <w:p w14:paraId="58F41EDE" w14:textId="77777777" w:rsidR="008F3008" w:rsidRDefault="00737427">
            <w:pPr>
              <w:numPr>
                <w:ilvl w:val="1"/>
                <w:numId w:val="34"/>
              </w:numPr>
              <w:spacing w:before="100" w:beforeAutospacing="1" w:after="100" w:afterAutospacing="1"/>
              <w:rPr>
                <w:sz w:val="18"/>
                <w:szCs w:val="18"/>
              </w:rPr>
            </w:pPr>
            <w:r>
              <w:rPr>
                <w:i/>
                <w:iCs/>
                <w:sz w:val="18"/>
                <w:szCs w:val="18"/>
              </w:rPr>
              <w:t>[total energy of LP-WUS across the time/frequency resources]</w:t>
            </w:r>
          </w:p>
          <w:p w14:paraId="28511C2B" w14:textId="77777777" w:rsidR="008F3008" w:rsidRDefault="00737427">
            <w:pPr>
              <w:pStyle w:val="ListParagraph"/>
              <w:numPr>
                <w:ilvl w:val="1"/>
                <w:numId w:val="34"/>
              </w:numPr>
              <w:spacing w:line="252" w:lineRule="auto"/>
              <w:ind w:leftChars="0"/>
              <w:rPr>
                <w:rFonts w:eastAsia="Times New Roman"/>
                <w:i/>
                <w:iCs/>
                <w:color w:val="7030A0"/>
                <w:sz w:val="18"/>
                <w:szCs w:val="18"/>
                <w:lang w:val="en-US"/>
              </w:rPr>
            </w:pPr>
            <w:r>
              <w:rPr>
                <w:rFonts w:eastAsia="Times New Roman"/>
                <w:i/>
                <w:iCs/>
                <w:color w:val="7030A0"/>
                <w:sz w:val="18"/>
                <w:szCs w:val="18"/>
                <w:lang w:val="en-US"/>
              </w:rPr>
              <w:t>FFS: false alarm probability/rate</w:t>
            </w:r>
          </w:p>
          <w:p w14:paraId="4AB25837" w14:textId="77777777" w:rsidR="008F3008" w:rsidRDefault="00737427">
            <w:pPr>
              <w:pStyle w:val="ListParagraph"/>
              <w:numPr>
                <w:ilvl w:val="1"/>
                <w:numId w:val="34"/>
              </w:numPr>
              <w:spacing w:line="252" w:lineRule="auto"/>
              <w:ind w:leftChars="0"/>
              <w:rPr>
                <w:rFonts w:eastAsia="Times New Roman"/>
                <w:i/>
                <w:iCs/>
                <w:color w:val="7030A0"/>
                <w:sz w:val="18"/>
                <w:szCs w:val="18"/>
                <w:lang w:val="en-US"/>
              </w:rPr>
            </w:pPr>
            <w:r>
              <w:rPr>
                <w:rFonts w:eastAsia="Times New Roman"/>
                <w:i/>
                <w:iCs/>
                <w:color w:val="7030A0"/>
                <w:sz w:val="18"/>
                <w:szCs w:val="18"/>
                <w:lang w:val="en-US"/>
              </w:rPr>
              <w:t>FFS: misdetection probability/rate</w:t>
            </w:r>
          </w:p>
          <w:p w14:paraId="36EF1178" w14:textId="77777777" w:rsidR="008F3008" w:rsidRDefault="00737427">
            <w:pPr>
              <w:spacing w:before="100" w:beforeAutospacing="1" w:after="100" w:afterAutospacing="1"/>
              <w:rPr>
                <w:rFonts w:ascii="Calibri" w:eastAsiaTheme="minorHAnsi" w:hAnsi="Calibri" w:cs="Calibri"/>
                <w:sz w:val="18"/>
                <w:szCs w:val="18"/>
                <w:lang w:eastAsia="fi-FI"/>
              </w:rPr>
            </w:pPr>
            <w:r>
              <w:rPr>
                <w:i/>
                <w:iCs/>
                <w:sz w:val="18"/>
                <w:szCs w:val="18"/>
              </w:rPr>
              <w:t>               are kept [comparable or fixed]. Study at least</w:t>
            </w:r>
          </w:p>
          <w:p w14:paraId="0C7DFA1F" w14:textId="77777777" w:rsidR="008F3008" w:rsidRDefault="00737427">
            <w:pPr>
              <w:numPr>
                <w:ilvl w:val="1"/>
                <w:numId w:val="34"/>
              </w:numPr>
              <w:spacing w:before="100" w:beforeAutospacing="1" w:after="100" w:afterAutospacing="1"/>
              <w:rPr>
                <w:i/>
                <w:iCs/>
                <w:sz w:val="18"/>
                <w:szCs w:val="18"/>
                <w:lang w:val="fi-FI"/>
              </w:rPr>
            </w:pPr>
            <w:r>
              <w:rPr>
                <w:i/>
                <w:iCs/>
                <w:sz w:val="18"/>
                <w:szCs w:val="18"/>
              </w:rPr>
              <w:t>impact of timing error</w:t>
            </w:r>
          </w:p>
          <w:p w14:paraId="57F11C5A" w14:textId="77777777" w:rsidR="008F3008" w:rsidRDefault="00737427">
            <w:pPr>
              <w:numPr>
                <w:ilvl w:val="1"/>
                <w:numId w:val="34"/>
              </w:numPr>
              <w:spacing w:before="100" w:beforeAutospacing="1" w:after="100" w:afterAutospacing="1"/>
              <w:rPr>
                <w:i/>
                <w:iCs/>
                <w:sz w:val="18"/>
                <w:szCs w:val="18"/>
              </w:rPr>
            </w:pPr>
            <w:r>
              <w:rPr>
                <w:i/>
                <w:iCs/>
                <w:sz w:val="18"/>
                <w:szCs w:val="18"/>
              </w:rPr>
              <w:t>impact of frequency error</w:t>
            </w:r>
          </w:p>
          <w:p w14:paraId="57D97F29" w14:textId="77777777" w:rsidR="008F3008" w:rsidRDefault="00737427">
            <w:pPr>
              <w:numPr>
                <w:ilvl w:val="1"/>
                <w:numId w:val="34"/>
              </w:numPr>
              <w:spacing w:before="100" w:beforeAutospacing="1" w:after="100" w:afterAutospacing="1"/>
              <w:rPr>
                <w:i/>
                <w:iCs/>
                <w:sz w:val="18"/>
                <w:szCs w:val="18"/>
              </w:rPr>
            </w:pPr>
            <w:r>
              <w:rPr>
                <w:i/>
                <w:iCs/>
                <w:sz w:val="18"/>
                <w:szCs w:val="18"/>
              </w:rPr>
              <w:t>impact of phase noise and I/Q imbalance, if applicable</w:t>
            </w:r>
          </w:p>
          <w:p w14:paraId="4DF03943" w14:textId="77777777" w:rsidR="008F3008" w:rsidRDefault="00737427">
            <w:pPr>
              <w:numPr>
                <w:ilvl w:val="1"/>
                <w:numId w:val="34"/>
              </w:numPr>
              <w:spacing w:before="100" w:beforeAutospacing="1" w:after="100" w:afterAutospacing="1"/>
              <w:rPr>
                <w:i/>
                <w:iCs/>
                <w:sz w:val="18"/>
                <w:szCs w:val="18"/>
              </w:rPr>
            </w:pPr>
            <w:r>
              <w:rPr>
                <w:i/>
                <w:iCs/>
                <w:sz w:val="18"/>
                <w:szCs w:val="18"/>
              </w:rPr>
              <w:t>impact of ADC resolution and sampling rate</w:t>
            </w:r>
          </w:p>
          <w:p w14:paraId="13D1925D" w14:textId="77777777" w:rsidR="008F3008" w:rsidRDefault="00737427">
            <w:pPr>
              <w:numPr>
                <w:ilvl w:val="1"/>
                <w:numId w:val="34"/>
              </w:numPr>
              <w:spacing w:before="100" w:beforeAutospacing="1" w:after="100" w:afterAutospacing="1"/>
              <w:rPr>
                <w:i/>
                <w:iCs/>
                <w:sz w:val="18"/>
                <w:szCs w:val="18"/>
              </w:rPr>
            </w:pPr>
            <w:r>
              <w:rPr>
                <w:i/>
                <w:iCs/>
                <w:sz w:val="18"/>
                <w:szCs w:val="18"/>
              </w:rPr>
              <w:t>impact of interference</w:t>
            </w:r>
          </w:p>
          <w:p w14:paraId="69E8B726" w14:textId="77777777" w:rsidR="008F3008" w:rsidRDefault="00737427">
            <w:pPr>
              <w:numPr>
                <w:ilvl w:val="1"/>
                <w:numId w:val="34"/>
              </w:numPr>
              <w:spacing w:before="100" w:beforeAutospacing="1" w:after="100" w:afterAutospacing="1"/>
              <w:rPr>
                <w:i/>
                <w:iCs/>
                <w:sz w:val="18"/>
                <w:szCs w:val="18"/>
              </w:rPr>
            </w:pPr>
            <w:r>
              <w:rPr>
                <w:i/>
                <w:iCs/>
                <w:sz w:val="18"/>
                <w:szCs w:val="18"/>
              </w:rPr>
              <w:t>impact of delay spread</w:t>
            </w:r>
          </w:p>
          <w:p w14:paraId="1FC723F1" w14:textId="77777777" w:rsidR="008F3008" w:rsidRDefault="00737427">
            <w:pPr>
              <w:numPr>
                <w:ilvl w:val="1"/>
                <w:numId w:val="34"/>
              </w:numPr>
              <w:spacing w:before="100" w:beforeAutospacing="1" w:after="100" w:afterAutospacing="1"/>
              <w:rPr>
                <w:sz w:val="18"/>
                <w:szCs w:val="18"/>
              </w:rPr>
            </w:pPr>
            <w:r>
              <w:rPr>
                <w:i/>
                <w:iCs/>
                <w:sz w:val="18"/>
                <w:szCs w:val="18"/>
              </w:rPr>
              <w:t>impact of doppler spread</w:t>
            </w:r>
          </w:p>
          <w:p w14:paraId="35BAA70C" w14:textId="77777777" w:rsidR="008F3008" w:rsidRDefault="00737427">
            <w:pPr>
              <w:numPr>
                <w:ilvl w:val="0"/>
                <w:numId w:val="34"/>
              </w:numPr>
              <w:spacing w:before="100" w:beforeAutospacing="1" w:after="100" w:afterAutospacing="1"/>
              <w:rPr>
                <w:sz w:val="18"/>
                <w:szCs w:val="18"/>
              </w:rPr>
            </w:pPr>
            <w:r>
              <w:rPr>
                <w:i/>
                <w:iCs/>
                <w:sz w:val="18"/>
                <w:szCs w:val="18"/>
              </w:rPr>
              <w:t>Companies to report</w:t>
            </w:r>
          </w:p>
          <w:p w14:paraId="54A750AC" w14:textId="77777777" w:rsidR="008F3008" w:rsidRDefault="00737427">
            <w:pPr>
              <w:numPr>
                <w:ilvl w:val="1"/>
                <w:numId w:val="34"/>
              </w:numPr>
              <w:spacing w:before="100" w:beforeAutospacing="1" w:after="100" w:afterAutospacing="1"/>
              <w:rPr>
                <w:sz w:val="18"/>
                <w:szCs w:val="18"/>
              </w:rPr>
            </w:pPr>
            <w:r>
              <w:rPr>
                <w:i/>
                <w:iCs/>
                <w:sz w:val="18"/>
                <w:szCs w:val="18"/>
              </w:rPr>
              <w:t>how they modelled SINR</w:t>
            </w:r>
          </w:p>
          <w:p w14:paraId="31CEC41B" w14:textId="77777777" w:rsidR="008F3008" w:rsidRDefault="00737427">
            <w:pPr>
              <w:numPr>
                <w:ilvl w:val="1"/>
                <w:numId w:val="34"/>
              </w:numPr>
              <w:spacing w:before="100" w:beforeAutospacing="1" w:after="100" w:afterAutospacing="1"/>
              <w:rPr>
                <w:sz w:val="18"/>
                <w:szCs w:val="18"/>
              </w:rPr>
            </w:pPr>
            <w:r>
              <w:rPr>
                <w:i/>
                <w:iCs/>
                <w:sz w:val="18"/>
                <w:szCs w:val="18"/>
              </w:rPr>
              <w:lastRenderedPageBreak/>
              <w:t>time/frequency resources (including any guard bands) for the scheme</w:t>
            </w:r>
          </w:p>
          <w:p w14:paraId="64460FAE" w14:textId="77777777" w:rsidR="008F3008" w:rsidRDefault="00737427">
            <w:pPr>
              <w:numPr>
                <w:ilvl w:val="1"/>
                <w:numId w:val="34"/>
              </w:numPr>
              <w:spacing w:before="100" w:beforeAutospacing="1" w:after="100" w:afterAutospacing="1"/>
              <w:rPr>
                <w:color w:val="7030A0"/>
                <w:sz w:val="18"/>
                <w:szCs w:val="18"/>
              </w:rPr>
            </w:pPr>
            <w:r>
              <w:rPr>
                <w:i/>
                <w:iCs/>
                <w:color w:val="7030A0"/>
                <w:sz w:val="18"/>
                <w:szCs w:val="18"/>
              </w:rPr>
              <w:t>false alarm probability/rate and misdetection probability/rate</w:t>
            </w:r>
          </w:p>
          <w:p w14:paraId="6ED4782D" w14:textId="77777777" w:rsidR="008F3008" w:rsidRDefault="00737427">
            <w:pPr>
              <w:numPr>
                <w:ilvl w:val="1"/>
                <w:numId w:val="34"/>
              </w:numPr>
              <w:spacing w:before="100" w:beforeAutospacing="1" w:after="100" w:afterAutospacing="1"/>
              <w:rPr>
                <w:color w:val="7030A0"/>
                <w:sz w:val="18"/>
                <w:szCs w:val="18"/>
              </w:rPr>
            </w:pPr>
            <w:r>
              <w:rPr>
                <w:i/>
                <w:iCs/>
                <w:color w:val="7030A0"/>
                <w:sz w:val="18"/>
                <w:szCs w:val="18"/>
              </w:rPr>
              <w:t>power consumption of the MR if false alarm probability/rate not fixed across MC-ASK, MC-FSK, and CP-OFDMA waveforms</w:t>
            </w:r>
          </w:p>
          <w:p w14:paraId="68133AC0" w14:textId="77777777" w:rsidR="008F3008" w:rsidRDefault="00737427">
            <w:pPr>
              <w:numPr>
                <w:ilvl w:val="0"/>
                <w:numId w:val="34"/>
              </w:numPr>
              <w:spacing w:before="100" w:beforeAutospacing="1" w:after="100" w:afterAutospacing="1"/>
              <w:rPr>
                <w:sz w:val="18"/>
                <w:szCs w:val="18"/>
              </w:rPr>
            </w:pPr>
            <w:r>
              <w:rPr>
                <w:i/>
                <w:iCs/>
                <w:sz w:val="18"/>
                <w:szCs w:val="18"/>
              </w:rPr>
              <w:t>When comparing waveforms of LP-WUS, consider the impact to gNB for each of the waveform generation schemes. Consider whether there is impact to PAPR and a need for additional hardware for WUS.</w:t>
            </w:r>
          </w:p>
        </w:tc>
      </w:tr>
    </w:tbl>
    <w:p w14:paraId="58112525" w14:textId="77777777" w:rsidR="008F3008" w:rsidRDefault="008F3008"/>
    <w:p w14:paraId="24CAD921" w14:textId="77777777" w:rsidR="008F3008" w:rsidRDefault="00737427">
      <w:r>
        <w:t xml:space="preserve">Two companies show that T-F resources can be fixed [2][23]. One company TF resources can be fixed only within sub-options of the same waveform, e.g. OOK [5]. Several companies used also repetition as one way to match T-F resources and bitrate between waveforms.  </w:t>
      </w:r>
    </w:p>
    <w:p w14:paraId="14F894EB" w14:textId="77777777" w:rsidR="008F3008" w:rsidRDefault="008F3008"/>
    <w:p w14:paraId="1F75AB41" w14:textId="77777777" w:rsidR="008F3008" w:rsidRDefault="00737427">
      <w:r>
        <w:t xml:space="preserve">Two companies also discussed SNR. </w:t>
      </w:r>
    </w:p>
    <w:p w14:paraId="003792B7" w14:textId="77777777" w:rsidR="008F3008" w:rsidRDefault="00737427">
      <w:pPr>
        <w:pStyle w:val="ListParagraph"/>
        <w:numPr>
          <w:ilvl w:val="0"/>
          <w:numId w:val="35"/>
        </w:numPr>
        <w:ind w:leftChars="0"/>
        <w:rPr>
          <w:rFonts w:ascii="Times New Roman" w:hAnsi="Times New Roman"/>
          <w:sz w:val="24"/>
        </w:rPr>
      </w:pPr>
      <w:r>
        <w:rPr>
          <w:rFonts w:ascii="Times New Roman" w:hAnsi="Times New Roman"/>
          <w:sz w:val="24"/>
        </w:rPr>
        <w:t xml:space="preserve">Average EPRE is fixed [5].  </w:t>
      </w:r>
    </w:p>
    <w:p w14:paraId="6F042F80" w14:textId="77777777" w:rsidR="008F3008" w:rsidRDefault="00737427">
      <w:pPr>
        <w:pStyle w:val="ListParagraph"/>
        <w:numPr>
          <w:ilvl w:val="0"/>
          <w:numId w:val="35"/>
        </w:numPr>
        <w:ind w:leftChars="0"/>
        <w:rPr>
          <w:rFonts w:ascii="Times New Roman" w:hAnsi="Times New Roman"/>
          <w:sz w:val="24"/>
        </w:rPr>
      </w:pPr>
      <w:r>
        <w:rPr>
          <w:rFonts w:ascii="Times New Roman" w:hAnsi="Times New Roman"/>
          <w:sz w:val="24"/>
        </w:rPr>
        <w:t>Manchester with OOK, pulling between symbols can be done [5]</w:t>
      </w:r>
    </w:p>
    <w:p w14:paraId="0E9F241C" w14:textId="77777777" w:rsidR="008F3008" w:rsidRDefault="00737427">
      <w:pPr>
        <w:pStyle w:val="ListParagraph"/>
        <w:numPr>
          <w:ilvl w:val="0"/>
          <w:numId w:val="35"/>
        </w:numPr>
        <w:ind w:leftChars="0"/>
        <w:rPr>
          <w:rFonts w:ascii="Times New Roman" w:hAnsi="Times New Roman"/>
          <w:sz w:val="24"/>
        </w:rPr>
      </w:pPr>
      <w:r>
        <w:rPr>
          <w:rFonts w:ascii="Times New Roman" w:hAnsi="Times New Roman"/>
          <w:sz w:val="24"/>
        </w:rPr>
        <w:t xml:space="preserve">OOK-4 having an issue with keeping average EPRE in-between the symbols [5]. </w:t>
      </w:r>
    </w:p>
    <w:p w14:paraId="0A390989" w14:textId="77777777" w:rsidR="008F3008" w:rsidRDefault="00737427">
      <w:pPr>
        <w:pStyle w:val="ListParagraph"/>
        <w:numPr>
          <w:ilvl w:val="0"/>
          <w:numId w:val="35"/>
        </w:numPr>
        <w:ind w:leftChars="0"/>
        <w:rPr>
          <w:rFonts w:ascii="Times New Roman" w:hAnsi="Times New Roman"/>
          <w:sz w:val="24"/>
        </w:rPr>
      </w:pPr>
      <w:r>
        <w:rPr>
          <w:rFonts w:ascii="Times New Roman" w:hAnsi="Times New Roman"/>
          <w:sz w:val="24"/>
        </w:rPr>
        <w:t>SNR definition of OOK</w:t>
      </w:r>
    </w:p>
    <w:p w14:paraId="492F8B8F" w14:textId="77777777" w:rsidR="008F3008" w:rsidRDefault="00737427">
      <w:pPr>
        <w:pStyle w:val="ListParagraph"/>
        <w:numPr>
          <w:ilvl w:val="0"/>
          <w:numId w:val="35"/>
        </w:numPr>
        <w:ind w:leftChars="0"/>
        <w:rPr>
          <w:rFonts w:ascii="Times New Roman" w:hAnsi="Times New Roman"/>
          <w:sz w:val="24"/>
          <w:lang w:val="en-US"/>
        </w:rPr>
      </w:pPr>
      <w:r>
        <w:rPr>
          <w:rFonts w:ascii="Times New Roman" w:hAnsi="Times New Roman"/>
          <w:sz w:val="24"/>
        </w:rPr>
        <w:t>average EPRE over REs / noise variance [13]</w:t>
      </w:r>
    </w:p>
    <w:p w14:paraId="4009CF08" w14:textId="77777777" w:rsidR="008F3008" w:rsidRDefault="00737427">
      <w:pPr>
        <w:pStyle w:val="ListParagraph"/>
        <w:numPr>
          <w:ilvl w:val="0"/>
          <w:numId w:val="35"/>
        </w:numPr>
        <w:ind w:leftChars="0"/>
        <w:rPr>
          <w:rFonts w:ascii="Times New Roman" w:hAnsi="Times New Roman"/>
          <w:sz w:val="24"/>
        </w:rPr>
      </w:pPr>
      <w:r>
        <w:rPr>
          <w:rFonts w:ascii="Times New Roman" w:hAnsi="Times New Roman"/>
          <w:sz w:val="24"/>
        </w:rPr>
        <w:t xml:space="preserve">use only white modelling of phase noise [13], </w:t>
      </w:r>
    </w:p>
    <w:p w14:paraId="535836D4" w14:textId="77777777" w:rsidR="008F3008" w:rsidRDefault="008F3008">
      <w:pPr>
        <w:spacing w:after="120"/>
      </w:pPr>
    </w:p>
    <w:p w14:paraId="7A3C4372" w14:textId="77777777" w:rsidR="008F3008" w:rsidRDefault="00737427">
      <w:pPr>
        <w:spacing w:after="120"/>
      </w:pPr>
      <w:r>
        <w:t>Companies point out that in some cases EPRE cannot be kept constant among symbols, however on average across simulation EPRE would become constant.</w:t>
      </w:r>
    </w:p>
    <w:p w14:paraId="74F463D9" w14:textId="77777777" w:rsidR="008F3008" w:rsidRDefault="00737427">
      <w:pPr>
        <w:rPr>
          <w:i/>
          <w:iCs/>
        </w:rPr>
      </w:pPr>
      <w:r>
        <w:rPr>
          <w:b/>
          <w:bCs/>
          <w:i/>
          <w:iCs/>
          <w:highlight w:val="cyan"/>
        </w:rPr>
        <w:t>FL1-Higher-Proposal-5:</w:t>
      </w:r>
      <w:r>
        <w:rPr>
          <w:i/>
          <w:iCs/>
        </w:rPr>
        <w:t xml:space="preserve">  Update the above RAN1#112 agreement as the following:</w:t>
      </w:r>
    </w:p>
    <w:p w14:paraId="5EA76A5A" w14:textId="77777777" w:rsidR="008F3008" w:rsidRDefault="00737427">
      <w:pPr>
        <w:numPr>
          <w:ilvl w:val="1"/>
          <w:numId w:val="34"/>
        </w:numPr>
        <w:rPr>
          <w:color w:val="FF0000"/>
        </w:rPr>
      </w:pPr>
      <w:r>
        <w:rPr>
          <w:i/>
          <w:iCs/>
          <w:strike/>
          <w:color w:val="FF0000"/>
        </w:rPr>
        <w:t>[</w:t>
      </w:r>
      <w:r>
        <w:rPr>
          <w:i/>
          <w:iCs/>
        </w:rPr>
        <w:t>time/frequency resources (including any guard bands), if applicable</w:t>
      </w:r>
      <w:r>
        <w:rPr>
          <w:i/>
          <w:iCs/>
          <w:strike/>
          <w:color w:val="FF0000"/>
        </w:rPr>
        <w:t>]</w:t>
      </w:r>
    </w:p>
    <w:p w14:paraId="57A7D589" w14:textId="77777777" w:rsidR="008F3008" w:rsidRDefault="00737427">
      <w:pPr>
        <w:numPr>
          <w:ilvl w:val="1"/>
          <w:numId w:val="34"/>
        </w:numPr>
        <w:rPr>
          <w:strike/>
          <w:color w:val="FF0000"/>
        </w:rPr>
      </w:pPr>
      <w:r>
        <w:rPr>
          <w:i/>
          <w:iCs/>
          <w:strike/>
          <w:color w:val="FF0000"/>
        </w:rPr>
        <w:t>[total energy of LP-WUS across the time/frequency resources]</w:t>
      </w:r>
    </w:p>
    <w:p w14:paraId="5CB7D69D" w14:textId="77777777" w:rsidR="008F3008" w:rsidRDefault="00737427">
      <w:pPr>
        <w:numPr>
          <w:ilvl w:val="1"/>
          <w:numId w:val="34"/>
        </w:numPr>
        <w:rPr>
          <w:color w:val="FF0000"/>
        </w:rPr>
      </w:pPr>
      <w:r>
        <w:rPr>
          <w:i/>
          <w:iCs/>
          <w:color w:val="FF0000"/>
        </w:rPr>
        <w:t>average EPRE within the time/frequency resources</w:t>
      </w:r>
    </w:p>
    <w:p w14:paraId="13B129D1" w14:textId="77777777" w:rsidR="008F3008" w:rsidRDefault="008F3008">
      <w:pPr>
        <w:ind w:left="1440"/>
        <w:rPr>
          <w:color w:val="FF0000"/>
        </w:rPr>
      </w:pPr>
    </w:p>
    <w:tbl>
      <w:tblPr>
        <w:tblStyle w:val="TableGrid"/>
        <w:tblW w:w="0" w:type="auto"/>
        <w:tblLook w:val="04A0" w:firstRow="1" w:lastRow="0" w:firstColumn="1" w:lastColumn="0" w:noHBand="0" w:noVBand="1"/>
      </w:tblPr>
      <w:tblGrid>
        <w:gridCol w:w="1194"/>
        <w:gridCol w:w="1116"/>
        <w:gridCol w:w="7040"/>
      </w:tblGrid>
      <w:tr w:rsidR="008F3008" w14:paraId="0B157773" w14:textId="77777777">
        <w:tc>
          <w:tcPr>
            <w:tcW w:w="1194" w:type="dxa"/>
            <w:shd w:val="clear" w:color="auto" w:fill="9CC2E5" w:themeFill="accent5" w:themeFillTint="99"/>
          </w:tcPr>
          <w:p w14:paraId="0E9DF62B" w14:textId="77777777" w:rsidR="008F3008" w:rsidRDefault="00737427">
            <w:pPr>
              <w:rPr>
                <w:b/>
                <w:bCs/>
                <w:sz w:val="20"/>
                <w:szCs w:val="20"/>
                <w:lang w:val="en-GB"/>
              </w:rPr>
            </w:pPr>
            <w:r>
              <w:rPr>
                <w:b/>
                <w:bCs/>
                <w:sz w:val="20"/>
                <w:szCs w:val="20"/>
                <w:lang w:val="en-GB"/>
              </w:rPr>
              <w:t>Company</w:t>
            </w:r>
          </w:p>
        </w:tc>
        <w:tc>
          <w:tcPr>
            <w:tcW w:w="1116" w:type="dxa"/>
            <w:shd w:val="clear" w:color="auto" w:fill="9CC2E5" w:themeFill="accent5" w:themeFillTint="99"/>
          </w:tcPr>
          <w:p w14:paraId="5CF98EC9" w14:textId="77777777" w:rsidR="008F3008" w:rsidRDefault="00737427">
            <w:pPr>
              <w:rPr>
                <w:b/>
                <w:bCs/>
                <w:sz w:val="20"/>
                <w:szCs w:val="20"/>
                <w:lang w:val="en-GB"/>
              </w:rPr>
            </w:pPr>
            <w:r>
              <w:rPr>
                <w:b/>
                <w:bCs/>
                <w:sz w:val="20"/>
                <w:szCs w:val="20"/>
                <w:lang w:val="en-GB"/>
              </w:rPr>
              <w:t>Agree Y/N</w:t>
            </w:r>
          </w:p>
        </w:tc>
        <w:tc>
          <w:tcPr>
            <w:tcW w:w="7040" w:type="dxa"/>
            <w:shd w:val="clear" w:color="auto" w:fill="9CC2E5" w:themeFill="accent5" w:themeFillTint="99"/>
          </w:tcPr>
          <w:p w14:paraId="6CE79394" w14:textId="77777777" w:rsidR="008F3008" w:rsidRDefault="00737427">
            <w:pPr>
              <w:rPr>
                <w:b/>
                <w:bCs/>
                <w:sz w:val="20"/>
                <w:szCs w:val="20"/>
                <w:lang w:val="en-GB"/>
              </w:rPr>
            </w:pPr>
            <w:r>
              <w:rPr>
                <w:b/>
                <w:bCs/>
                <w:sz w:val="20"/>
                <w:szCs w:val="20"/>
                <w:lang w:val="en-GB"/>
              </w:rPr>
              <w:t>Comments</w:t>
            </w:r>
          </w:p>
        </w:tc>
      </w:tr>
      <w:tr w:rsidR="008F3008" w14:paraId="06A38DFD" w14:textId="77777777">
        <w:tc>
          <w:tcPr>
            <w:tcW w:w="1194" w:type="dxa"/>
          </w:tcPr>
          <w:p w14:paraId="519432CB" w14:textId="77777777" w:rsidR="008F3008" w:rsidRDefault="00737427">
            <w:pPr>
              <w:rPr>
                <w:rFonts w:eastAsia="SimSun"/>
                <w:sz w:val="20"/>
                <w:szCs w:val="20"/>
              </w:rPr>
            </w:pPr>
            <w:r>
              <w:rPr>
                <w:rFonts w:eastAsia="SimSun"/>
                <w:sz w:val="20"/>
                <w:szCs w:val="20"/>
              </w:rPr>
              <w:t>Futurewei</w:t>
            </w:r>
          </w:p>
        </w:tc>
        <w:tc>
          <w:tcPr>
            <w:tcW w:w="1116" w:type="dxa"/>
          </w:tcPr>
          <w:p w14:paraId="3D6D828B" w14:textId="77777777" w:rsidR="008F3008" w:rsidRDefault="00737427">
            <w:pPr>
              <w:jc w:val="both"/>
              <w:rPr>
                <w:rFonts w:eastAsia="SimSun"/>
                <w:sz w:val="20"/>
                <w:szCs w:val="20"/>
              </w:rPr>
            </w:pPr>
            <w:r>
              <w:rPr>
                <w:rFonts w:eastAsia="SimSun"/>
                <w:sz w:val="20"/>
                <w:szCs w:val="20"/>
              </w:rPr>
              <w:t>Y</w:t>
            </w:r>
          </w:p>
        </w:tc>
        <w:tc>
          <w:tcPr>
            <w:tcW w:w="7040" w:type="dxa"/>
          </w:tcPr>
          <w:p w14:paraId="2D35DE72" w14:textId="77777777" w:rsidR="008F3008" w:rsidRDefault="00737427">
            <w:pPr>
              <w:jc w:val="both"/>
              <w:rPr>
                <w:rFonts w:eastAsia="SimSun"/>
                <w:sz w:val="20"/>
                <w:szCs w:val="20"/>
              </w:rPr>
            </w:pPr>
            <w:r>
              <w:rPr>
                <w:rFonts w:eastAsia="SimSun"/>
                <w:sz w:val="20"/>
                <w:szCs w:val="20"/>
              </w:rPr>
              <w:t>We are OK with proposal.</w:t>
            </w:r>
          </w:p>
        </w:tc>
      </w:tr>
      <w:tr w:rsidR="008F3008" w14:paraId="3A9CB4F9" w14:textId="77777777">
        <w:tc>
          <w:tcPr>
            <w:tcW w:w="1194" w:type="dxa"/>
          </w:tcPr>
          <w:p w14:paraId="4B8ADCD4" w14:textId="77777777" w:rsidR="008F3008" w:rsidRDefault="00737427">
            <w:pPr>
              <w:rPr>
                <w:rFonts w:eastAsiaTheme="minorEastAsia"/>
                <w:sz w:val="20"/>
                <w:szCs w:val="20"/>
                <w:lang w:val="en-GB"/>
              </w:rPr>
            </w:pPr>
            <w:r>
              <w:rPr>
                <w:rFonts w:eastAsiaTheme="minorEastAsia"/>
                <w:sz w:val="20"/>
                <w:szCs w:val="20"/>
                <w:lang w:val="en-GB"/>
              </w:rPr>
              <w:t>InterDigital</w:t>
            </w:r>
          </w:p>
        </w:tc>
        <w:tc>
          <w:tcPr>
            <w:tcW w:w="1116" w:type="dxa"/>
          </w:tcPr>
          <w:p w14:paraId="29469A84" w14:textId="77777777" w:rsidR="008F3008" w:rsidRDefault="00737427">
            <w:pPr>
              <w:rPr>
                <w:rFonts w:eastAsiaTheme="minorEastAsia"/>
                <w:sz w:val="20"/>
                <w:szCs w:val="20"/>
                <w:lang w:val="en-GB"/>
              </w:rPr>
            </w:pPr>
            <w:r>
              <w:rPr>
                <w:rFonts w:eastAsiaTheme="minorEastAsia"/>
                <w:sz w:val="20"/>
                <w:szCs w:val="20"/>
                <w:lang w:val="en-GB"/>
              </w:rPr>
              <w:t>Y</w:t>
            </w:r>
          </w:p>
        </w:tc>
        <w:tc>
          <w:tcPr>
            <w:tcW w:w="7040" w:type="dxa"/>
          </w:tcPr>
          <w:p w14:paraId="14A28A34" w14:textId="77777777" w:rsidR="008F3008" w:rsidRDefault="00737427">
            <w:pPr>
              <w:rPr>
                <w:rFonts w:eastAsiaTheme="minorEastAsia"/>
                <w:sz w:val="20"/>
                <w:szCs w:val="20"/>
                <w:lang w:val="en-GB"/>
              </w:rPr>
            </w:pPr>
            <w:r>
              <w:rPr>
                <w:rFonts w:eastAsiaTheme="minorEastAsia"/>
                <w:sz w:val="20"/>
                <w:szCs w:val="20"/>
                <w:lang w:val="en-GB"/>
              </w:rPr>
              <w:t>Fine</w:t>
            </w:r>
          </w:p>
        </w:tc>
      </w:tr>
      <w:tr w:rsidR="008F3008" w14:paraId="284067FE" w14:textId="77777777">
        <w:tc>
          <w:tcPr>
            <w:tcW w:w="1194" w:type="dxa"/>
          </w:tcPr>
          <w:p w14:paraId="28D78442" w14:textId="77777777" w:rsidR="008F3008" w:rsidRDefault="00737427">
            <w:pPr>
              <w:rPr>
                <w:sz w:val="20"/>
                <w:szCs w:val="20"/>
                <w:lang w:val="en-GB"/>
              </w:rPr>
            </w:pPr>
            <w:r>
              <w:rPr>
                <w:rFonts w:eastAsiaTheme="minorEastAsia"/>
                <w:sz w:val="20"/>
                <w:szCs w:val="20"/>
                <w:lang w:val="en-GB"/>
              </w:rPr>
              <w:t>EURECOM</w:t>
            </w:r>
          </w:p>
        </w:tc>
        <w:tc>
          <w:tcPr>
            <w:tcW w:w="1116" w:type="dxa"/>
          </w:tcPr>
          <w:p w14:paraId="6EF99C9C" w14:textId="77777777" w:rsidR="008F3008" w:rsidRDefault="00737427">
            <w:pPr>
              <w:rPr>
                <w:sz w:val="20"/>
                <w:szCs w:val="20"/>
                <w:lang w:val="en-GB"/>
              </w:rPr>
            </w:pPr>
            <w:r>
              <w:rPr>
                <w:rFonts w:eastAsiaTheme="minorEastAsia"/>
                <w:sz w:val="20"/>
                <w:szCs w:val="20"/>
                <w:lang w:val="en-GB"/>
              </w:rPr>
              <w:t>Y</w:t>
            </w:r>
          </w:p>
        </w:tc>
        <w:tc>
          <w:tcPr>
            <w:tcW w:w="7040" w:type="dxa"/>
          </w:tcPr>
          <w:p w14:paraId="78F9F532" w14:textId="77777777" w:rsidR="008F3008" w:rsidRDefault="00737427">
            <w:pPr>
              <w:rPr>
                <w:sz w:val="20"/>
                <w:szCs w:val="20"/>
                <w:lang w:val="en-GB"/>
              </w:rPr>
            </w:pPr>
            <w:r>
              <w:rPr>
                <w:rFonts w:eastAsiaTheme="minorEastAsia"/>
                <w:sz w:val="20"/>
                <w:szCs w:val="20"/>
                <w:lang w:val="en-GB"/>
              </w:rPr>
              <w:t>OK</w:t>
            </w:r>
          </w:p>
        </w:tc>
      </w:tr>
      <w:tr w:rsidR="008F3008" w14:paraId="4A40F184" w14:textId="77777777">
        <w:tc>
          <w:tcPr>
            <w:tcW w:w="1194" w:type="dxa"/>
          </w:tcPr>
          <w:p w14:paraId="49E2333F" w14:textId="77777777" w:rsidR="008F3008" w:rsidRDefault="00737427">
            <w:pPr>
              <w:rPr>
                <w:sz w:val="20"/>
                <w:szCs w:val="20"/>
                <w:lang w:val="en-GB"/>
              </w:rPr>
            </w:pPr>
            <w:r>
              <w:rPr>
                <w:rFonts w:eastAsia="SimSun" w:hint="eastAsia"/>
                <w:sz w:val="20"/>
                <w:szCs w:val="20"/>
              </w:rPr>
              <w:t>H</w:t>
            </w:r>
            <w:r>
              <w:rPr>
                <w:rFonts w:eastAsia="SimSun"/>
                <w:sz w:val="20"/>
                <w:szCs w:val="20"/>
              </w:rPr>
              <w:t>uawei, HiSilicon</w:t>
            </w:r>
          </w:p>
        </w:tc>
        <w:tc>
          <w:tcPr>
            <w:tcW w:w="1116" w:type="dxa"/>
          </w:tcPr>
          <w:p w14:paraId="05D4C5AB" w14:textId="77777777" w:rsidR="008F3008" w:rsidRDefault="00737427">
            <w:pPr>
              <w:rPr>
                <w:sz w:val="20"/>
                <w:szCs w:val="20"/>
                <w:lang w:val="en-GB"/>
              </w:rPr>
            </w:pPr>
            <w:r>
              <w:rPr>
                <w:rFonts w:eastAsia="SimSun" w:hint="eastAsia"/>
                <w:sz w:val="20"/>
                <w:szCs w:val="20"/>
              </w:rPr>
              <w:t>Y</w:t>
            </w:r>
          </w:p>
        </w:tc>
        <w:tc>
          <w:tcPr>
            <w:tcW w:w="7040" w:type="dxa"/>
          </w:tcPr>
          <w:p w14:paraId="4EAFD310" w14:textId="77777777" w:rsidR="008F3008" w:rsidRDefault="00737427">
            <w:pPr>
              <w:rPr>
                <w:sz w:val="20"/>
                <w:szCs w:val="20"/>
                <w:lang w:val="en-GB"/>
              </w:rPr>
            </w:pPr>
            <w:r>
              <w:rPr>
                <w:rFonts w:eastAsia="SimSun"/>
                <w:sz w:val="20"/>
                <w:szCs w:val="20"/>
              </w:rPr>
              <w:t>We want to first clarify the technical difference between ‘total energy of LP-WUS across the time/frequency resources’ and ‘average EPRE within the time/frequency resources’. If no difference, we prefer to use the agreed wording (i.e. total energy). If the intention is to consider the case that T/F resources cannot be aligned (though in our contribution [2] we justified they can be aligned), we can also live with the new wording (i.e. average EPRE).</w:t>
            </w:r>
          </w:p>
        </w:tc>
      </w:tr>
      <w:tr w:rsidR="008F3008" w14:paraId="6D97CA8A" w14:textId="77777777">
        <w:tc>
          <w:tcPr>
            <w:tcW w:w="1194" w:type="dxa"/>
          </w:tcPr>
          <w:p w14:paraId="387E3397" w14:textId="77777777" w:rsidR="008F3008" w:rsidRDefault="00737427">
            <w:pPr>
              <w:rPr>
                <w:sz w:val="20"/>
                <w:szCs w:val="20"/>
                <w:lang w:val="en-GB"/>
              </w:rPr>
            </w:pPr>
            <w:r>
              <w:rPr>
                <w:rFonts w:eastAsia="SimSun"/>
                <w:sz w:val="20"/>
                <w:szCs w:val="20"/>
              </w:rPr>
              <w:t>Samsung</w:t>
            </w:r>
          </w:p>
        </w:tc>
        <w:tc>
          <w:tcPr>
            <w:tcW w:w="1116" w:type="dxa"/>
          </w:tcPr>
          <w:p w14:paraId="5C8DEB24" w14:textId="77777777" w:rsidR="008F3008" w:rsidRDefault="00737427">
            <w:pPr>
              <w:rPr>
                <w:sz w:val="20"/>
                <w:szCs w:val="20"/>
                <w:lang w:val="en-GB"/>
              </w:rPr>
            </w:pPr>
            <w:r>
              <w:rPr>
                <w:rFonts w:eastAsia="SimSun"/>
                <w:sz w:val="20"/>
                <w:szCs w:val="20"/>
              </w:rPr>
              <w:t>Y</w:t>
            </w:r>
          </w:p>
        </w:tc>
        <w:tc>
          <w:tcPr>
            <w:tcW w:w="7040" w:type="dxa"/>
          </w:tcPr>
          <w:p w14:paraId="4B82A243" w14:textId="77777777" w:rsidR="008F3008" w:rsidRDefault="00737427">
            <w:pPr>
              <w:rPr>
                <w:sz w:val="20"/>
                <w:szCs w:val="20"/>
                <w:lang w:val="en-GB"/>
              </w:rPr>
            </w:pPr>
            <w:r>
              <w:rPr>
                <w:rFonts w:eastAsia="SimSun"/>
                <w:sz w:val="20"/>
                <w:szCs w:val="20"/>
              </w:rPr>
              <w:t>OK with the proposal.</w:t>
            </w:r>
          </w:p>
        </w:tc>
      </w:tr>
      <w:tr w:rsidR="008F3008" w14:paraId="076F2DE7" w14:textId="77777777">
        <w:tc>
          <w:tcPr>
            <w:tcW w:w="1194" w:type="dxa"/>
          </w:tcPr>
          <w:p w14:paraId="7342070B" w14:textId="77777777" w:rsidR="008F3008" w:rsidRDefault="00737427">
            <w:pPr>
              <w:rPr>
                <w:rFonts w:eastAsia="SimSun"/>
                <w:sz w:val="20"/>
                <w:szCs w:val="20"/>
              </w:rPr>
            </w:pPr>
            <w:r>
              <w:rPr>
                <w:rFonts w:eastAsia="SimSun"/>
                <w:sz w:val="20"/>
                <w:szCs w:val="20"/>
              </w:rPr>
              <w:t>MTK</w:t>
            </w:r>
          </w:p>
        </w:tc>
        <w:tc>
          <w:tcPr>
            <w:tcW w:w="1116" w:type="dxa"/>
          </w:tcPr>
          <w:p w14:paraId="47151506" w14:textId="77777777" w:rsidR="008F3008" w:rsidRDefault="00737427">
            <w:pPr>
              <w:rPr>
                <w:rFonts w:eastAsia="SimSun"/>
                <w:sz w:val="20"/>
                <w:szCs w:val="20"/>
              </w:rPr>
            </w:pPr>
            <w:r>
              <w:rPr>
                <w:rFonts w:eastAsia="SimSun"/>
                <w:sz w:val="20"/>
                <w:szCs w:val="20"/>
              </w:rPr>
              <w:t>Y</w:t>
            </w:r>
          </w:p>
        </w:tc>
        <w:tc>
          <w:tcPr>
            <w:tcW w:w="7040" w:type="dxa"/>
          </w:tcPr>
          <w:p w14:paraId="0ED473E7" w14:textId="77777777" w:rsidR="008F3008" w:rsidRDefault="00737427">
            <w:pPr>
              <w:rPr>
                <w:rFonts w:eastAsia="SimSun"/>
                <w:sz w:val="20"/>
                <w:szCs w:val="20"/>
              </w:rPr>
            </w:pPr>
            <w:r>
              <w:rPr>
                <w:rFonts w:eastAsia="SimSun"/>
                <w:sz w:val="20"/>
                <w:szCs w:val="20"/>
              </w:rPr>
              <w:t xml:space="preserve">Okay </w:t>
            </w:r>
          </w:p>
        </w:tc>
      </w:tr>
      <w:tr w:rsidR="008F3008" w14:paraId="47F385D3" w14:textId="77777777">
        <w:tc>
          <w:tcPr>
            <w:tcW w:w="1194" w:type="dxa"/>
          </w:tcPr>
          <w:p w14:paraId="4F40A73F" w14:textId="77777777" w:rsidR="008F3008" w:rsidRDefault="00737427">
            <w:pPr>
              <w:spacing w:after="0"/>
              <w:rPr>
                <w:rFonts w:eastAsia="SimSun"/>
                <w:sz w:val="20"/>
                <w:szCs w:val="20"/>
                <w:lang w:val="en-GB"/>
              </w:rPr>
            </w:pPr>
            <w:r>
              <w:rPr>
                <w:rFonts w:eastAsia="SimSun" w:hint="eastAsia"/>
                <w:sz w:val="20"/>
                <w:szCs w:val="20"/>
              </w:rPr>
              <w:t>ZTE, Sanechips</w:t>
            </w:r>
          </w:p>
        </w:tc>
        <w:tc>
          <w:tcPr>
            <w:tcW w:w="1116" w:type="dxa"/>
          </w:tcPr>
          <w:p w14:paraId="7E5CFBCB" w14:textId="77777777" w:rsidR="008F3008" w:rsidRDefault="008F3008">
            <w:pPr>
              <w:spacing w:after="0"/>
              <w:jc w:val="both"/>
              <w:rPr>
                <w:rFonts w:eastAsia="SimSun"/>
                <w:sz w:val="20"/>
                <w:szCs w:val="20"/>
                <w:lang w:val="en-GB"/>
              </w:rPr>
            </w:pPr>
          </w:p>
        </w:tc>
        <w:tc>
          <w:tcPr>
            <w:tcW w:w="7040" w:type="dxa"/>
          </w:tcPr>
          <w:p w14:paraId="503487C4" w14:textId="77777777" w:rsidR="008F3008" w:rsidRDefault="00737427">
            <w:pPr>
              <w:spacing w:after="0"/>
              <w:jc w:val="both"/>
              <w:rPr>
                <w:rFonts w:eastAsia="SimSun"/>
                <w:sz w:val="20"/>
                <w:szCs w:val="20"/>
              </w:rPr>
            </w:pPr>
            <w:r>
              <w:rPr>
                <w:rFonts w:eastAsia="SimSun" w:hint="eastAsia"/>
                <w:sz w:val="20"/>
                <w:szCs w:val="20"/>
              </w:rPr>
              <w:t>It is hard to keep time/frequency resources and EPRE are the same for different schemes in some cases. For fair comparison among different schemes, it is more easier to implement the following:</w:t>
            </w:r>
          </w:p>
          <w:p w14:paraId="0A494F23" w14:textId="77777777" w:rsidR="008F3008" w:rsidRDefault="00737427">
            <w:pPr>
              <w:numPr>
                <w:ilvl w:val="0"/>
                <w:numId w:val="36"/>
              </w:numPr>
              <w:spacing w:after="0"/>
              <w:jc w:val="both"/>
              <w:rPr>
                <w:rFonts w:eastAsia="SimSun"/>
                <w:sz w:val="20"/>
                <w:szCs w:val="20"/>
                <w:lang w:val="en-GB"/>
              </w:rPr>
            </w:pPr>
            <w:r>
              <w:rPr>
                <w:rFonts w:eastAsia="SimSun" w:hint="eastAsia"/>
                <w:sz w:val="20"/>
                <w:szCs w:val="20"/>
              </w:rPr>
              <w:t>time/frequency resources (including any guard bands)*average EPRE within the time/frequency resources are the same</w:t>
            </w:r>
          </w:p>
          <w:p w14:paraId="396D9887" w14:textId="77777777" w:rsidR="008F3008" w:rsidRDefault="008F3008">
            <w:pPr>
              <w:spacing w:after="0"/>
              <w:jc w:val="both"/>
              <w:rPr>
                <w:rFonts w:eastAsia="SimSun"/>
                <w:sz w:val="20"/>
                <w:szCs w:val="20"/>
              </w:rPr>
            </w:pPr>
          </w:p>
          <w:p w14:paraId="3C815054" w14:textId="77777777" w:rsidR="008F3008" w:rsidRDefault="008F3008">
            <w:pPr>
              <w:spacing w:after="0"/>
              <w:jc w:val="both"/>
              <w:rPr>
                <w:rFonts w:eastAsia="SimSun"/>
                <w:sz w:val="20"/>
                <w:szCs w:val="20"/>
                <w:lang w:val="en-GB"/>
              </w:rPr>
            </w:pPr>
          </w:p>
        </w:tc>
      </w:tr>
      <w:tr w:rsidR="000E1050" w14:paraId="7B821FED" w14:textId="77777777" w:rsidTr="000E1050">
        <w:tc>
          <w:tcPr>
            <w:tcW w:w="1194" w:type="dxa"/>
          </w:tcPr>
          <w:p w14:paraId="6461CB4A" w14:textId="77777777" w:rsidR="000E1050" w:rsidRDefault="000E1050" w:rsidP="00D448DE">
            <w:pPr>
              <w:rPr>
                <w:rFonts w:eastAsia="SimSun"/>
                <w:sz w:val="20"/>
                <w:szCs w:val="20"/>
              </w:rPr>
            </w:pPr>
            <w:r>
              <w:rPr>
                <w:rFonts w:eastAsia="SimSun"/>
                <w:sz w:val="20"/>
                <w:szCs w:val="20"/>
              </w:rPr>
              <w:t>OPPO</w:t>
            </w:r>
          </w:p>
        </w:tc>
        <w:tc>
          <w:tcPr>
            <w:tcW w:w="1116" w:type="dxa"/>
          </w:tcPr>
          <w:p w14:paraId="16C0B558" w14:textId="77777777" w:rsidR="000E1050" w:rsidRDefault="000E1050" w:rsidP="00D448DE">
            <w:pPr>
              <w:rPr>
                <w:rFonts w:eastAsia="SimSun"/>
                <w:sz w:val="20"/>
                <w:szCs w:val="20"/>
              </w:rPr>
            </w:pPr>
            <w:r>
              <w:rPr>
                <w:rFonts w:eastAsia="SimSun"/>
                <w:sz w:val="20"/>
                <w:szCs w:val="20"/>
              </w:rPr>
              <w:t>Y</w:t>
            </w:r>
          </w:p>
        </w:tc>
        <w:tc>
          <w:tcPr>
            <w:tcW w:w="7040" w:type="dxa"/>
          </w:tcPr>
          <w:p w14:paraId="79F9B42D" w14:textId="77777777" w:rsidR="000E1050" w:rsidRDefault="000E1050" w:rsidP="00D448DE">
            <w:pPr>
              <w:rPr>
                <w:rFonts w:eastAsia="SimSun"/>
                <w:sz w:val="20"/>
                <w:szCs w:val="20"/>
              </w:rPr>
            </w:pPr>
            <w:r>
              <w:rPr>
                <w:rFonts w:eastAsia="SimSun"/>
                <w:sz w:val="20"/>
                <w:szCs w:val="20"/>
              </w:rPr>
              <w:t>OK</w:t>
            </w:r>
          </w:p>
        </w:tc>
      </w:tr>
      <w:tr w:rsidR="003D38C5" w14:paraId="76BE8B19" w14:textId="77777777" w:rsidTr="003D38C5">
        <w:tc>
          <w:tcPr>
            <w:tcW w:w="1194" w:type="dxa"/>
          </w:tcPr>
          <w:p w14:paraId="6B47E1D6" w14:textId="77777777" w:rsidR="003D38C5" w:rsidRPr="00794CF7" w:rsidRDefault="003D38C5" w:rsidP="00D448DE">
            <w:pPr>
              <w:rPr>
                <w:rFonts w:eastAsiaTheme="minorEastAsia"/>
                <w:sz w:val="20"/>
                <w:szCs w:val="20"/>
                <w:lang w:val="en-GB"/>
              </w:rPr>
            </w:pPr>
            <w:r>
              <w:rPr>
                <w:rFonts w:eastAsiaTheme="minorEastAsia" w:hint="eastAsia"/>
                <w:sz w:val="20"/>
                <w:szCs w:val="20"/>
                <w:lang w:val="en-GB"/>
              </w:rPr>
              <w:lastRenderedPageBreak/>
              <w:t>S</w:t>
            </w:r>
            <w:r>
              <w:rPr>
                <w:rFonts w:eastAsiaTheme="minorEastAsia"/>
                <w:sz w:val="20"/>
                <w:szCs w:val="20"/>
                <w:lang w:val="en-GB"/>
              </w:rPr>
              <w:t>harp</w:t>
            </w:r>
          </w:p>
        </w:tc>
        <w:tc>
          <w:tcPr>
            <w:tcW w:w="1116" w:type="dxa"/>
          </w:tcPr>
          <w:p w14:paraId="3FAFC248" w14:textId="77777777" w:rsidR="003D38C5" w:rsidRPr="00794CF7" w:rsidRDefault="003D38C5" w:rsidP="00D448DE">
            <w:pPr>
              <w:rPr>
                <w:rFonts w:eastAsiaTheme="minorEastAsia"/>
                <w:sz w:val="20"/>
                <w:szCs w:val="20"/>
                <w:lang w:val="en-GB"/>
              </w:rPr>
            </w:pPr>
            <w:r>
              <w:rPr>
                <w:rFonts w:eastAsiaTheme="minorEastAsia" w:hint="eastAsia"/>
                <w:sz w:val="20"/>
                <w:szCs w:val="20"/>
                <w:lang w:val="en-GB"/>
              </w:rPr>
              <w:t>Y</w:t>
            </w:r>
          </w:p>
        </w:tc>
        <w:tc>
          <w:tcPr>
            <w:tcW w:w="7040" w:type="dxa"/>
          </w:tcPr>
          <w:p w14:paraId="54BD2197" w14:textId="77777777" w:rsidR="003D38C5" w:rsidRDefault="003D38C5" w:rsidP="00D448DE">
            <w:pPr>
              <w:rPr>
                <w:sz w:val="20"/>
                <w:szCs w:val="20"/>
                <w:lang w:val="en-GB"/>
              </w:rPr>
            </w:pPr>
          </w:p>
        </w:tc>
      </w:tr>
      <w:tr w:rsidR="00965CD5" w14:paraId="52CEE85F" w14:textId="77777777" w:rsidTr="00965CD5">
        <w:tc>
          <w:tcPr>
            <w:tcW w:w="1194" w:type="dxa"/>
          </w:tcPr>
          <w:p w14:paraId="509E439E" w14:textId="77777777" w:rsidR="00965CD5" w:rsidRDefault="00965CD5" w:rsidP="000A04D4">
            <w:pPr>
              <w:rPr>
                <w:rFonts w:eastAsia="SimSun"/>
                <w:sz w:val="20"/>
                <w:szCs w:val="20"/>
              </w:rPr>
            </w:pPr>
            <w:r>
              <w:rPr>
                <w:rFonts w:eastAsia="SimSun" w:hint="eastAsia"/>
                <w:sz w:val="20"/>
                <w:szCs w:val="20"/>
              </w:rPr>
              <w:t>v</w:t>
            </w:r>
            <w:r>
              <w:rPr>
                <w:rFonts w:eastAsia="SimSun"/>
                <w:sz w:val="20"/>
                <w:szCs w:val="20"/>
              </w:rPr>
              <w:t>ivo</w:t>
            </w:r>
          </w:p>
        </w:tc>
        <w:tc>
          <w:tcPr>
            <w:tcW w:w="1116" w:type="dxa"/>
          </w:tcPr>
          <w:p w14:paraId="6294F085" w14:textId="77777777" w:rsidR="00965CD5" w:rsidRDefault="00965CD5" w:rsidP="000A04D4">
            <w:pPr>
              <w:jc w:val="both"/>
              <w:rPr>
                <w:rFonts w:eastAsia="SimSun"/>
                <w:sz w:val="20"/>
                <w:szCs w:val="20"/>
              </w:rPr>
            </w:pPr>
            <w:r>
              <w:rPr>
                <w:rFonts w:eastAsia="SimSun"/>
                <w:sz w:val="20"/>
                <w:szCs w:val="20"/>
              </w:rPr>
              <w:t>N</w:t>
            </w:r>
          </w:p>
        </w:tc>
        <w:tc>
          <w:tcPr>
            <w:tcW w:w="7040" w:type="dxa"/>
          </w:tcPr>
          <w:p w14:paraId="06DBFC48" w14:textId="77777777" w:rsidR="00965CD5" w:rsidRDefault="00965CD5" w:rsidP="000A04D4">
            <w:pPr>
              <w:jc w:val="both"/>
              <w:rPr>
                <w:rFonts w:eastAsia="SimSun"/>
                <w:sz w:val="20"/>
                <w:szCs w:val="20"/>
              </w:rPr>
            </w:pPr>
            <w:r>
              <w:rPr>
                <w:rFonts w:eastAsia="SimSun" w:hint="eastAsia"/>
                <w:sz w:val="20"/>
                <w:szCs w:val="20"/>
              </w:rPr>
              <w:t>W</w:t>
            </w:r>
            <w:r>
              <w:rPr>
                <w:rFonts w:eastAsia="SimSun"/>
                <w:sz w:val="20"/>
                <w:szCs w:val="20"/>
              </w:rPr>
              <w:t>e think the T-F resources is related to the waveform design and keep the same T-F resources is too restrictive to the design. While on the other hand, fixed FAR/MDR and provide the T-F resources is also reasonable comparison. In the end, the overhead corresponds to the T-F resources can be calculated and compared.</w:t>
            </w:r>
          </w:p>
          <w:p w14:paraId="406A0117" w14:textId="77777777" w:rsidR="00965CD5" w:rsidRDefault="00965CD5" w:rsidP="000A04D4">
            <w:pPr>
              <w:jc w:val="both"/>
              <w:rPr>
                <w:rFonts w:eastAsia="SimSun"/>
                <w:sz w:val="20"/>
                <w:szCs w:val="20"/>
              </w:rPr>
            </w:pPr>
            <w:r>
              <w:rPr>
                <w:rFonts w:eastAsia="SimSun" w:hint="eastAsia"/>
                <w:sz w:val="20"/>
                <w:szCs w:val="20"/>
              </w:rPr>
              <w:t>A</w:t>
            </w:r>
            <w:r>
              <w:rPr>
                <w:rFonts w:eastAsia="SimSun"/>
                <w:sz w:val="20"/>
                <w:szCs w:val="20"/>
              </w:rPr>
              <w:t>lso, the required SINR is added when report the results.</w:t>
            </w:r>
          </w:p>
          <w:p w14:paraId="3DB8AC44" w14:textId="77777777" w:rsidR="00965CD5" w:rsidRDefault="00965CD5" w:rsidP="000A04D4">
            <w:pPr>
              <w:jc w:val="both"/>
              <w:rPr>
                <w:rFonts w:eastAsia="SimSun"/>
                <w:sz w:val="20"/>
                <w:szCs w:val="20"/>
              </w:rPr>
            </w:pPr>
          </w:p>
          <w:p w14:paraId="70B58F88" w14:textId="77777777" w:rsidR="00965CD5" w:rsidRPr="007B73B4" w:rsidRDefault="00965CD5" w:rsidP="00965CD5">
            <w:pPr>
              <w:numPr>
                <w:ilvl w:val="0"/>
                <w:numId w:val="34"/>
              </w:numPr>
              <w:spacing w:before="100" w:beforeAutospacing="1" w:after="100" w:afterAutospacing="1" w:line="240" w:lineRule="auto"/>
              <w:rPr>
                <w:sz w:val="18"/>
                <w:szCs w:val="18"/>
              </w:rPr>
            </w:pPr>
            <w:r w:rsidRPr="007B73B4">
              <w:rPr>
                <w:i/>
                <w:iCs/>
                <w:sz w:val="18"/>
                <w:szCs w:val="18"/>
              </w:rPr>
              <w:t>When evaluating and/or comparing link performance of MC-ASK, MC-FSK, and CP-OFDMA waveforms of LP-WUS at least</w:t>
            </w:r>
          </w:p>
          <w:p w14:paraId="005044A7" w14:textId="77777777" w:rsidR="00965CD5" w:rsidRPr="0057002A" w:rsidRDefault="00965CD5" w:rsidP="00965CD5">
            <w:pPr>
              <w:numPr>
                <w:ilvl w:val="1"/>
                <w:numId w:val="34"/>
              </w:numPr>
              <w:spacing w:before="100" w:beforeAutospacing="1" w:after="100" w:afterAutospacing="1" w:line="240" w:lineRule="auto"/>
              <w:rPr>
                <w:color w:val="FF0000"/>
                <w:sz w:val="18"/>
                <w:szCs w:val="18"/>
                <w:lang w:val="fi-FI"/>
              </w:rPr>
            </w:pPr>
            <w:r w:rsidRPr="0057002A">
              <w:rPr>
                <w:i/>
                <w:iCs/>
                <w:color w:val="FF0000"/>
                <w:sz w:val="18"/>
                <w:szCs w:val="18"/>
              </w:rPr>
              <w:t>Alt 1:</w:t>
            </w:r>
          </w:p>
          <w:p w14:paraId="2266720B" w14:textId="77777777" w:rsidR="00965CD5" w:rsidRPr="0057002A" w:rsidRDefault="00965CD5" w:rsidP="00965CD5">
            <w:pPr>
              <w:numPr>
                <w:ilvl w:val="2"/>
                <w:numId w:val="34"/>
              </w:numPr>
              <w:spacing w:before="100" w:beforeAutospacing="1" w:after="100" w:afterAutospacing="1" w:line="240" w:lineRule="auto"/>
              <w:rPr>
                <w:color w:val="FF0000"/>
                <w:sz w:val="18"/>
                <w:szCs w:val="18"/>
                <w:lang w:val="fi-FI"/>
              </w:rPr>
            </w:pPr>
            <w:r w:rsidRPr="0057002A">
              <w:rPr>
                <w:i/>
                <w:iCs/>
                <w:color w:val="FF0000"/>
                <w:sz w:val="18"/>
                <w:szCs w:val="18"/>
              </w:rPr>
              <w:t>raw information bit-size</w:t>
            </w:r>
          </w:p>
          <w:p w14:paraId="4F31CC64" w14:textId="77777777" w:rsidR="00965CD5" w:rsidRPr="0057002A" w:rsidRDefault="00965CD5" w:rsidP="00965CD5">
            <w:pPr>
              <w:numPr>
                <w:ilvl w:val="2"/>
                <w:numId w:val="34"/>
              </w:numPr>
              <w:spacing w:before="100" w:beforeAutospacing="1" w:after="100" w:afterAutospacing="1" w:line="240" w:lineRule="auto"/>
              <w:rPr>
                <w:color w:val="FF0000"/>
                <w:sz w:val="18"/>
                <w:szCs w:val="18"/>
              </w:rPr>
            </w:pPr>
            <w:r w:rsidRPr="0057002A">
              <w:rPr>
                <w:i/>
                <w:iCs/>
                <w:color w:val="FF0000"/>
                <w:sz w:val="18"/>
                <w:szCs w:val="18"/>
              </w:rPr>
              <w:t>average EPRE within the time/frequency resources</w:t>
            </w:r>
          </w:p>
          <w:p w14:paraId="447AE9A0" w14:textId="77777777" w:rsidR="00965CD5" w:rsidRPr="0057002A" w:rsidRDefault="00965CD5" w:rsidP="00965CD5">
            <w:pPr>
              <w:numPr>
                <w:ilvl w:val="2"/>
                <w:numId w:val="34"/>
              </w:numPr>
              <w:spacing w:before="100" w:beforeAutospacing="1" w:after="100" w:afterAutospacing="1" w:line="240" w:lineRule="auto"/>
              <w:rPr>
                <w:color w:val="FF0000"/>
                <w:sz w:val="18"/>
                <w:szCs w:val="18"/>
              </w:rPr>
            </w:pPr>
            <w:r w:rsidRPr="0057002A">
              <w:rPr>
                <w:i/>
                <w:iCs/>
                <w:color w:val="FF0000"/>
                <w:sz w:val="18"/>
                <w:szCs w:val="18"/>
              </w:rPr>
              <w:t>time/frequency resources (including any guard bands), if applicable</w:t>
            </w:r>
          </w:p>
          <w:p w14:paraId="3A617C09" w14:textId="77777777" w:rsidR="00965CD5" w:rsidRPr="0057002A" w:rsidRDefault="00965CD5" w:rsidP="00965CD5">
            <w:pPr>
              <w:pStyle w:val="ListParagraph"/>
              <w:numPr>
                <w:ilvl w:val="1"/>
                <w:numId w:val="34"/>
              </w:numPr>
              <w:spacing w:after="0" w:line="252" w:lineRule="auto"/>
              <w:ind w:leftChars="0"/>
              <w:rPr>
                <w:rFonts w:eastAsia="Times New Roman"/>
                <w:i/>
                <w:iCs/>
                <w:color w:val="FF0000"/>
                <w:sz w:val="18"/>
                <w:szCs w:val="18"/>
                <w:lang w:val="en-US"/>
              </w:rPr>
            </w:pPr>
            <w:r w:rsidRPr="0057002A">
              <w:rPr>
                <w:rFonts w:eastAsia="Times New Roman"/>
                <w:i/>
                <w:iCs/>
                <w:color w:val="FF0000"/>
                <w:sz w:val="18"/>
                <w:szCs w:val="18"/>
                <w:lang w:val="en-US"/>
              </w:rPr>
              <w:t>Alt 2:</w:t>
            </w:r>
          </w:p>
          <w:p w14:paraId="48E0481A" w14:textId="77777777" w:rsidR="00965CD5" w:rsidRPr="0057002A" w:rsidRDefault="00965CD5" w:rsidP="00965CD5">
            <w:pPr>
              <w:numPr>
                <w:ilvl w:val="2"/>
                <w:numId w:val="34"/>
              </w:numPr>
              <w:spacing w:before="100" w:beforeAutospacing="1" w:after="100" w:afterAutospacing="1" w:line="240" w:lineRule="auto"/>
              <w:rPr>
                <w:color w:val="FF0000"/>
                <w:sz w:val="18"/>
                <w:szCs w:val="18"/>
                <w:lang w:val="fi-FI"/>
              </w:rPr>
            </w:pPr>
            <w:r w:rsidRPr="0057002A">
              <w:rPr>
                <w:i/>
                <w:iCs/>
                <w:color w:val="FF0000"/>
                <w:sz w:val="18"/>
                <w:szCs w:val="18"/>
              </w:rPr>
              <w:t>raw information bit-size</w:t>
            </w:r>
          </w:p>
          <w:p w14:paraId="5F3AD753" w14:textId="77777777" w:rsidR="00965CD5" w:rsidRPr="0057002A" w:rsidRDefault="00965CD5" w:rsidP="00965CD5">
            <w:pPr>
              <w:numPr>
                <w:ilvl w:val="2"/>
                <w:numId w:val="34"/>
              </w:numPr>
              <w:spacing w:before="100" w:beforeAutospacing="1" w:after="100" w:afterAutospacing="1" w:line="240" w:lineRule="auto"/>
              <w:rPr>
                <w:color w:val="FF0000"/>
                <w:sz w:val="18"/>
                <w:szCs w:val="18"/>
              </w:rPr>
            </w:pPr>
            <w:r w:rsidRPr="0057002A">
              <w:rPr>
                <w:i/>
                <w:iCs/>
                <w:color w:val="FF0000"/>
                <w:sz w:val="18"/>
                <w:szCs w:val="18"/>
              </w:rPr>
              <w:t>average EPRE within the time/frequency resources</w:t>
            </w:r>
          </w:p>
          <w:p w14:paraId="6F6368BC" w14:textId="77777777" w:rsidR="00965CD5" w:rsidRPr="0057002A" w:rsidRDefault="00965CD5" w:rsidP="00965CD5">
            <w:pPr>
              <w:pStyle w:val="ListParagraph"/>
              <w:numPr>
                <w:ilvl w:val="2"/>
                <w:numId w:val="34"/>
              </w:numPr>
              <w:spacing w:after="0" w:line="252" w:lineRule="auto"/>
              <w:ind w:leftChars="0"/>
              <w:rPr>
                <w:rFonts w:eastAsia="Times New Roman"/>
                <w:i/>
                <w:iCs/>
                <w:color w:val="FF0000"/>
                <w:sz w:val="18"/>
                <w:szCs w:val="18"/>
                <w:lang w:val="en-US"/>
              </w:rPr>
            </w:pPr>
            <w:r w:rsidRPr="0057002A">
              <w:rPr>
                <w:rFonts w:eastAsia="Times New Roman"/>
                <w:i/>
                <w:iCs/>
                <w:color w:val="FF0000"/>
                <w:sz w:val="18"/>
                <w:szCs w:val="18"/>
                <w:lang w:val="en-US"/>
              </w:rPr>
              <w:t>false alarm probability/rate</w:t>
            </w:r>
          </w:p>
          <w:p w14:paraId="53B5EF7A" w14:textId="77777777" w:rsidR="00965CD5" w:rsidRPr="0057002A" w:rsidRDefault="00965CD5" w:rsidP="00965CD5">
            <w:pPr>
              <w:pStyle w:val="ListParagraph"/>
              <w:numPr>
                <w:ilvl w:val="2"/>
                <w:numId w:val="34"/>
              </w:numPr>
              <w:spacing w:after="0" w:line="252" w:lineRule="auto"/>
              <w:ind w:leftChars="0"/>
              <w:rPr>
                <w:rFonts w:eastAsia="Times New Roman"/>
                <w:i/>
                <w:iCs/>
                <w:color w:val="FF0000"/>
                <w:sz w:val="18"/>
                <w:szCs w:val="18"/>
                <w:lang w:val="en-US"/>
              </w:rPr>
            </w:pPr>
            <w:r w:rsidRPr="0057002A">
              <w:rPr>
                <w:rFonts w:eastAsia="Times New Roman"/>
                <w:i/>
                <w:iCs/>
                <w:color w:val="FF0000"/>
                <w:sz w:val="18"/>
                <w:szCs w:val="18"/>
                <w:lang w:val="en-US"/>
              </w:rPr>
              <w:t>misdetection probability/rate</w:t>
            </w:r>
          </w:p>
          <w:p w14:paraId="05B10CD7" w14:textId="77777777" w:rsidR="00965CD5" w:rsidRDefault="00965CD5" w:rsidP="000A04D4">
            <w:pPr>
              <w:jc w:val="both"/>
              <w:rPr>
                <w:rFonts w:eastAsia="SimSun"/>
                <w:sz w:val="20"/>
                <w:szCs w:val="20"/>
              </w:rPr>
            </w:pPr>
          </w:p>
          <w:p w14:paraId="74464EB2" w14:textId="77777777" w:rsidR="00965CD5" w:rsidRPr="007B73B4" w:rsidRDefault="00965CD5" w:rsidP="000A04D4">
            <w:pPr>
              <w:spacing w:before="100" w:beforeAutospacing="1" w:after="100" w:afterAutospacing="1"/>
              <w:rPr>
                <w:rFonts w:ascii="Calibri" w:eastAsiaTheme="minorHAnsi" w:hAnsi="Calibri" w:cs="Calibri"/>
                <w:sz w:val="18"/>
                <w:szCs w:val="18"/>
                <w:lang w:eastAsia="fi-FI"/>
              </w:rPr>
            </w:pPr>
            <w:r w:rsidRPr="007B73B4">
              <w:rPr>
                <w:i/>
                <w:iCs/>
                <w:sz w:val="18"/>
                <w:szCs w:val="18"/>
              </w:rPr>
              <w:t>               are kept [comparable or fixed]. Study at least</w:t>
            </w:r>
          </w:p>
          <w:p w14:paraId="48460484" w14:textId="77777777" w:rsidR="00965CD5" w:rsidRPr="007B73B4" w:rsidRDefault="00965CD5" w:rsidP="00965CD5">
            <w:pPr>
              <w:numPr>
                <w:ilvl w:val="1"/>
                <w:numId w:val="34"/>
              </w:numPr>
              <w:spacing w:before="100" w:beforeAutospacing="1" w:after="100" w:afterAutospacing="1" w:line="240" w:lineRule="auto"/>
              <w:rPr>
                <w:i/>
                <w:iCs/>
                <w:sz w:val="18"/>
                <w:szCs w:val="18"/>
                <w:lang w:val="fi-FI"/>
              </w:rPr>
            </w:pPr>
            <w:r w:rsidRPr="007B73B4">
              <w:rPr>
                <w:i/>
                <w:iCs/>
                <w:sz w:val="18"/>
                <w:szCs w:val="18"/>
              </w:rPr>
              <w:t>impact of timing error</w:t>
            </w:r>
          </w:p>
          <w:p w14:paraId="41280D8D" w14:textId="77777777" w:rsidR="00965CD5" w:rsidRPr="007B73B4" w:rsidRDefault="00965CD5" w:rsidP="00965CD5">
            <w:pPr>
              <w:numPr>
                <w:ilvl w:val="1"/>
                <w:numId w:val="34"/>
              </w:numPr>
              <w:spacing w:before="100" w:beforeAutospacing="1" w:after="100" w:afterAutospacing="1" w:line="240" w:lineRule="auto"/>
              <w:rPr>
                <w:i/>
                <w:iCs/>
                <w:sz w:val="18"/>
                <w:szCs w:val="18"/>
              </w:rPr>
            </w:pPr>
            <w:r w:rsidRPr="007B73B4">
              <w:rPr>
                <w:i/>
                <w:iCs/>
                <w:sz w:val="18"/>
                <w:szCs w:val="18"/>
              </w:rPr>
              <w:t>impact of frequency error</w:t>
            </w:r>
          </w:p>
          <w:p w14:paraId="389CACA5" w14:textId="77777777" w:rsidR="00965CD5" w:rsidRPr="007B73B4" w:rsidRDefault="00965CD5" w:rsidP="00965CD5">
            <w:pPr>
              <w:numPr>
                <w:ilvl w:val="1"/>
                <w:numId w:val="34"/>
              </w:numPr>
              <w:spacing w:before="100" w:beforeAutospacing="1" w:after="100" w:afterAutospacing="1" w:line="240" w:lineRule="auto"/>
              <w:rPr>
                <w:i/>
                <w:iCs/>
                <w:sz w:val="18"/>
                <w:szCs w:val="18"/>
              </w:rPr>
            </w:pPr>
            <w:r w:rsidRPr="007B73B4">
              <w:rPr>
                <w:i/>
                <w:iCs/>
                <w:sz w:val="18"/>
                <w:szCs w:val="18"/>
              </w:rPr>
              <w:t>impact of phase noise and I/Q imbalance, if applicable</w:t>
            </w:r>
          </w:p>
          <w:p w14:paraId="6D980849" w14:textId="77777777" w:rsidR="00965CD5" w:rsidRPr="007B73B4" w:rsidRDefault="00965CD5" w:rsidP="00965CD5">
            <w:pPr>
              <w:numPr>
                <w:ilvl w:val="1"/>
                <w:numId w:val="34"/>
              </w:numPr>
              <w:spacing w:before="100" w:beforeAutospacing="1" w:after="100" w:afterAutospacing="1" w:line="240" w:lineRule="auto"/>
              <w:rPr>
                <w:i/>
                <w:iCs/>
                <w:sz w:val="18"/>
                <w:szCs w:val="18"/>
              </w:rPr>
            </w:pPr>
            <w:r w:rsidRPr="007B73B4">
              <w:rPr>
                <w:i/>
                <w:iCs/>
                <w:sz w:val="18"/>
                <w:szCs w:val="18"/>
              </w:rPr>
              <w:t>impact of ADC resolution and sampling rate</w:t>
            </w:r>
          </w:p>
          <w:p w14:paraId="7C82CA42" w14:textId="77777777" w:rsidR="00965CD5" w:rsidRPr="007B73B4" w:rsidRDefault="00965CD5" w:rsidP="00965CD5">
            <w:pPr>
              <w:numPr>
                <w:ilvl w:val="1"/>
                <w:numId w:val="34"/>
              </w:numPr>
              <w:spacing w:before="100" w:beforeAutospacing="1" w:after="100" w:afterAutospacing="1" w:line="240" w:lineRule="auto"/>
              <w:rPr>
                <w:i/>
                <w:iCs/>
                <w:sz w:val="18"/>
                <w:szCs w:val="18"/>
              </w:rPr>
            </w:pPr>
            <w:r w:rsidRPr="007B73B4">
              <w:rPr>
                <w:i/>
                <w:iCs/>
                <w:sz w:val="18"/>
                <w:szCs w:val="18"/>
              </w:rPr>
              <w:t>impact of interference</w:t>
            </w:r>
          </w:p>
          <w:p w14:paraId="40963BFD" w14:textId="77777777" w:rsidR="00965CD5" w:rsidRPr="007B73B4" w:rsidRDefault="00965CD5" w:rsidP="00965CD5">
            <w:pPr>
              <w:numPr>
                <w:ilvl w:val="1"/>
                <w:numId w:val="34"/>
              </w:numPr>
              <w:spacing w:before="100" w:beforeAutospacing="1" w:after="100" w:afterAutospacing="1" w:line="240" w:lineRule="auto"/>
              <w:rPr>
                <w:i/>
                <w:iCs/>
                <w:sz w:val="18"/>
                <w:szCs w:val="18"/>
              </w:rPr>
            </w:pPr>
            <w:r w:rsidRPr="007B73B4">
              <w:rPr>
                <w:i/>
                <w:iCs/>
                <w:sz w:val="18"/>
                <w:szCs w:val="18"/>
              </w:rPr>
              <w:t>impact of delay spread</w:t>
            </w:r>
          </w:p>
          <w:p w14:paraId="5E88360B" w14:textId="77777777" w:rsidR="00965CD5" w:rsidRPr="007B73B4" w:rsidRDefault="00965CD5" w:rsidP="00965CD5">
            <w:pPr>
              <w:numPr>
                <w:ilvl w:val="1"/>
                <w:numId w:val="34"/>
              </w:numPr>
              <w:spacing w:before="100" w:beforeAutospacing="1" w:after="100" w:afterAutospacing="1" w:line="240" w:lineRule="auto"/>
              <w:rPr>
                <w:sz w:val="18"/>
                <w:szCs w:val="18"/>
              </w:rPr>
            </w:pPr>
            <w:r w:rsidRPr="007B73B4">
              <w:rPr>
                <w:i/>
                <w:iCs/>
                <w:sz w:val="18"/>
                <w:szCs w:val="18"/>
              </w:rPr>
              <w:t>impact of doppler spread</w:t>
            </w:r>
          </w:p>
          <w:p w14:paraId="2A8E3BBC" w14:textId="77777777" w:rsidR="00965CD5" w:rsidRPr="007B73B4" w:rsidRDefault="00965CD5" w:rsidP="00965CD5">
            <w:pPr>
              <w:numPr>
                <w:ilvl w:val="0"/>
                <w:numId w:val="34"/>
              </w:numPr>
              <w:spacing w:before="100" w:beforeAutospacing="1" w:after="100" w:afterAutospacing="1" w:line="240" w:lineRule="auto"/>
              <w:rPr>
                <w:sz w:val="18"/>
                <w:szCs w:val="18"/>
              </w:rPr>
            </w:pPr>
            <w:r w:rsidRPr="007B73B4">
              <w:rPr>
                <w:i/>
                <w:iCs/>
                <w:sz w:val="18"/>
                <w:szCs w:val="18"/>
              </w:rPr>
              <w:t>Companies to report</w:t>
            </w:r>
          </w:p>
          <w:p w14:paraId="2D9658D1" w14:textId="77777777" w:rsidR="00965CD5" w:rsidRPr="007B73B4" w:rsidRDefault="00965CD5" w:rsidP="00965CD5">
            <w:pPr>
              <w:numPr>
                <w:ilvl w:val="1"/>
                <w:numId w:val="34"/>
              </w:numPr>
              <w:spacing w:before="100" w:beforeAutospacing="1" w:after="100" w:afterAutospacing="1" w:line="240" w:lineRule="auto"/>
              <w:rPr>
                <w:sz w:val="18"/>
                <w:szCs w:val="18"/>
              </w:rPr>
            </w:pPr>
            <w:r w:rsidRPr="007B73B4">
              <w:rPr>
                <w:i/>
                <w:iCs/>
                <w:sz w:val="18"/>
                <w:szCs w:val="18"/>
              </w:rPr>
              <w:t>how they modelled SINR</w:t>
            </w:r>
          </w:p>
          <w:p w14:paraId="7BDA0245" w14:textId="77777777" w:rsidR="00965CD5" w:rsidRPr="007B73B4" w:rsidRDefault="00965CD5" w:rsidP="00965CD5">
            <w:pPr>
              <w:numPr>
                <w:ilvl w:val="1"/>
                <w:numId w:val="34"/>
              </w:numPr>
              <w:spacing w:before="100" w:beforeAutospacing="1" w:after="100" w:afterAutospacing="1" w:line="240" w:lineRule="auto"/>
              <w:rPr>
                <w:sz w:val="18"/>
                <w:szCs w:val="18"/>
              </w:rPr>
            </w:pPr>
            <w:r w:rsidRPr="007B73B4">
              <w:rPr>
                <w:i/>
                <w:iCs/>
                <w:sz w:val="18"/>
                <w:szCs w:val="18"/>
              </w:rPr>
              <w:t>time/frequency resources (including any guard bands) for the scheme</w:t>
            </w:r>
          </w:p>
          <w:p w14:paraId="759601AE" w14:textId="77777777" w:rsidR="00965CD5" w:rsidRPr="007B73B4" w:rsidRDefault="00965CD5" w:rsidP="00965CD5">
            <w:pPr>
              <w:numPr>
                <w:ilvl w:val="1"/>
                <w:numId w:val="34"/>
              </w:numPr>
              <w:spacing w:before="100" w:beforeAutospacing="1" w:after="100" w:afterAutospacing="1" w:line="240" w:lineRule="auto"/>
              <w:rPr>
                <w:color w:val="7030A0"/>
                <w:sz w:val="18"/>
                <w:szCs w:val="18"/>
              </w:rPr>
            </w:pPr>
            <w:r w:rsidRPr="007B73B4">
              <w:rPr>
                <w:i/>
                <w:iCs/>
                <w:color w:val="7030A0"/>
                <w:sz w:val="18"/>
                <w:szCs w:val="18"/>
              </w:rPr>
              <w:t>false alarm probability/rate and misdetection probability/rate</w:t>
            </w:r>
          </w:p>
          <w:p w14:paraId="16CB70B7" w14:textId="77777777" w:rsidR="00965CD5" w:rsidRPr="00777E3F" w:rsidRDefault="00965CD5" w:rsidP="00965CD5">
            <w:pPr>
              <w:numPr>
                <w:ilvl w:val="1"/>
                <w:numId w:val="34"/>
              </w:numPr>
              <w:spacing w:before="100" w:beforeAutospacing="1" w:after="100" w:afterAutospacing="1" w:line="240" w:lineRule="auto"/>
              <w:rPr>
                <w:color w:val="7030A0"/>
                <w:sz w:val="18"/>
                <w:szCs w:val="18"/>
              </w:rPr>
            </w:pPr>
            <w:r w:rsidRPr="007B73B4">
              <w:rPr>
                <w:i/>
                <w:iCs/>
                <w:color w:val="7030A0"/>
                <w:sz w:val="18"/>
                <w:szCs w:val="18"/>
              </w:rPr>
              <w:t>power consumption of the MR if false alarm probability/rate not fixed across MC-ASK, MC-FSK, and CP-OFDMA waveforms</w:t>
            </w:r>
          </w:p>
          <w:p w14:paraId="15AFE3BD" w14:textId="77777777" w:rsidR="00965CD5" w:rsidRPr="00777E3F" w:rsidRDefault="00965CD5" w:rsidP="00965CD5">
            <w:pPr>
              <w:numPr>
                <w:ilvl w:val="1"/>
                <w:numId w:val="34"/>
              </w:numPr>
              <w:spacing w:before="100" w:beforeAutospacing="1" w:after="100" w:afterAutospacing="1" w:line="240" w:lineRule="auto"/>
              <w:rPr>
                <w:i/>
                <w:color w:val="FF0000"/>
                <w:sz w:val="18"/>
                <w:szCs w:val="18"/>
              </w:rPr>
            </w:pPr>
            <w:r w:rsidRPr="00777E3F">
              <w:rPr>
                <w:rFonts w:eastAsiaTheme="minorEastAsia" w:hint="eastAsia"/>
                <w:i/>
                <w:color w:val="FF0000"/>
                <w:sz w:val="18"/>
                <w:szCs w:val="18"/>
              </w:rPr>
              <w:t>required</w:t>
            </w:r>
            <w:r w:rsidRPr="00777E3F">
              <w:rPr>
                <w:rFonts w:eastAsiaTheme="minorEastAsia"/>
                <w:i/>
                <w:color w:val="FF0000"/>
                <w:sz w:val="18"/>
                <w:szCs w:val="18"/>
              </w:rPr>
              <w:t xml:space="preserve"> SINR</w:t>
            </w:r>
          </w:p>
          <w:p w14:paraId="17C09989" w14:textId="77777777" w:rsidR="00965CD5" w:rsidRDefault="00965CD5" w:rsidP="00965CD5">
            <w:pPr>
              <w:numPr>
                <w:ilvl w:val="0"/>
                <w:numId w:val="34"/>
              </w:numPr>
              <w:spacing w:before="100" w:beforeAutospacing="1" w:after="100" w:afterAutospacing="1" w:line="240" w:lineRule="auto"/>
              <w:rPr>
                <w:rFonts w:eastAsia="SimSun"/>
                <w:sz w:val="20"/>
                <w:szCs w:val="20"/>
              </w:rPr>
            </w:pPr>
            <w:r w:rsidRPr="007B73B4">
              <w:rPr>
                <w:i/>
                <w:iCs/>
                <w:sz w:val="18"/>
                <w:szCs w:val="18"/>
              </w:rPr>
              <w:t>When comparing waveforms of LP-WUS, consider the impact to gNB for each of the waveform generation schemes. Consider whether there is impact to PAPR and a need for additional hardware for WUS.</w:t>
            </w:r>
          </w:p>
        </w:tc>
      </w:tr>
      <w:tr w:rsidR="00E467F8" w14:paraId="30F22506" w14:textId="77777777" w:rsidTr="00D33DC4">
        <w:tc>
          <w:tcPr>
            <w:tcW w:w="1194" w:type="dxa"/>
          </w:tcPr>
          <w:p w14:paraId="034C518F" w14:textId="77777777" w:rsidR="00E467F8" w:rsidRDefault="00E467F8" w:rsidP="00D33DC4">
            <w:pPr>
              <w:rPr>
                <w:sz w:val="20"/>
                <w:szCs w:val="20"/>
                <w:lang w:val="en-GB"/>
              </w:rPr>
            </w:pPr>
            <w:r>
              <w:rPr>
                <w:sz w:val="20"/>
                <w:szCs w:val="20"/>
                <w:lang w:val="en-GB"/>
              </w:rPr>
              <w:t>Apple</w:t>
            </w:r>
          </w:p>
        </w:tc>
        <w:tc>
          <w:tcPr>
            <w:tcW w:w="1116" w:type="dxa"/>
          </w:tcPr>
          <w:p w14:paraId="21E188A9" w14:textId="77777777" w:rsidR="00E467F8" w:rsidRDefault="00E467F8" w:rsidP="00D33DC4">
            <w:pPr>
              <w:rPr>
                <w:sz w:val="20"/>
                <w:szCs w:val="20"/>
                <w:lang w:val="en-GB"/>
              </w:rPr>
            </w:pPr>
          </w:p>
        </w:tc>
        <w:tc>
          <w:tcPr>
            <w:tcW w:w="7040" w:type="dxa"/>
          </w:tcPr>
          <w:p w14:paraId="644472BA" w14:textId="77777777" w:rsidR="00E467F8" w:rsidRPr="002A1F0E" w:rsidRDefault="00E467F8" w:rsidP="00D33DC4">
            <w:pPr>
              <w:rPr>
                <w:sz w:val="20"/>
                <w:szCs w:val="20"/>
              </w:rPr>
            </w:pPr>
            <w:r>
              <w:rPr>
                <w:sz w:val="20"/>
                <w:szCs w:val="20"/>
                <w:lang w:val="en-GB"/>
              </w:rPr>
              <w:t>It is unclear to us whether we can assume</w:t>
            </w:r>
            <w:r>
              <w:rPr>
                <w:sz w:val="20"/>
                <w:szCs w:val="20"/>
              </w:rPr>
              <w:t xml:space="preserve"> the power can be pulled across different OFDM symbols. RAN4 specs seem to define the dynamic range based on one OFDM symbol. At least it is something to check.</w:t>
            </w:r>
          </w:p>
        </w:tc>
      </w:tr>
      <w:tr w:rsidR="007375FA" w14:paraId="012BAB03" w14:textId="77777777" w:rsidTr="00965CD5">
        <w:tc>
          <w:tcPr>
            <w:tcW w:w="1194" w:type="dxa"/>
          </w:tcPr>
          <w:p w14:paraId="1BFE1DAD" w14:textId="4994841E" w:rsidR="007375FA" w:rsidRDefault="007375FA" w:rsidP="007375FA">
            <w:pPr>
              <w:rPr>
                <w:rFonts w:eastAsia="SimSun"/>
                <w:sz w:val="20"/>
                <w:szCs w:val="20"/>
              </w:rPr>
            </w:pPr>
            <w:r>
              <w:rPr>
                <w:sz w:val="20"/>
                <w:szCs w:val="20"/>
                <w:lang w:val="en-GB"/>
              </w:rPr>
              <w:t>LGE</w:t>
            </w:r>
          </w:p>
        </w:tc>
        <w:tc>
          <w:tcPr>
            <w:tcW w:w="1116" w:type="dxa"/>
          </w:tcPr>
          <w:p w14:paraId="7EC52FB1" w14:textId="619D3F66" w:rsidR="007375FA" w:rsidRDefault="007375FA" w:rsidP="007375FA">
            <w:pPr>
              <w:jc w:val="both"/>
              <w:rPr>
                <w:rFonts w:eastAsia="SimSun"/>
                <w:sz w:val="20"/>
                <w:szCs w:val="20"/>
              </w:rPr>
            </w:pPr>
            <w:r>
              <w:rPr>
                <w:sz w:val="20"/>
                <w:szCs w:val="20"/>
                <w:lang w:val="en-GB"/>
              </w:rPr>
              <w:t>Y</w:t>
            </w:r>
          </w:p>
        </w:tc>
        <w:tc>
          <w:tcPr>
            <w:tcW w:w="7040" w:type="dxa"/>
          </w:tcPr>
          <w:p w14:paraId="6896175A" w14:textId="77777777" w:rsidR="007375FA" w:rsidRDefault="007375FA" w:rsidP="007375FA">
            <w:pPr>
              <w:rPr>
                <w:sz w:val="20"/>
                <w:szCs w:val="20"/>
                <w:lang w:val="en-GB"/>
              </w:rPr>
            </w:pPr>
            <w:r>
              <w:rPr>
                <w:sz w:val="20"/>
                <w:szCs w:val="20"/>
                <w:lang w:val="en-GB"/>
              </w:rPr>
              <w:t>Fine with the proposal.</w:t>
            </w:r>
          </w:p>
          <w:p w14:paraId="6DC38755" w14:textId="610AB5BB" w:rsidR="007375FA" w:rsidRDefault="007375FA" w:rsidP="007375FA">
            <w:pPr>
              <w:jc w:val="both"/>
              <w:rPr>
                <w:rFonts w:eastAsia="SimSun"/>
                <w:sz w:val="20"/>
                <w:szCs w:val="20"/>
              </w:rPr>
            </w:pPr>
            <w:r>
              <w:rPr>
                <w:sz w:val="20"/>
                <w:szCs w:val="20"/>
                <w:lang w:val="en-GB"/>
              </w:rPr>
              <w:t>One clarification question: the intention of the proposal is the fixed T/F resources or comparable T/F resources?</w:t>
            </w:r>
          </w:p>
        </w:tc>
      </w:tr>
      <w:tr w:rsidR="00EA052F" w14:paraId="2A81AE26" w14:textId="77777777" w:rsidTr="00EA052F">
        <w:tc>
          <w:tcPr>
            <w:tcW w:w="1194" w:type="dxa"/>
          </w:tcPr>
          <w:p w14:paraId="762CC092" w14:textId="77777777" w:rsidR="00EA052F" w:rsidRDefault="00EA052F" w:rsidP="006F4230">
            <w:pPr>
              <w:rPr>
                <w:rFonts w:eastAsia="SimSun"/>
                <w:sz w:val="20"/>
                <w:szCs w:val="20"/>
              </w:rPr>
            </w:pPr>
            <w:r>
              <w:rPr>
                <w:rFonts w:eastAsia="SimSun"/>
                <w:sz w:val="20"/>
                <w:szCs w:val="20"/>
              </w:rPr>
              <w:t>Ericsson1</w:t>
            </w:r>
          </w:p>
        </w:tc>
        <w:tc>
          <w:tcPr>
            <w:tcW w:w="1116" w:type="dxa"/>
          </w:tcPr>
          <w:p w14:paraId="2DE4A849" w14:textId="77777777" w:rsidR="00EA052F" w:rsidRDefault="00EA052F" w:rsidP="006F4230">
            <w:pPr>
              <w:rPr>
                <w:rFonts w:eastAsia="SimSun"/>
                <w:sz w:val="20"/>
                <w:szCs w:val="20"/>
              </w:rPr>
            </w:pPr>
          </w:p>
        </w:tc>
        <w:tc>
          <w:tcPr>
            <w:tcW w:w="7040" w:type="dxa"/>
          </w:tcPr>
          <w:p w14:paraId="3818CD1D" w14:textId="77777777" w:rsidR="00EA052F" w:rsidRDefault="00EA052F" w:rsidP="006F4230">
            <w:pPr>
              <w:rPr>
                <w:rFonts w:eastAsia="SimSun"/>
                <w:sz w:val="20"/>
                <w:szCs w:val="20"/>
              </w:rPr>
            </w:pPr>
            <w:r>
              <w:rPr>
                <w:rFonts w:eastAsia="SimSun"/>
                <w:sz w:val="20"/>
                <w:szCs w:val="20"/>
              </w:rPr>
              <w:t>Prefer to clarify – “</w:t>
            </w:r>
            <w:r w:rsidRPr="009A6C00">
              <w:rPr>
                <w:rFonts w:eastAsia="SimSun"/>
                <w:sz w:val="20"/>
                <w:szCs w:val="20"/>
              </w:rPr>
              <w:t>average EPRE within the time/frequency resources</w:t>
            </w:r>
            <w:r>
              <w:rPr>
                <w:rFonts w:eastAsia="SimSun"/>
                <w:sz w:val="20"/>
                <w:szCs w:val="20"/>
              </w:rPr>
              <w:t xml:space="preserve"> </w:t>
            </w:r>
            <w:r w:rsidRPr="009A6C00">
              <w:rPr>
                <w:rFonts w:eastAsia="SimSun"/>
                <w:color w:val="FF0000"/>
                <w:sz w:val="20"/>
                <w:szCs w:val="20"/>
              </w:rPr>
              <w:t>used for LP-WUS</w:t>
            </w:r>
            <w:r>
              <w:rPr>
                <w:rFonts w:eastAsia="SimSun"/>
                <w:sz w:val="20"/>
                <w:szCs w:val="20"/>
              </w:rPr>
              <w:t>” to align with earlier text.</w:t>
            </w:r>
          </w:p>
        </w:tc>
      </w:tr>
      <w:tr w:rsidR="009F3013" w14:paraId="4E7F9E2D" w14:textId="77777777" w:rsidTr="00EA052F">
        <w:tc>
          <w:tcPr>
            <w:tcW w:w="1194" w:type="dxa"/>
          </w:tcPr>
          <w:p w14:paraId="10A79288" w14:textId="25F7336D" w:rsidR="009F3013" w:rsidRDefault="009F3013" w:rsidP="006F4230">
            <w:pPr>
              <w:rPr>
                <w:rFonts w:eastAsia="SimSun"/>
                <w:sz w:val="20"/>
                <w:szCs w:val="20"/>
              </w:rPr>
            </w:pPr>
            <w:r>
              <w:rPr>
                <w:rFonts w:eastAsia="SimSun"/>
                <w:sz w:val="20"/>
                <w:szCs w:val="20"/>
              </w:rPr>
              <w:t xml:space="preserve">Intel </w:t>
            </w:r>
          </w:p>
        </w:tc>
        <w:tc>
          <w:tcPr>
            <w:tcW w:w="1116" w:type="dxa"/>
          </w:tcPr>
          <w:p w14:paraId="07AD1D9D" w14:textId="214BCE9F" w:rsidR="009F3013" w:rsidRDefault="009F3013" w:rsidP="006F4230">
            <w:pPr>
              <w:rPr>
                <w:rFonts w:eastAsia="SimSun"/>
                <w:sz w:val="20"/>
                <w:szCs w:val="20"/>
              </w:rPr>
            </w:pPr>
            <w:r>
              <w:rPr>
                <w:rFonts w:eastAsia="SimSun"/>
                <w:sz w:val="20"/>
                <w:szCs w:val="20"/>
              </w:rPr>
              <w:t>Y</w:t>
            </w:r>
          </w:p>
        </w:tc>
        <w:tc>
          <w:tcPr>
            <w:tcW w:w="7040" w:type="dxa"/>
          </w:tcPr>
          <w:p w14:paraId="1755B7FA" w14:textId="5AB8C4CD" w:rsidR="009F3013" w:rsidRDefault="009F3013" w:rsidP="006F4230">
            <w:pPr>
              <w:rPr>
                <w:rFonts w:eastAsia="SimSun"/>
                <w:sz w:val="20"/>
                <w:szCs w:val="20"/>
              </w:rPr>
            </w:pPr>
            <w:r>
              <w:rPr>
                <w:rFonts w:eastAsia="SimSun"/>
                <w:sz w:val="20"/>
                <w:szCs w:val="20"/>
              </w:rPr>
              <w:t xml:space="preserve">We are OK with the proposal. </w:t>
            </w:r>
          </w:p>
        </w:tc>
      </w:tr>
      <w:tr w:rsidR="00C9411F" w14:paraId="30E99593" w14:textId="77777777" w:rsidTr="00EA052F">
        <w:tc>
          <w:tcPr>
            <w:tcW w:w="1194" w:type="dxa"/>
          </w:tcPr>
          <w:p w14:paraId="3517531F" w14:textId="6455B7D6" w:rsidR="00C9411F" w:rsidRDefault="00C9411F" w:rsidP="00C9411F">
            <w:pPr>
              <w:rPr>
                <w:rFonts w:eastAsia="SimSun"/>
                <w:sz w:val="20"/>
                <w:szCs w:val="20"/>
              </w:rPr>
            </w:pPr>
            <w:r>
              <w:rPr>
                <w:rFonts w:eastAsia="SimSun"/>
                <w:sz w:val="20"/>
                <w:szCs w:val="20"/>
              </w:rPr>
              <w:t>Nokia/NSB</w:t>
            </w:r>
          </w:p>
        </w:tc>
        <w:tc>
          <w:tcPr>
            <w:tcW w:w="1116" w:type="dxa"/>
          </w:tcPr>
          <w:p w14:paraId="5ADC9158" w14:textId="477A84C7" w:rsidR="00C9411F" w:rsidRDefault="00C9411F" w:rsidP="00C9411F">
            <w:pPr>
              <w:rPr>
                <w:rFonts w:eastAsia="SimSun"/>
                <w:sz w:val="20"/>
                <w:szCs w:val="20"/>
              </w:rPr>
            </w:pPr>
            <w:r>
              <w:rPr>
                <w:rFonts w:eastAsia="SimSun"/>
                <w:sz w:val="20"/>
                <w:szCs w:val="20"/>
              </w:rPr>
              <w:t>Y</w:t>
            </w:r>
          </w:p>
        </w:tc>
        <w:tc>
          <w:tcPr>
            <w:tcW w:w="7040" w:type="dxa"/>
          </w:tcPr>
          <w:p w14:paraId="5AC0C8F0" w14:textId="42449FAF" w:rsidR="00C9411F" w:rsidRDefault="00C9411F" w:rsidP="00C9411F">
            <w:pPr>
              <w:rPr>
                <w:rFonts w:eastAsia="SimSun"/>
                <w:sz w:val="20"/>
                <w:szCs w:val="20"/>
              </w:rPr>
            </w:pPr>
            <w:r>
              <w:rPr>
                <w:rFonts w:eastAsia="SimSun"/>
                <w:sz w:val="20"/>
                <w:szCs w:val="20"/>
              </w:rPr>
              <w:t>Agree with FL. No need to have new definitions for SNR. It must be noted that if, in some schemes, due to fewer number of tones in frequency domain, if the power is boosted to compensate the guard gaps/bands in the ON segment, PAPR in time domain may cause serious issue in the fidelity of transmission at the gNB. How to determine RE in EPRE?</w:t>
            </w:r>
          </w:p>
        </w:tc>
      </w:tr>
      <w:tr w:rsidR="00537211" w14:paraId="7BE4DBBA" w14:textId="77777777" w:rsidTr="00EA052F">
        <w:tc>
          <w:tcPr>
            <w:tcW w:w="1194" w:type="dxa"/>
          </w:tcPr>
          <w:p w14:paraId="7F1F3212" w14:textId="274ED2EC" w:rsidR="00537211" w:rsidRDefault="00537211" w:rsidP="00537211">
            <w:pPr>
              <w:rPr>
                <w:rFonts w:eastAsia="SimSun"/>
                <w:sz w:val="20"/>
                <w:szCs w:val="20"/>
              </w:rPr>
            </w:pPr>
            <w:r>
              <w:rPr>
                <w:rFonts w:eastAsiaTheme="minorEastAsia"/>
                <w:sz w:val="20"/>
                <w:szCs w:val="20"/>
                <w:lang w:val="en-GB"/>
              </w:rPr>
              <w:t>QC</w:t>
            </w:r>
          </w:p>
        </w:tc>
        <w:tc>
          <w:tcPr>
            <w:tcW w:w="1116" w:type="dxa"/>
          </w:tcPr>
          <w:p w14:paraId="6AD0DB77" w14:textId="7AD5E0FE" w:rsidR="00537211" w:rsidRDefault="00537211" w:rsidP="00537211">
            <w:pPr>
              <w:rPr>
                <w:rFonts w:eastAsia="SimSun"/>
                <w:sz w:val="20"/>
                <w:szCs w:val="20"/>
              </w:rPr>
            </w:pPr>
            <w:r>
              <w:rPr>
                <w:rFonts w:eastAsia="SimSun"/>
                <w:sz w:val="20"/>
                <w:szCs w:val="20"/>
              </w:rPr>
              <w:t>Y</w:t>
            </w:r>
          </w:p>
        </w:tc>
        <w:tc>
          <w:tcPr>
            <w:tcW w:w="7040" w:type="dxa"/>
          </w:tcPr>
          <w:p w14:paraId="6980590B" w14:textId="15FE6E18" w:rsidR="00537211" w:rsidRDefault="00537211" w:rsidP="00537211">
            <w:pPr>
              <w:rPr>
                <w:rFonts w:eastAsia="SimSun"/>
                <w:sz w:val="20"/>
                <w:szCs w:val="20"/>
              </w:rPr>
            </w:pPr>
            <w:r>
              <w:rPr>
                <w:rFonts w:eastAsiaTheme="minorEastAsia"/>
                <w:sz w:val="20"/>
                <w:szCs w:val="20"/>
                <w:lang w:val="en-GB"/>
              </w:rPr>
              <w:t>OK</w:t>
            </w:r>
          </w:p>
        </w:tc>
      </w:tr>
      <w:tr w:rsidR="005F7FC2" w14:paraId="14D6764E" w14:textId="77777777" w:rsidTr="00EA052F">
        <w:tc>
          <w:tcPr>
            <w:tcW w:w="1194" w:type="dxa"/>
          </w:tcPr>
          <w:p w14:paraId="17F80492" w14:textId="77AD645A" w:rsidR="005F7FC2" w:rsidRDefault="005F7FC2" w:rsidP="005F7FC2">
            <w:pPr>
              <w:rPr>
                <w:rFonts w:eastAsiaTheme="minorEastAsia"/>
                <w:sz w:val="20"/>
                <w:szCs w:val="20"/>
                <w:lang w:val="en-GB"/>
              </w:rPr>
            </w:pPr>
            <w:r>
              <w:rPr>
                <w:rFonts w:eastAsia="SimSun" w:hint="eastAsia"/>
                <w:sz w:val="20"/>
                <w:szCs w:val="20"/>
              </w:rPr>
              <w:t>S</w:t>
            </w:r>
            <w:r>
              <w:rPr>
                <w:rFonts w:eastAsia="SimSun"/>
                <w:sz w:val="20"/>
                <w:szCs w:val="20"/>
              </w:rPr>
              <w:t>preadtrum</w:t>
            </w:r>
          </w:p>
        </w:tc>
        <w:tc>
          <w:tcPr>
            <w:tcW w:w="1116" w:type="dxa"/>
          </w:tcPr>
          <w:p w14:paraId="20D41242" w14:textId="51EFD10C" w:rsidR="005F7FC2" w:rsidRDefault="005F7FC2" w:rsidP="005F7FC2">
            <w:pPr>
              <w:rPr>
                <w:rFonts w:eastAsia="SimSun"/>
                <w:sz w:val="20"/>
                <w:szCs w:val="20"/>
              </w:rPr>
            </w:pPr>
            <w:r>
              <w:rPr>
                <w:rFonts w:eastAsia="SimSun" w:hint="eastAsia"/>
                <w:sz w:val="20"/>
                <w:szCs w:val="20"/>
              </w:rPr>
              <w:t>Y</w:t>
            </w:r>
          </w:p>
        </w:tc>
        <w:tc>
          <w:tcPr>
            <w:tcW w:w="7040" w:type="dxa"/>
          </w:tcPr>
          <w:p w14:paraId="02CD30D1" w14:textId="7833990A" w:rsidR="005F7FC2" w:rsidRDefault="005F7FC2" w:rsidP="005F7FC2">
            <w:pPr>
              <w:rPr>
                <w:rFonts w:eastAsiaTheme="minorEastAsia"/>
                <w:sz w:val="20"/>
                <w:szCs w:val="20"/>
                <w:lang w:val="en-GB"/>
              </w:rPr>
            </w:pPr>
            <w:r>
              <w:rPr>
                <w:rFonts w:eastAsia="SimSun" w:hint="eastAsia"/>
                <w:sz w:val="20"/>
                <w:szCs w:val="20"/>
              </w:rPr>
              <w:t>F</w:t>
            </w:r>
            <w:r>
              <w:rPr>
                <w:rFonts w:eastAsia="SimSun"/>
                <w:sz w:val="20"/>
                <w:szCs w:val="20"/>
              </w:rPr>
              <w:t>ine to make it simple</w:t>
            </w:r>
          </w:p>
        </w:tc>
      </w:tr>
      <w:tr w:rsidR="005A1231" w14:paraId="3C253476" w14:textId="77777777" w:rsidTr="00EA052F">
        <w:tc>
          <w:tcPr>
            <w:tcW w:w="1194" w:type="dxa"/>
          </w:tcPr>
          <w:p w14:paraId="0301C4A8" w14:textId="18FFC6DD" w:rsidR="005A1231" w:rsidRDefault="005A1231" w:rsidP="005A1231">
            <w:pPr>
              <w:rPr>
                <w:rFonts w:eastAsiaTheme="minorEastAsia"/>
                <w:sz w:val="20"/>
                <w:szCs w:val="20"/>
                <w:lang w:val="en-GB"/>
              </w:rPr>
            </w:pPr>
            <w:r>
              <w:rPr>
                <w:rFonts w:eastAsia="SimSun"/>
                <w:sz w:val="20"/>
                <w:szCs w:val="20"/>
              </w:rPr>
              <w:t>Panasonic</w:t>
            </w:r>
          </w:p>
        </w:tc>
        <w:tc>
          <w:tcPr>
            <w:tcW w:w="1116" w:type="dxa"/>
          </w:tcPr>
          <w:p w14:paraId="75E212C8" w14:textId="0842FA59" w:rsidR="005A1231" w:rsidRDefault="005A1231" w:rsidP="005A1231">
            <w:pPr>
              <w:rPr>
                <w:rFonts w:eastAsia="SimSun"/>
                <w:sz w:val="20"/>
                <w:szCs w:val="20"/>
              </w:rPr>
            </w:pPr>
            <w:r>
              <w:rPr>
                <w:rFonts w:eastAsia="SimSun"/>
                <w:sz w:val="20"/>
                <w:szCs w:val="20"/>
              </w:rPr>
              <w:t>Y</w:t>
            </w:r>
          </w:p>
        </w:tc>
        <w:tc>
          <w:tcPr>
            <w:tcW w:w="7040" w:type="dxa"/>
          </w:tcPr>
          <w:p w14:paraId="7CF773DF" w14:textId="277CBE90" w:rsidR="005A1231" w:rsidRDefault="005A1231" w:rsidP="005A1231">
            <w:pPr>
              <w:rPr>
                <w:rFonts w:eastAsiaTheme="minorEastAsia"/>
                <w:sz w:val="20"/>
                <w:szCs w:val="20"/>
                <w:lang w:val="en-GB"/>
              </w:rPr>
            </w:pPr>
            <w:r>
              <w:rPr>
                <w:rFonts w:eastAsia="SimSun"/>
                <w:sz w:val="20"/>
                <w:szCs w:val="20"/>
              </w:rPr>
              <w:t>We are okay.</w:t>
            </w:r>
          </w:p>
        </w:tc>
      </w:tr>
      <w:tr w:rsidR="00FA416F" w14:paraId="60CA4E29" w14:textId="77777777" w:rsidTr="00EA052F">
        <w:tc>
          <w:tcPr>
            <w:tcW w:w="1194" w:type="dxa"/>
          </w:tcPr>
          <w:p w14:paraId="3E8E903F" w14:textId="180FFB25" w:rsidR="00FA416F" w:rsidRDefault="00FA416F" w:rsidP="005A1231">
            <w:pPr>
              <w:rPr>
                <w:rFonts w:eastAsia="SimSun"/>
                <w:sz w:val="20"/>
                <w:szCs w:val="20"/>
              </w:rPr>
            </w:pPr>
            <w:r>
              <w:rPr>
                <w:rFonts w:eastAsia="SimSun" w:hint="eastAsia"/>
                <w:sz w:val="20"/>
                <w:szCs w:val="20"/>
              </w:rPr>
              <w:t>C</w:t>
            </w:r>
            <w:r>
              <w:rPr>
                <w:rFonts w:eastAsia="SimSun"/>
                <w:sz w:val="20"/>
                <w:szCs w:val="20"/>
              </w:rPr>
              <w:t>TC</w:t>
            </w:r>
          </w:p>
        </w:tc>
        <w:tc>
          <w:tcPr>
            <w:tcW w:w="1116" w:type="dxa"/>
          </w:tcPr>
          <w:p w14:paraId="7E40A224" w14:textId="38226B12" w:rsidR="00FA416F" w:rsidRDefault="00FA416F" w:rsidP="005A1231">
            <w:pPr>
              <w:rPr>
                <w:rFonts w:eastAsia="SimSun"/>
                <w:sz w:val="20"/>
                <w:szCs w:val="20"/>
              </w:rPr>
            </w:pPr>
            <w:r>
              <w:rPr>
                <w:rFonts w:eastAsia="SimSun" w:hint="eastAsia"/>
                <w:sz w:val="20"/>
                <w:szCs w:val="20"/>
              </w:rPr>
              <w:t>Y</w:t>
            </w:r>
          </w:p>
        </w:tc>
        <w:tc>
          <w:tcPr>
            <w:tcW w:w="7040" w:type="dxa"/>
          </w:tcPr>
          <w:p w14:paraId="10993671" w14:textId="486D3DA3" w:rsidR="00FA416F" w:rsidRDefault="00FA416F" w:rsidP="005A1231">
            <w:pPr>
              <w:rPr>
                <w:rFonts w:eastAsia="SimSun"/>
                <w:sz w:val="20"/>
                <w:szCs w:val="20"/>
              </w:rPr>
            </w:pPr>
            <w:r>
              <w:rPr>
                <w:rFonts w:eastAsia="SimSun" w:hint="eastAsia"/>
                <w:sz w:val="20"/>
                <w:szCs w:val="20"/>
              </w:rPr>
              <w:t>S</w:t>
            </w:r>
            <w:r>
              <w:rPr>
                <w:rFonts w:eastAsia="SimSun"/>
                <w:sz w:val="20"/>
                <w:szCs w:val="20"/>
              </w:rPr>
              <w:t>eems fine</w:t>
            </w:r>
          </w:p>
        </w:tc>
      </w:tr>
      <w:tr w:rsidR="004B1707" w14:paraId="398F4EC7" w14:textId="77777777" w:rsidTr="00EA052F">
        <w:tc>
          <w:tcPr>
            <w:tcW w:w="1194" w:type="dxa"/>
          </w:tcPr>
          <w:p w14:paraId="47F58266" w14:textId="1BAAA247" w:rsidR="004B1707" w:rsidRDefault="004B1707" w:rsidP="004B1707">
            <w:pPr>
              <w:rPr>
                <w:rFonts w:eastAsia="SimSun"/>
                <w:sz w:val="20"/>
                <w:szCs w:val="20"/>
              </w:rPr>
            </w:pPr>
            <w:r>
              <w:rPr>
                <w:rFonts w:eastAsia="SimSun"/>
                <w:sz w:val="20"/>
                <w:szCs w:val="20"/>
              </w:rPr>
              <w:t>FL2</w:t>
            </w:r>
          </w:p>
        </w:tc>
        <w:tc>
          <w:tcPr>
            <w:tcW w:w="1116" w:type="dxa"/>
          </w:tcPr>
          <w:p w14:paraId="30986F54" w14:textId="77777777" w:rsidR="004B1707" w:rsidRDefault="004B1707" w:rsidP="004B1707">
            <w:pPr>
              <w:rPr>
                <w:rFonts w:eastAsia="SimSun"/>
                <w:sz w:val="20"/>
                <w:szCs w:val="20"/>
              </w:rPr>
            </w:pPr>
          </w:p>
        </w:tc>
        <w:tc>
          <w:tcPr>
            <w:tcW w:w="7040" w:type="dxa"/>
          </w:tcPr>
          <w:p w14:paraId="7C203AB5" w14:textId="77777777" w:rsidR="004B1707" w:rsidRDefault="004B1707" w:rsidP="004B1707">
            <w:pPr>
              <w:rPr>
                <w:rFonts w:eastAsia="SimSun"/>
                <w:sz w:val="20"/>
                <w:szCs w:val="20"/>
              </w:rPr>
            </w:pPr>
            <w:r>
              <w:rPr>
                <w:rFonts w:eastAsia="SimSun"/>
                <w:sz w:val="20"/>
                <w:szCs w:val="20"/>
              </w:rPr>
              <w:t xml:space="preserve">It is pointed out that pulling power across OFDM symbols is not allowed. This fluctuation of power (due to power pulling) in time domain may cause issued to gNB due to increased PAPR. </w:t>
            </w:r>
          </w:p>
          <w:p w14:paraId="7B792571" w14:textId="77777777" w:rsidR="004B1707" w:rsidRDefault="004B1707" w:rsidP="004B1707">
            <w:pPr>
              <w:rPr>
                <w:rFonts w:eastAsia="SimSun"/>
                <w:sz w:val="20"/>
                <w:szCs w:val="20"/>
              </w:rPr>
            </w:pPr>
            <w:r>
              <w:rPr>
                <w:rFonts w:eastAsia="SimSun"/>
                <w:sz w:val="20"/>
                <w:szCs w:val="20"/>
              </w:rPr>
              <w:lastRenderedPageBreak/>
              <w:t xml:space="preserve">However, we agreed the following </w:t>
            </w:r>
            <w:proofErr w:type="gramStart"/>
            <w:r>
              <w:rPr>
                <w:rFonts w:eastAsia="SimSun"/>
                <w:sz w:val="20"/>
                <w:szCs w:val="20"/>
              </w:rPr>
              <w:t>bullet</w:t>
            </w:r>
            <w:proofErr w:type="gramEnd"/>
            <w:r>
              <w:rPr>
                <w:rFonts w:eastAsia="SimSun"/>
                <w:sz w:val="20"/>
                <w:szCs w:val="20"/>
              </w:rPr>
              <w:t xml:space="preserve"> </w:t>
            </w:r>
          </w:p>
          <w:p w14:paraId="719E4B45" w14:textId="77777777" w:rsidR="004B1707" w:rsidRDefault="004B1707" w:rsidP="004B1707">
            <w:pPr>
              <w:rPr>
                <w:rFonts w:eastAsia="SimSun"/>
                <w:sz w:val="20"/>
                <w:szCs w:val="20"/>
              </w:rPr>
            </w:pPr>
            <w:r w:rsidRPr="007B73B4">
              <w:rPr>
                <w:i/>
                <w:iCs/>
                <w:sz w:val="18"/>
                <w:szCs w:val="18"/>
              </w:rPr>
              <w:t xml:space="preserve">When comparing waveforms of LP-WUS, consider the impact to gNB for each of the waveform generation schemes. Consider whether there is impact to PAPR and a need for </w:t>
            </w:r>
            <w:proofErr w:type="spellStart"/>
            <w:r w:rsidRPr="007B73B4">
              <w:rPr>
                <w:i/>
                <w:iCs/>
                <w:sz w:val="18"/>
                <w:szCs w:val="18"/>
              </w:rPr>
              <w:t>additioal</w:t>
            </w:r>
            <w:proofErr w:type="spellEnd"/>
            <w:r w:rsidRPr="007B73B4">
              <w:rPr>
                <w:i/>
                <w:iCs/>
                <w:sz w:val="18"/>
                <w:szCs w:val="18"/>
              </w:rPr>
              <w:t xml:space="preserve"> hardware for WUS.</w:t>
            </w:r>
          </w:p>
          <w:p w14:paraId="60BA9392" w14:textId="77777777" w:rsidR="004B1707" w:rsidRDefault="004B1707" w:rsidP="004B1707">
            <w:pPr>
              <w:rPr>
                <w:rFonts w:eastAsia="SimSun"/>
                <w:sz w:val="20"/>
                <w:szCs w:val="20"/>
              </w:rPr>
            </w:pPr>
            <w:r>
              <w:rPr>
                <w:rFonts w:eastAsia="SimSun"/>
                <w:sz w:val="20"/>
                <w:szCs w:val="20"/>
              </w:rPr>
              <w:t xml:space="preserve">Two companies are not OK with the proposal. For ZTE proposal FL feels that </w:t>
            </w:r>
          </w:p>
          <w:p w14:paraId="70BC2B77" w14:textId="77777777" w:rsidR="004B1707" w:rsidRDefault="004B1707" w:rsidP="004B1707">
            <w:pPr>
              <w:rPr>
                <w:rFonts w:eastAsia="SimSun"/>
                <w:sz w:val="20"/>
                <w:szCs w:val="20"/>
              </w:rPr>
            </w:pPr>
            <w:r>
              <w:rPr>
                <w:rFonts w:eastAsia="SimSun"/>
                <w:sz w:val="20"/>
                <w:szCs w:val="20"/>
              </w:rPr>
              <w:t>“</w:t>
            </w:r>
            <w:r>
              <w:rPr>
                <w:rFonts w:eastAsia="SimSun" w:hint="eastAsia"/>
                <w:sz w:val="20"/>
                <w:szCs w:val="20"/>
              </w:rPr>
              <w:t xml:space="preserve">time/frequency resources (including any guard </w:t>
            </w:r>
            <w:proofErr w:type="gramStart"/>
            <w:r>
              <w:rPr>
                <w:rFonts w:eastAsia="SimSun" w:hint="eastAsia"/>
                <w:sz w:val="20"/>
                <w:szCs w:val="20"/>
              </w:rPr>
              <w:t>bands)*</w:t>
            </w:r>
            <w:proofErr w:type="gramEnd"/>
            <w:r>
              <w:rPr>
                <w:rFonts w:eastAsia="SimSun" w:hint="eastAsia"/>
                <w:sz w:val="20"/>
                <w:szCs w:val="20"/>
              </w:rPr>
              <w:t>average EPRE within the time/frequency resources are the same</w:t>
            </w:r>
            <w:r>
              <w:rPr>
                <w:rFonts w:eastAsia="SimSun"/>
                <w:sz w:val="20"/>
                <w:szCs w:val="20"/>
              </w:rPr>
              <w:t xml:space="preserve">”  it is hard to compare SNR. </w:t>
            </w:r>
          </w:p>
          <w:p w14:paraId="7DDC75DA" w14:textId="77777777" w:rsidR="004B1707" w:rsidRDefault="004B1707" w:rsidP="004B1707">
            <w:pPr>
              <w:rPr>
                <w:rFonts w:eastAsia="SimSun"/>
                <w:sz w:val="20"/>
                <w:szCs w:val="20"/>
              </w:rPr>
            </w:pPr>
            <w:r>
              <w:rPr>
                <w:rFonts w:eastAsia="SimSun"/>
                <w:sz w:val="20"/>
                <w:szCs w:val="20"/>
              </w:rPr>
              <w:t>Therefore, better to go with VIVO suggestion for now. For companies who simulated, would be a lot of overhead to get also PAPR of output waveform when running simulations?</w:t>
            </w:r>
          </w:p>
          <w:p w14:paraId="0DA235B1" w14:textId="77777777" w:rsidR="004B1707" w:rsidRPr="00FC7455" w:rsidRDefault="004B1707" w:rsidP="004B1707">
            <w:pPr>
              <w:rPr>
                <w:i/>
                <w:iCs/>
              </w:rPr>
            </w:pPr>
            <w:r w:rsidRPr="00FC7455">
              <w:rPr>
                <w:b/>
                <w:bCs/>
                <w:i/>
                <w:iCs/>
                <w:highlight w:val="cyan"/>
              </w:rPr>
              <w:t>FL1-Higher-Proposal-5:</w:t>
            </w:r>
            <w:r w:rsidRPr="00FC7455">
              <w:rPr>
                <w:i/>
                <w:iCs/>
              </w:rPr>
              <w:t xml:space="preserve">  Update the above RAN1#112 agreement as the following:</w:t>
            </w:r>
          </w:p>
          <w:p w14:paraId="22F286C4" w14:textId="77777777" w:rsidR="004B1707" w:rsidRPr="00FC7455" w:rsidRDefault="004B1707" w:rsidP="004B1707">
            <w:pPr>
              <w:numPr>
                <w:ilvl w:val="1"/>
                <w:numId w:val="34"/>
              </w:numPr>
              <w:rPr>
                <w:strike/>
                <w:color w:val="FF0000"/>
              </w:rPr>
            </w:pPr>
            <w:r w:rsidRPr="00FC7455">
              <w:rPr>
                <w:i/>
                <w:iCs/>
                <w:strike/>
                <w:color w:val="FF0000"/>
              </w:rPr>
              <w:t>[time/frequency resources (including any guard bands), if applicable]</w:t>
            </w:r>
          </w:p>
          <w:p w14:paraId="4D28E146" w14:textId="77777777" w:rsidR="004B1707" w:rsidRPr="00FC7455" w:rsidRDefault="004B1707" w:rsidP="004B1707">
            <w:pPr>
              <w:numPr>
                <w:ilvl w:val="1"/>
                <w:numId w:val="34"/>
              </w:numPr>
              <w:rPr>
                <w:strike/>
                <w:color w:val="FF0000"/>
              </w:rPr>
            </w:pPr>
            <w:r w:rsidRPr="00FC7455">
              <w:rPr>
                <w:i/>
                <w:iCs/>
                <w:strike/>
                <w:color w:val="FF0000"/>
              </w:rPr>
              <w:t>[total energy of LP-WUS across the time/frequency resources]</w:t>
            </w:r>
          </w:p>
          <w:p w14:paraId="34570CA1" w14:textId="77777777" w:rsidR="004B1707" w:rsidRPr="00FC7455" w:rsidRDefault="004B1707" w:rsidP="004B1707">
            <w:pPr>
              <w:numPr>
                <w:ilvl w:val="1"/>
                <w:numId w:val="34"/>
              </w:numPr>
              <w:spacing w:before="100" w:beforeAutospacing="1" w:after="100" w:afterAutospacing="1" w:line="240" w:lineRule="auto"/>
              <w:rPr>
                <w:color w:val="FF0000"/>
                <w:lang w:val="fi-FI"/>
              </w:rPr>
            </w:pPr>
            <w:r w:rsidRPr="00FC7455">
              <w:rPr>
                <w:i/>
                <w:iCs/>
                <w:color w:val="FF0000"/>
              </w:rPr>
              <w:t>Alt 1:</w:t>
            </w:r>
            <w:r>
              <w:rPr>
                <w:i/>
                <w:iCs/>
                <w:color w:val="FF0000"/>
              </w:rPr>
              <w:t xml:space="preserve"> </w:t>
            </w:r>
          </w:p>
          <w:p w14:paraId="40973734" w14:textId="77777777" w:rsidR="004B1707" w:rsidRPr="00FC7455" w:rsidRDefault="004B1707" w:rsidP="004B1707">
            <w:pPr>
              <w:numPr>
                <w:ilvl w:val="2"/>
                <w:numId w:val="34"/>
              </w:numPr>
              <w:spacing w:before="100" w:beforeAutospacing="1" w:after="100" w:afterAutospacing="1" w:line="240" w:lineRule="auto"/>
              <w:rPr>
                <w:color w:val="FF0000"/>
              </w:rPr>
            </w:pPr>
            <w:r w:rsidRPr="00FC7455">
              <w:rPr>
                <w:i/>
                <w:iCs/>
                <w:color w:val="FF0000"/>
              </w:rPr>
              <w:t xml:space="preserve">average EPRE within the time/frequency resources </w:t>
            </w:r>
          </w:p>
          <w:p w14:paraId="042D9445" w14:textId="77777777" w:rsidR="004B1707" w:rsidRPr="00FC7455" w:rsidRDefault="004B1707" w:rsidP="004B1707">
            <w:pPr>
              <w:numPr>
                <w:ilvl w:val="2"/>
                <w:numId w:val="34"/>
              </w:numPr>
              <w:spacing w:before="100" w:beforeAutospacing="1" w:after="100" w:afterAutospacing="1" w:line="240" w:lineRule="auto"/>
              <w:rPr>
                <w:color w:val="FF0000"/>
              </w:rPr>
            </w:pPr>
            <w:r w:rsidRPr="00FC7455">
              <w:rPr>
                <w:i/>
                <w:iCs/>
                <w:color w:val="FF0000"/>
              </w:rPr>
              <w:t>time/frequency resources (including any guard bands), if applicable</w:t>
            </w:r>
          </w:p>
          <w:p w14:paraId="639DCE64" w14:textId="77777777" w:rsidR="004B1707" w:rsidRPr="00FC7455" w:rsidRDefault="004B1707" w:rsidP="004B1707">
            <w:pPr>
              <w:pStyle w:val="ListParagraph"/>
              <w:numPr>
                <w:ilvl w:val="1"/>
                <w:numId w:val="34"/>
              </w:numPr>
              <w:spacing w:after="0" w:line="252" w:lineRule="auto"/>
              <w:ind w:leftChars="0"/>
              <w:rPr>
                <w:rFonts w:ascii="Times New Roman" w:eastAsia="Times New Roman" w:hAnsi="Times New Roman"/>
                <w:i/>
                <w:iCs/>
                <w:color w:val="FF0000"/>
                <w:sz w:val="24"/>
                <w:lang w:val="en-US"/>
              </w:rPr>
            </w:pPr>
            <w:r w:rsidRPr="00FC7455">
              <w:rPr>
                <w:rFonts w:ascii="Times New Roman" w:eastAsia="Times New Roman" w:hAnsi="Times New Roman"/>
                <w:i/>
                <w:iCs/>
                <w:color w:val="FF0000"/>
                <w:sz w:val="24"/>
                <w:lang w:val="en-US"/>
              </w:rPr>
              <w:t>Alt 2:</w:t>
            </w:r>
          </w:p>
          <w:p w14:paraId="0260833C" w14:textId="77777777" w:rsidR="004B1707" w:rsidRPr="00E167C7" w:rsidRDefault="004B1707" w:rsidP="004B1707">
            <w:pPr>
              <w:numPr>
                <w:ilvl w:val="2"/>
                <w:numId w:val="34"/>
              </w:numPr>
              <w:spacing w:before="100" w:beforeAutospacing="1" w:after="100" w:afterAutospacing="1" w:line="240" w:lineRule="auto"/>
              <w:rPr>
                <w:color w:val="FF0000"/>
              </w:rPr>
            </w:pPr>
            <w:r w:rsidRPr="00FC7455">
              <w:rPr>
                <w:i/>
                <w:iCs/>
                <w:color w:val="FF0000"/>
              </w:rPr>
              <w:t>average EPRE within the time/frequency resources</w:t>
            </w:r>
          </w:p>
          <w:p w14:paraId="62F3AF0C" w14:textId="58864F18" w:rsidR="004B1707" w:rsidRPr="00440E01" w:rsidRDefault="004B1707" w:rsidP="00440E01">
            <w:pPr>
              <w:pStyle w:val="ListParagraph"/>
              <w:numPr>
                <w:ilvl w:val="1"/>
                <w:numId w:val="34"/>
              </w:numPr>
              <w:ind w:leftChars="0"/>
              <w:rPr>
                <w:rFonts w:eastAsia="SimSun"/>
                <w:szCs w:val="20"/>
              </w:rPr>
            </w:pPr>
            <w:r w:rsidRPr="00440E01">
              <w:rPr>
                <w:rFonts w:eastAsia="SimSun"/>
                <w:color w:val="FF0000"/>
                <w:szCs w:val="20"/>
              </w:rPr>
              <w:t xml:space="preserve">Companies to report PAPR of generated waveform. </w:t>
            </w:r>
          </w:p>
        </w:tc>
      </w:tr>
    </w:tbl>
    <w:p w14:paraId="4A0FB16C" w14:textId="77777777" w:rsidR="008F3008" w:rsidRDefault="008F3008">
      <w:pPr>
        <w:spacing w:after="120"/>
      </w:pPr>
    </w:p>
    <w:p w14:paraId="57164C7B" w14:textId="77777777" w:rsidR="008F3008" w:rsidRDefault="00737427">
      <w:pPr>
        <w:pStyle w:val="Heading3"/>
      </w:pPr>
      <w:r>
        <w:t>OFDMA signals</w:t>
      </w:r>
    </w:p>
    <w:p w14:paraId="0D80F922" w14:textId="77777777" w:rsidR="008F3008" w:rsidRDefault="00737427">
      <w:r>
        <w:t>Three companies point out that they would like to hear more about the low power receiver consumption, before they can study.</w:t>
      </w:r>
    </w:p>
    <w:p w14:paraId="27E236CA" w14:textId="77777777" w:rsidR="008F3008" w:rsidRDefault="008F3008"/>
    <w:p w14:paraId="2C5CA805" w14:textId="77777777" w:rsidR="008F3008" w:rsidRDefault="00737427">
      <w:pPr>
        <w:pStyle w:val="ListParagraph"/>
        <w:numPr>
          <w:ilvl w:val="0"/>
          <w:numId w:val="37"/>
        </w:numPr>
        <w:ind w:leftChars="0"/>
        <w:rPr>
          <w:rFonts w:ascii="Times New Roman" w:hAnsi="Times New Roman"/>
          <w:sz w:val="24"/>
        </w:rPr>
      </w:pPr>
      <w:r>
        <w:rPr>
          <w:rFonts w:ascii="Times New Roman" w:hAnsi="Times New Roman"/>
          <w:sz w:val="24"/>
        </w:rPr>
        <w:t>New low-power OFDMA based receiver needs power model before it can be compared with other waveforms (MC-ASK, MC-FSK) [8].</w:t>
      </w:r>
    </w:p>
    <w:p w14:paraId="79A689FA" w14:textId="77777777" w:rsidR="008F3008" w:rsidRDefault="00737427">
      <w:pPr>
        <w:pStyle w:val="ListParagraph"/>
        <w:numPr>
          <w:ilvl w:val="0"/>
          <w:numId w:val="37"/>
        </w:numPr>
        <w:ind w:leftChars="0"/>
        <w:rPr>
          <w:rFonts w:ascii="Times New Roman" w:hAnsi="Times New Roman"/>
          <w:sz w:val="24"/>
        </w:rPr>
      </w:pPr>
      <w:r>
        <w:rPr>
          <w:rFonts w:ascii="Times New Roman" w:hAnsi="Times New Roman"/>
          <w:sz w:val="24"/>
        </w:rPr>
        <w:t>Hold on study for OFDM-based existing signals/channels as LP-WUS until detailed break-down for the components of LP-WUR on power consumption reduction compared to the MR is provided [9].</w:t>
      </w:r>
    </w:p>
    <w:p w14:paraId="05082493" w14:textId="77777777" w:rsidR="008F3008" w:rsidRDefault="00737427">
      <w:pPr>
        <w:pStyle w:val="ListParagraph"/>
        <w:numPr>
          <w:ilvl w:val="0"/>
          <w:numId w:val="37"/>
        </w:numPr>
        <w:ind w:leftChars="0"/>
        <w:rPr>
          <w:rFonts w:ascii="Times New Roman" w:hAnsi="Times New Roman"/>
          <w:sz w:val="24"/>
        </w:rPr>
      </w:pPr>
      <w:r>
        <w:rPr>
          <w:rFonts w:ascii="Times New Roman" w:hAnsi="Times New Roman"/>
          <w:sz w:val="24"/>
        </w:rPr>
        <w:t>Power gain is unclear as well as performance for OFDMA low power receiver [10].</w:t>
      </w:r>
    </w:p>
    <w:p w14:paraId="246FCC7B" w14:textId="77777777" w:rsidR="008F3008" w:rsidRDefault="008F3008"/>
    <w:p w14:paraId="7004638C" w14:textId="77777777" w:rsidR="008F3008" w:rsidRDefault="00737427">
      <w:r>
        <w:t xml:space="preserve">It is shown that performance of OFDMA based receiver is superior, but already with 5ppm frequency offset, performance is degraded. </w:t>
      </w:r>
    </w:p>
    <w:p w14:paraId="736BDC08" w14:textId="77777777" w:rsidR="008F3008" w:rsidRDefault="008F3008"/>
    <w:p w14:paraId="0BE50796" w14:textId="77777777" w:rsidR="008F3008" w:rsidRDefault="00737427">
      <w:pPr>
        <w:pStyle w:val="ListParagraph"/>
        <w:numPr>
          <w:ilvl w:val="0"/>
          <w:numId w:val="38"/>
        </w:numPr>
        <w:ind w:leftChars="0"/>
        <w:rPr>
          <w:rFonts w:ascii="Times New Roman" w:hAnsi="Times New Roman"/>
          <w:sz w:val="24"/>
        </w:rPr>
      </w:pPr>
      <w:r>
        <w:rPr>
          <w:rFonts w:ascii="Times New Roman" w:hAnsi="Times New Roman"/>
          <w:sz w:val="24"/>
        </w:rPr>
        <w:t>OFDMA receiver with ZC sequences is sensitive to frequency error [5]</w:t>
      </w:r>
    </w:p>
    <w:p w14:paraId="6C60AF86" w14:textId="77777777" w:rsidR="008F3008" w:rsidRDefault="00737427">
      <w:pPr>
        <w:pStyle w:val="ListParagraph"/>
        <w:numPr>
          <w:ilvl w:val="0"/>
          <w:numId w:val="38"/>
        </w:numPr>
        <w:ind w:leftChars="0"/>
        <w:rPr>
          <w:rFonts w:ascii="Times New Roman" w:hAnsi="Times New Roman"/>
          <w:sz w:val="24"/>
        </w:rPr>
      </w:pPr>
      <w:r>
        <w:rPr>
          <w:rFonts w:ascii="Times New Roman" w:hAnsi="Times New Roman"/>
          <w:sz w:val="24"/>
        </w:rPr>
        <w:t>[11] having evaluation of ZC performance.  [FL comment : OFDMA receiver details are missing.]</w:t>
      </w:r>
    </w:p>
    <w:p w14:paraId="543AA40F" w14:textId="77777777" w:rsidR="008F3008" w:rsidRDefault="00737427">
      <w:pPr>
        <w:pStyle w:val="ListParagraph"/>
        <w:numPr>
          <w:ilvl w:val="0"/>
          <w:numId w:val="38"/>
        </w:numPr>
        <w:ind w:leftChars="0"/>
        <w:rPr>
          <w:rFonts w:ascii="Times New Roman" w:hAnsi="Times New Roman"/>
          <w:sz w:val="24"/>
        </w:rPr>
      </w:pPr>
      <w:r>
        <w:rPr>
          <w:rFonts w:ascii="Times New Roman" w:hAnsi="Times New Roman"/>
          <w:sz w:val="24"/>
        </w:rPr>
        <w:t>LP-WUS using sequence-based CP-OFDM achieves better coverage and performance than the coded transmission. Multiple sequence or sequence properties can used to increase the information rate [12].</w:t>
      </w:r>
    </w:p>
    <w:p w14:paraId="68B4C15E" w14:textId="77777777" w:rsidR="008F3008" w:rsidRDefault="00737427">
      <w:pPr>
        <w:pStyle w:val="ListParagraph"/>
        <w:numPr>
          <w:ilvl w:val="0"/>
          <w:numId w:val="38"/>
        </w:numPr>
        <w:ind w:leftChars="0"/>
        <w:rPr>
          <w:rFonts w:ascii="Times New Roman" w:hAnsi="Times New Roman"/>
          <w:sz w:val="24"/>
        </w:rPr>
      </w:pPr>
      <w:r>
        <w:rPr>
          <w:rFonts w:ascii="Times New Roman" w:hAnsi="Times New Roman"/>
          <w:sz w:val="24"/>
        </w:rPr>
        <w:t>More observations on CP-OFDMA are in sub-clause 3.1.2.2.</w:t>
      </w:r>
    </w:p>
    <w:p w14:paraId="796B1EE4" w14:textId="77777777" w:rsidR="008F3008" w:rsidRDefault="008F3008"/>
    <w:p w14:paraId="1D8D18AD" w14:textId="77777777" w:rsidR="008F3008" w:rsidRDefault="008F3008"/>
    <w:p w14:paraId="48F86476" w14:textId="77777777" w:rsidR="008F3008" w:rsidRDefault="00737427">
      <w:r>
        <w:rPr>
          <w:b/>
          <w:bCs/>
          <w:i/>
          <w:iCs/>
          <w:highlight w:val="yellow"/>
        </w:rPr>
        <w:t>FL1-Lower-Question-5:</w:t>
      </w:r>
      <w:r>
        <w:t xml:space="preserve"> Is there a need for more agreements in other sub-agendas in order to compare CP-OFDMA signals waveform with MC-ASK/FSK waveforms?</w:t>
      </w:r>
    </w:p>
    <w:tbl>
      <w:tblPr>
        <w:tblStyle w:val="TableGrid"/>
        <w:tblW w:w="0" w:type="auto"/>
        <w:tblLook w:val="04A0" w:firstRow="1" w:lastRow="0" w:firstColumn="1" w:lastColumn="0" w:noHBand="0" w:noVBand="1"/>
      </w:tblPr>
      <w:tblGrid>
        <w:gridCol w:w="1150"/>
        <w:gridCol w:w="1119"/>
        <w:gridCol w:w="7081"/>
      </w:tblGrid>
      <w:tr w:rsidR="008F3008" w14:paraId="4C48F91B" w14:textId="77777777">
        <w:tc>
          <w:tcPr>
            <w:tcW w:w="1144" w:type="dxa"/>
            <w:shd w:val="clear" w:color="auto" w:fill="9CC2E5" w:themeFill="accent5" w:themeFillTint="99"/>
          </w:tcPr>
          <w:p w14:paraId="7C32E4DF" w14:textId="77777777" w:rsidR="008F3008" w:rsidRDefault="00737427">
            <w:pPr>
              <w:rPr>
                <w:b/>
                <w:bCs/>
                <w:sz w:val="20"/>
                <w:szCs w:val="20"/>
                <w:lang w:val="en-GB"/>
              </w:rPr>
            </w:pPr>
            <w:r>
              <w:rPr>
                <w:b/>
                <w:bCs/>
                <w:sz w:val="20"/>
                <w:szCs w:val="20"/>
                <w:lang w:val="en-GB"/>
              </w:rPr>
              <w:t>Company</w:t>
            </w:r>
          </w:p>
        </w:tc>
        <w:tc>
          <w:tcPr>
            <w:tcW w:w="1119" w:type="dxa"/>
            <w:shd w:val="clear" w:color="auto" w:fill="9CC2E5" w:themeFill="accent5" w:themeFillTint="99"/>
          </w:tcPr>
          <w:p w14:paraId="47832F54" w14:textId="77777777" w:rsidR="008F3008" w:rsidRDefault="00737427">
            <w:pPr>
              <w:rPr>
                <w:b/>
                <w:bCs/>
                <w:sz w:val="20"/>
                <w:szCs w:val="20"/>
                <w:lang w:val="en-GB"/>
              </w:rPr>
            </w:pPr>
            <w:r>
              <w:rPr>
                <w:b/>
                <w:bCs/>
                <w:sz w:val="20"/>
                <w:szCs w:val="20"/>
                <w:lang w:val="en-GB"/>
              </w:rPr>
              <w:t>Agree Y/N</w:t>
            </w:r>
          </w:p>
        </w:tc>
        <w:tc>
          <w:tcPr>
            <w:tcW w:w="7087" w:type="dxa"/>
            <w:shd w:val="clear" w:color="auto" w:fill="9CC2E5" w:themeFill="accent5" w:themeFillTint="99"/>
          </w:tcPr>
          <w:p w14:paraId="0EBB8E26" w14:textId="77777777" w:rsidR="008F3008" w:rsidRDefault="00737427">
            <w:pPr>
              <w:rPr>
                <w:b/>
                <w:bCs/>
                <w:sz w:val="20"/>
                <w:szCs w:val="20"/>
                <w:lang w:val="en-GB"/>
              </w:rPr>
            </w:pPr>
            <w:r>
              <w:rPr>
                <w:b/>
                <w:bCs/>
                <w:sz w:val="20"/>
                <w:szCs w:val="20"/>
                <w:lang w:val="en-GB"/>
              </w:rPr>
              <w:t>Comments</w:t>
            </w:r>
          </w:p>
        </w:tc>
      </w:tr>
      <w:tr w:rsidR="008F3008" w14:paraId="51CB06C7" w14:textId="77777777">
        <w:tc>
          <w:tcPr>
            <w:tcW w:w="1144" w:type="dxa"/>
          </w:tcPr>
          <w:p w14:paraId="26896E95" w14:textId="77777777" w:rsidR="008F3008" w:rsidRDefault="00737427">
            <w:pPr>
              <w:rPr>
                <w:rFonts w:eastAsia="SimSun"/>
                <w:sz w:val="20"/>
                <w:szCs w:val="20"/>
              </w:rPr>
            </w:pPr>
            <w:r>
              <w:rPr>
                <w:rFonts w:eastAsia="SimSun" w:hint="eastAsia"/>
                <w:sz w:val="20"/>
                <w:szCs w:val="20"/>
              </w:rPr>
              <w:t>H</w:t>
            </w:r>
            <w:r>
              <w:rPr>
                <w:rFonts w:eastAsia="SimSun"/>
                <w:sz w:val="20"/>
                <w:szCs w:val="20"/>
              </w:rPr>
              <w:t>uawei, HiSilicon</w:t>
            </w:r>
          </w:p>
        </w:tc>
        <w:tc>
          <w:tcPr>
            <w:tcW w:w="1119" w:type="dxa"/>
          </w:tcPr>
          <w:p w14:paraId="01640194" w14:textId="77777777" w:rsidR="008F3008" w:rsidRDefault="00737427">
            <w:pPr>
              <w:jc w:val="both"/>
              <w:rPr>
                <w:rFonts w:eastAsia="SimSun"/>
                <w:sz w:val="20"/>
                <w:szCs w:val="20"/>
              </w:rPr>
            </w:pPr>
            <w:r>
              <w:rPr>
                <w:rFonts w:eastAsia="SimSun"/>
                <w:sz w:val="20"/>
                <w:szCs w:val="20"/>
              </w:rPr>
              <w:t>N - can proceed in parallel</w:t>
            </w:r>
          </w:p>
        </w:tc>
        <w:tc>
          <w:tcPr>
            <w:tcW w:w="7087" w:type="dxa"/>
          </w:tcPr>
          <w:p w14:paraId="749D4E20" w14:textId="77777777" w:rsidR="008F3008" w:rsidRDefault="00737427">
            <w:pPr>
              <w:jc w:val="both"/>
              <w:rPr>
                <w:rFonts w:eastAsia="SimSun"/>
                <w:sz w:val="20"/>
                <w:szCs w:val="20"/>
              </w:rPr>
            </w:pPr>
            <w:r>
              <w:rPr>
                <w:rFonts w:eastAsia="SimSun"/>
                <w:sz w:val="20"/>
                <w:szCs w:val="20"/>
              </w:rPr>
              <w:t xml:space="preserve">There are already some proposals for CP-OFDMA signals, we can focus on them first. Another thing we want to emphasize is that we agree with FL’s comment in 3.1.1 that ‘LP-WUR receiver could be optimized for a particular waveform generation and therefore it would be beneficial to specify the input signal of the DFT block’. In this way, some signal, based on which UE can perform correlation detection, can be used together with MC-ASK/FSK.  </w:t>
            </w:r>
          </w:p>
        </w:tc>
      </w:tr>
      <w:tr w:rsidR="008F3008" w14:paraId="49658389" w14:textId="77777777">
        <w:tc>
          <w:tcPr>
            <w:tcW w:w="1144" w:type="dxa"/>
          </w:tcPr>
          <w:p w14:paraId="74CFEDE9" w14:textId="77777777" w:rsidR="008F3008" w:rsidRDefault="00737427">
            <w:pPr>
              <w:rPr>
                <w:rFonts w:eastAsiaTheme="minorEastAsia"/>
                <w:sz w:val="20"/>
                <w:szCs w:val="20"/>
                <w:lang w:val="en-GB"/>
              </w:rPr>
            </w:pPr>
            <w:r>
              <w:rPr>
                <w:rFonts w:eastAsia="SimSun"/>
                <w:sz w:val="20"/>
                <w:szCs w:val="20"/>
              </w:rPr>
              <w:t>Samsung</w:t>
            </w:r>
          </w:p>
        </w:tc>
        <w:tc>
          <w:tcPr>
            <w:tcW w:w="1119" w:type="dxa"/>
          </w:tcPr>
          <w:p w14:paraId="67E6F9E1" w14:textId="77777777" w:rsidR="008F3008" w:rsidRDefault="00737427">
            <w:pPr>
              <w:rPr>
                <w:rFonts w:eastAsiaTheme="minorEastAsia"/>
                <w:sz w:val="20"/>
                <w:szCs w:val="20"/>
                <w:lang w:val="en-GB"/>
              </w:rPr>
            </w:pPr>
            <w:r>
              <w:rPr>
                <w:rFonts w:eastAsia="SimSun"/>
                <w:sz w:val="20"/>
                <w:szCs w:val="20"/>
              </w:rPr>
              <w:t>N</w:t>
            </w:r>
          </w:p>
        </w:tc>
        <w:tc>
          <w:tcPr>
            <w:tcW w:w="7087" w:type="dxa"/>
          </w:tcPr>
          <w:p w14:paraId="230D1EDB" w14:textId="77777777" w:rsidR="008F3008" w:rsidRDefault="00737427">
            <w:pPr>
              <w:rPr>
                <w:rFonts w:eastAsiaTheme="minorEastAsia"/>
                <w:sz w:val="20"/>
                <w:szCs w:val="20"/>
                <w:lang w:val="en-GB"/>
              </w:rPr>
            </w:pPr>
            <w:r>
              <w:rPr>
                <w:rFonts w:eastAsia="SimSun"/>
                <w:sz w:val="20"/>
                <w:szCs w:val="20"/>
              </w:rPr>
              <w:t xml:space="preserve">We didn’t see a need for further agreement. </w:t>
            </w:r>
          </w:p>
        </w:tc>
      </w:tr>
      <w:tr w:rsidR="00CE1A29" w14:paraId="0F4469B6" w14:textId="77777777">
        <w:tc>
          <w:tcPr>
            <w:tcW w:w="1144" w:type="dxa"/>
          </w:tcPr>
          <w:p w14:paraId="5673FFA7" w14:textId="0B1C8AFC" w:rsidR="00CE1A29" w:rsidRDefault="009E66FB" w:rsidP="00CE1A29">
            <w:pPr>
              <w:rPr>
                <w:sz w:val="20"/>
                <w:szCs w:val="20"/>
                <w:lang w:val="en-GB"/>
              </w:rPr>
            </w:pPr>
            <w:r>
              <w:rPr>
                <w:rFonts w:eastAsia="SimSun"/>
                <w:sz w:val="20"/>
                <w:szCs w:val="20"/>
              </w:rPr>
              <w:t>SONY</w:t>
            </w:r>
          </w:p>
        </w:tc>
        <w:tc>
          <w:tcPr>
            <w:tcW w:w="1119" w:type="dxa"/>
          </w:tcPr>
          <w:p w14:paraId="3B237E30" w14:textId="66F35828" w:rsidR="00CE1A29" w:rsidRDefault="00CE1A29" w:rsidP="00CE1A29">
            <w:pPr>
              <w:rPr>
                <w:sz w:val="20"/>
                <w:szCs w:val="20"/>
                <w:lang w:val="en-GB"/>
              </w:rPr>
            </w:pPr>
            <w:r>
              <w:rPr>
                <w:rFonts w:eastAsia="SimSun"/>
                <w:sz w:val="20"/>
                <w:szCs w:val="20"/>
              </w:rPr>
              <w:t>N</w:t>
            </w:r>
          </w:p>
        </w:tc>
        <w:tc>
          <w:tcPr>
            <w:tcW w:w="7087" w:type="dxa"/>
          </w:tcPr>
          <w:p w14:paraId="2089D565" w14:textId="77777777" w:rsidR="00CE1A29" w:rsidRDefault="00CE1A29" w:rsidP="00CE1A29">
            <w:pPr>
              <w:jc w:val="both"/>
              <w:rPr>
                <w:rFonts w:eastAsia="SimSun"/>
                <w:sz w:val="20"/>
                <w:szCs w:val="20"/>
              </w:rPr>
            </w:pPr>
            <w:r>
              <w:rPr>
                <w:rFonts w:eastAsia="SimSun"/>
                <w:sz w:val="20"/>
                <w:szCs w:val="20"/>
              </w:rPr>
              <w:t xml:space="preserve">The power consumption of an LR for an OFDMA-based receiver can be studied in another agenda item. </w:t>
            </w:r>
          </w:p>
          <w:p w14:paraId="62CC3584" w14:textId="77777777" w:rsidR="00CE1A29" w:rsidRDefault="00CE1A29" w:rsidP="00CE1A29">
            <w:pPr>
              <w:jc w:val="both"/>
              <w:rPr>
                <w:rFonts w:eastAsia="SimSun"/>
                <w:sz w:val="20"/>
                <w:szCs w:val="20"/>
              </w:rPr>
            </w:pPr>
          </w:p>
          <w:p w14:paraId="5BACCD14" w14:textId="4F2E0123" w:rsidR="00CE1A29" w:rsidRDefault="00CE1A29" w:rsidP="00CE1A29">
            <w:pPr>
              <w:rPr>
                <w:sz w:val="20"/>
                <w:szCs w:val="20"/>
                <w:lang w:val="en-GB"/>
              </w:rPr>
            </w:pPr>
            <w:r>
              <w:rPr>
                <w:rFonts w:eastAsia="SimSun"/>
                <w:sz w:val="20"/>
                <w:szCs w:val="20"/>
              </w:rPr>
              <w:t>The power consumption of the LR is not necessary for link level simulation of the OOK and FSK waveforms, so why is it necessary for the link level simulation of an OFDMA-based waveform???</w:t>
            </w:r>
          </w:p>
        </w:tc>
      </w:tr>
      <w:tr w:rsidR="00E467F8" w:rsidRPr="0072702D" w14:paraId="7CDBF2C5" w14:textId="77777777" w:rsidTr="00D33DC4">
        <w:tc>
          <w:tcPr>
            <w:tcW w:w="1144" w:type="dxa"/>
          </w:tcPr>
          <w:p w14:paraId="4EF713BB" w14:textId="77777777" w:rsidR="00E467F8" w:rsidRPr="009C5B78" w:rsidRDefault="00E467F8" w:rsidP="00D33DC4">
            <w:pPr>
              <w:rPr>
                <w:rFonts w:eastAsiaTheme="minorEastAsia"/>
                <w:sz w:val="20"/>
                <w:szCs w:val="20"/>
                <w:lang w:val="en-GB"/>
              </w:rPr>
            </w:pPr>
            <w:r>
              <w:rPr>
                <w:rFonts w:eastAsiaTheme="minorEastAsia"/>
                <w:sz w:val="20"/>
                <w:szCs w:val="20"/>
                <w:lang w:val="en-GB"/>
              </w:rPr>
              <w:t>Apple</w:t>
            </w:r>
          </w:p>
        </w:tc>
        <w:tc>
          <w:tcPr>
            <w:tcW w:w="1119" w:type="dxa"/>
          </w:tcPr>
          <w:p w14:paraId="77BCD17C" w14:textId="77777777" w:rsidR="00E467F8" w:rsidRPr="009C5B78" w:rsidRDefault="00E467F8" w:rsidP="00D33DC4">
            <w:pPr>
              <w:rPr>
                <w:rFonts w:eastAsiaTheme="minorEastAsia"/>
                <w:sz w:val="20"/>
                <w:szCs w:val="20"/>
                <w:lang w:val="en-GB"/>
              </w:rPr>
            </w:pPr>
            <w:r>
              <w:rPr>
                <w:rFonts w:eastAsiaTheme="minorEastAsia"/>
                <w:sz w:val="20"/>
                <w:szCs w:val="20"/>
                <w:lang w:val="en-GB"/>
              </w:rPr>
              <w:t>N</w:t>
            </w:r>
          </w:p>
        </w:tc>
        <w:tc>
          <w:tcPr>
            <w:tcW w:w="7087" w:type="dxa"/>
          </w:tcPr>
          <w:p w14:paraId="21BD791C" w14:textId="77777777" w:rsidR="00E467F8" w:rsidRPr="009C5B78" w:rsidRDefault="00E467F8" w:rsidP="00D33DC4">
            <w:pPr>
              <w:rPr>
                <w:rFonts w:eastAsiaTheme="minorEastAsia"/>
                <w:sz w:val="20"/>
                <w:szCs w:val="20"/>
                <w:lang w:val="en-GB"/>
              </w:rPr>
            </w:pPr>
            <w:r>
              <w:rPr>
                <w:rFonts w:eastAsiaTheme="minorEastAsia"/>
                <w:sz w:val="20"/>
                <w:szCs w:val="20"/>
                <w:lang w:val="en-GB"/>
              </w:rPr>
              <w:t>The study on different signals can proceed in parallel under different sub-agendas. In fact, there is some dependency, so it is preferred to discuss in parallel. E.g. the architecture for OFDMA-based signal and the corresponding power consumption can depend on the assumed frequency offset.</w:t>
            </w:r>
          </w:p>
        </w:tc>
      </w:tr>
      <w:tr w:rsidR="005F7FC2" w14:paraId="14ED34FA" w14:textId="77777777">
        <w:tc>
          <w:tcPr>
            <w:tcW w:w="1144" w:type="dxa"/>
          </w:tcPr>
          <w:p w14:paraId="4E981EBE" w14:textId="7D820D96" w:rsidR="005F7FC2" w:rsidRDefault="005F7FC2" w:rsidP="005F7FC2">
            <w:pPr>
              <w:rPr>
                <w:sz w:val="20"/>
                <w:szCs w:val="20"/>
                <w:lang w:val="en-GB"/>
              </w:rPr>
            </w:pPr>
            <w:r>
              <w:rPr>
                <w:rFonts w:eastAsiaTheme="minorEastAsia" w:hint="eastAsia"/>
                <w:sz w:val="20"/>
                <w:szCs w:val="20"/>
                <w:lang w:val="en-GB"/>
              </w:rPr>
              <w:t>S</w:t>
            </w:r>
            <w:r>
              <w:rPr>
                <w:rFonts w:eastAsiaTheme="minorEastAsia"/>
                <w:sz w:val="20"/>
                <w:szCs w:val="20"/>
                <w:lang w:val="en-GB"/>
              </w:rPr>
              <w:t>preadtrum</w:t>
            </w:r>
          </w:p>
        </w:tc>
        <w:tc>
          <w:tcPr>
            <w:tcW w:w="1119" w:type="dxa"/>
          </w:tcPr>
          <w:p w14:paraId="3CE03EA2" w14:textId="01503CB1" w:rsidR="005F7FC2" w:rsidRDefault="005F7FC2" w:rsidP="005F7FC2">
            <w:pPr>
              <w:rPr>
                <w:sz w:val="20"/>
                <w:szCs w:val="20"/>
                <w:lang w:val="en-GB"/>
              </w:rPr>
            </w:pPr>
            <w:r>
              <w:rPr>
                <w:rFonts w:eastAsiaTheme="minorEastAsia" w:hint="eastAsia"/>
                <w:sz w:val="20"/>
                <w:szCs w:val="20"/>
                <w:lang w:val="en-GB"/>
              </w:rPr>
              <w:t>N</w:t>
            </w:r>
          </w:p>
        </w:tc>
        <w:tc>
          <w:tcPr>
            <w:tcW w:w="7087" w:type="dxa"/>
          </w:tcPr>
          <w:p w14:paraId="01CF9E01" w14:textId="7E34F5E3" w:rsidR="005F7FC2" w:rsidRDefault="005F7FC2" w:rsidP="005F7FC2">
            <w:pPr>
              <w:rPr>
                <w:sz w:val="20"/>
                <w:szCs w:val="20"/>
                <w:lang w:val="en-GB"/>
              </w:rPr>
            </w:pPr>
            <w:r>
              <w:rPr>
                <w:rFonts w:eastAsiaTheme="minorEastAsia"/>
                <w:sz w:val="20"/>
                <w:szCs w:val="20"/>
                <w:lang w:val="en-GB"/>
              </w:rPr>
              <w:t>Too large workload</w:t>
            </w:r>
          </w:p>
        </w:tc>
      </w:tr>
      <w:tr w:rsidR="005F7FC2" w14:paraId="366ECE07" w14:textId="77777777">
        <w:tc>
          <w:tcPr>
            <w:tcW w:w="1144" w:type="dxa"/>
          </w:tcPr>
          <w:p w14:paraId="6B161F88" w14:textId="106813A4" w:rsidR="005F7FC2" w:rsidRDefault="00701B69" w:rsidP="005F7FC2">
            <w:pPr>
              <w:rPr>
                <w:sz w:val="20"/>
                <w:szCs w:val="20"/>
                <w:lang w:val="en-GB"/>
              </w:rPr>
            </w:pPr>
            <w:r>
              <w:rPr>
                <w:sz w:val="20"/>
                <w:szCs w:val="20"/>
                <w:lang w:val="en-GB"/>
              </w:rPr>
              <w:t>FL2</w:t>
            </w:r>
          </w:p>
        </w:tc>
        <w:tc>
          <w:tcPr>
            <w:tcW w:w="1119" w:type="dxa"/>
          </w:tcPr>
          <w:p w14:paraId="4AC4848A" w14:textId="77777777" w:rsidR="005F7FC2" w:rsidRDefault="005F7FC2" w:rsidP="005F7FC2">
            <w:pPr>
              <w:rPr>
                <w:sz w:val="20"/>
                <w:szCs w:val="20"/>
                <w:lang w:val="en-GB"/>
              </w:rPr>
            </w:pPr>
          </w:p>
        </w:tc>
        <w:tc>
          <w:tcPr>
            <w:tcW w:w="7087" w:type="dxa"/>
          </w:tcPr>
          <w:p w14:paraId="701D7DC4" w14:textId="0A1157A3" w:rsidR="005F7FC2" w:rsidRDefault="00701B69" w:rsidP="005F7FC2">
            <w:pPr>
              <w:rPr>
                <w:sz w:val="20"/>
                <w:szCs w:val="20"/>
                <w:lang w:val="en-GB"/>
              </w:rPr>
            </w:pPr>
            <w:r>
              <w:rPr>
                <w:sz w:val="20"/>
                <w:szCs w:val="20"/>
                <w:lang w:val="en-GB"/>
              </w:rPr>
              <w:t>thread still open for further comments</w:t>
            </w:r>
          </w:p>
        </w:tc>
      </w:tr>
    </w:tbl>
    <w:p w14:paraId="53E2A5E7" w14:textId="77777777" w:rsidR="008F3008" w:rsidRDefault="008F3008">
      <w:pPr>
        <w:rPr>
          <w:b/>
          <w:bCs/>
        </w:rPr>
      </w:pPr>
    </w:p>
    <w:p w14:paraId="39037412" w14:textId="77777777" w:rsidR="008F3008" w:rsidRDefault="00737427">
      <w:pPr>
        <w:pStyle w:val="Heading2"/>
        <w:rPr>
          <w:lang w:val="en-GB"/>
        </w:rPr>
      </w:pPr>
      <w:r>
        <w:rPr>
          <w:lang w:val="en-GB"/>
        </w:rPr>
        <w:t>Bandwidth and location</w:t>
      </w:r>
    </w:p>
    <w:tbl>
      <w:tblPr>
        <w:tblStyle w:val="TableGrid"/>
        <w:tblpPr w:leftFromText="141" w:rightFromText="141" w:vertAnchor="text" w:horzAnchor="margin" w:tblpY="92"/>
        <w:tblW w:w="0" w:type="auto"/>
        <w:tblLook w:val="04A0" w:firstRow="1" w:lastRow="0" w:firstColumn="1" w:lastColumn="0" w:noHBand="0" w:noVBand="1"/>
      </w:tblPr>
      <w:tblGrid>
        <w:gridCol w:w="9350"/>
      </w:tblGrid>
      <w:tr w:rsidR="008F3008" w14:paraId="2A57767E" w14:textId="77777777">
        <w:tc>
          <w:tcPr>
            <w:tcW w:w="9350" w:type="dxa"/>
          </w:tcPr>
          <w:p w14:paraId="5488B89F" w14:textId="77777777" w:rsidR="008F3008" w:rsidRDefault="00737427">
            <w:pPr>
              <w:rPr>
                <w:rFonts w:cs="Times"/>
                <w:b/>
                <w:bCs/>
                <w:i/>
                <w:iCs/>
                <w:highlight w:val="green"/>
              </w:rPr>
            </w:pPr>
            <w:r>
              <w:rPr>
                <w:rFonts w:cs="Times"/>
                <w:b/>
                <w:bCs/>
                <w:i/>
                <w:iCs/>
                <w:highlight w:val="green"/>
              </w:rPr>
              <w:t>Agreement</w:t>
            </w:r>
          </w:p>
          <w:p w14:paraId="1C1F7CB0" w14:textId="77777777" w:rsidR="008F3008" w:rsidRDefault="00737427">
            <w:pPr>
              <w:rPr>
                <w:rFonts w:cs="Times"/>
                <w:i/>
                <w:iCs/>
              </w:rPr>
            </w:pPr>
            <w:r>
              <w:rPr>
                <w:rFonts w:cs="Times"/>
                <w:i/>
                <w:iCs/>
              </w:rPr>
              <w:t>For the purpose of study, the BW of one LP-WUS is not greater than X (FFS X is 5 or 20) MHz for FR1, study further</w:t>
            </w:r>
          </w:p>
          <w:p w14:paraId="7EFF2601" w14:textId="77777777" w:rsidR="008F3008" w:rsidRDefault="00737427">
            <w:pPr>
              <w:pStyle w:val="ListParagraph"/>
              <w:numPr>
                <w:ilvl w:val="0"/>
                <w:numId w:val="39"/>
              </w:numPr>
              <w:ind w:leftChars="0"/>
              <w:rPr>
                <w:rFonts w:cs="Times"/>
                <w:i/>
                <w:iCs/>
                <w:szCs w:val="20"/>
                <w:lang w:val="en-US"/>
              </w:rPr>
            </w:pPr>
            <w:r>
              <w:rPr>
                <w:rFonts w:cs="Times"/>
                <w:i/>
                <w:iCs/>
                <w:szCs w:val="20"/>
                <w:lang w:val="en-US"/>
              </w:rPr>
              <w:t>whether BW of LP-WUS is configurable (implicitly or explicitly)</w:t>
            </w:r>
          </w:p>
          <w:p w14:paraId="1D61EBCD" w14:textId="77777777" w:rsidR="008F3008" w:rsidRDefault="00737427">
            <w:pPr>
              <w:pStyle w:val="ListParagraph"/>
              <w:numPr>
                <w:ilvl w:val="0"/>
                <w:numId w:val="39"/>
              </w:numPr>
              <w:ind w:leftChars="0"/>
              <w:rPr>
                <w:rFonts w:cs="Times"/>
                <w:i/>
                <w:iCs/>
                <w:szCs w:val="20"/>
                <w:lang w:val="en-US"/>
              </w:rPr>
            </w:pPr>
            <w:r>
              <w:rPr>
                <w:rFonts w:cs="Times"/>
                <w:i/>
                <w:iCs/>
                <w:szCs w:val="20"/>
                <w:lang w:val="en-US"/>
              </w:rPr>
              <w:t xml:space="preserve">size of guard band [FFS: within or outside of BW X], if any </w:t>
            </w:r>
          </w:p>
          <w:p w14:paraId="509FDFA1" w14:textId="77777777" w:rsidR="008F3008" w:rsidRDefault="00737427">
            <w:pPr>
              <w:pStyle w:val="ListParagraph"/>
              <w:numPr>
                <w:ilvl w:val="0"/>
                <w:numId w:val="39"/>
              </w:numPr>
              <w:ind w:leftChars="0"/>
              <w:rPr>
                <w:rFonts w:cs="Times"/>
                <w:i/>
                <w:iCs/>
                <w:szCs w:val="20"/>
                <w:lang w:val="en-US"/>
              </w:rPr>
            </w:pPr>
            <w:r>
              <w:rPr>
                <w:rFonts w:cs="Times"/>
                <w:i/>
                <w:iCs/>
                <w:szCs w:val="20"/>
                <w:lang w:val="en-US"/>
              </w:rPr>
              <w:t>whether there is different X for Idle, Connected, Inactive modes</w:t>
            </w:r>
          </w:p>
          <w:p w14:paraId="2052FA42" w14:textId="77777777" w:rsidR="008F3008" w:rsidRDefault="00737427">
            <w:pPr>
              <w:rPr>
                <w:sz w:val="22"/>
                <w:szCs w:val="22"/>
                <w:lang w:val="en-GB"/>
              </w:rPr>
            </w:pPr>
            <w:r>
              <w:rPr>
                <w:i/>
                <w:iCs/>
              </w:rPr>
              <w:t>FFS: Whether FR2 is included in the scope of LP-WUS SI</w:t>
            </w:r>
          </w:p>
        </w:tc>
      </w:tr>
    </w:tbl>
    <w:p w14:paraId="7869824F" w14:textId="77777777" w:rsidR="008F3008" w:rsidRDefault="008F3008">
      <w:pPr>
        <w:rPr>
          <w:lang w:val="en-GB"/>
        </w:rPr>
      </w:pPr>
    </w:p>
    <w:p w14:paraId="02B8F5EE" w14:textId="77777777" w:rsidR="008F3008" w:rsidRDefault="00737427">
      <w:pPr>
        <w:pStyle w:val="Heading3"/>
        <w:rPr>
          <w:lang w:val="en-GB"/>
        </w:rPr>
      </w:pPr>
      <w:r>
        <w:rPr>
          <w:lang w:val="en-GB"/>
        </w:rPr>
        <w:t>BW</w:t>
      </w:r>
    </w:p>
    <w:p w14:paraId="0CBF6E3A" w14:textId="77777777" w:rsidR="008F3008" w:rsidRDefault="00737427">
      <w:pPr>
        <w:pStyle w:val="Heading4"/>
        <w:rPr>
          <w:lang w:val="en-GB"/>
        </w:rPr>
      </w:pPr>
      <w:r>
        <w:rPr>
          <w:lang w:val="en-GB"/>
        </w:rPr>
        <w:t xml:space="preserve">BW size preferences </w:t>
      </w:r>
    </w:p>
    <w:p w14:paraId="26F4547B" w14:textId="77777777" w:rsidR="008F3008" w:rsidRDefault="008F3008">
      <w:pPr>
        <w:rPr>
          <w:lang w:val="en-GB"/>
        </w:rPr>
      </w:pPr>
    </w:p>
    <w:p w14:paraId="0659C001" w14:textId="77777777" w:rsidR="008F3008" w:rsidRDefault="00737427">
      <w:pPr>
        <w:pStyle w:val="ListParagraph"/>
        <w:numPr>
          <w:ilvl w:val="0"/>
          <w:numId w:val="40"/>
        </w:numPr>
        <w:ind w:leftChars="0"/>
        <w:rPr>
          <w:rFonts w:ascii="Times New Roman" w:hAnsi="Times New Roman"/>
          <w:sz w:val="24"/>
        </w:rPr>
      </w:pPr>
      <w:r>
        <w:rPr>
          <w:rFonts w:ascii="Times New Roman" w:hAnsi="Times New Roman"/>
          <w:sz w:val="24"/>
        </w:rPr>
        <w:t xml:space="preserve">5MHz with 1RB GB on each side </w:t>
      </w:r>
    </w:p>
    <w:p w14:paraId="3C279BFA" w14:textId="77777777" w:rsidR="008F3008" w:rsidRDefault="00737427">
      <w:pPr>
        <w:pStyle w:val="ListParagraph"/>
        <w:numPr>
          <w:ilvl w:val="0"/>
          <w:numId w:val="40"/>
        </w:numPr>
        <w:ind w:leftChars="0"/>
        <w:rPr>
          <w:rFonts w:ascii="Times New Roman" w:hAnsi="Times New Roman"/>
          <w:sz w:val="24"/>
        </w:rPr>
      </w:pPr>
      <w:r>
        <w:rPr>
          <w:rFonts w:ascii="Times New Roman" w:hAnsi="Times New Roman"/>
          <w:sz w:val="24"/>
        </w:rPr>
        <w:t>6-24RB@15kHz [6]</w:t>
      </w:r>
    </w:p>
    <w:p w14:paraId="56978B17" w14:textId="77777777" w:rsidR="008F3008" w:rsidRDefault="00737427">
      <w:pPr>
        <w:pStyle w:val="ListParagraph"/>
        <w:numPr>
          <w:ilvl w:val="0"/>
          <w:numId w:val="40"/>
        </w:numPr>
        <w:ind w:leftChars="0"/>
        <w:rPr>
          <w:rFonts w:ascii="Times New Roman" w:hAnsi="Times New Roman"/>
          <w:sz w:val="24"/>
        </w:rPr>
      </w:pPr>
      <w:r>
        <w:rPr>
          <w:rFonts w:ascii="Times New Roman" w:hAnsi="Times New Roman"/>
          <w:sz w:val="24"/>
        </w:rPr>
        <w:t>max 5MHz [14]</w:t>
      </w:r>
    </w:p>
    <w:p w14:paraId="0EBFDB9B" w14:textId="77777777" w:rsidR="008F3008" w:rsidRDefault="00737427">
      <w:pPr>
        <w:pStyle w:val="ListParagraph"/>
        <w:numPr>
          <w:ilvl w:val="0"/>
          <w:numId w:val="40"/>
        </w:numPr>
        <w:ind w:leftChars="0"/>
        <w:rPr>
          <w:rFonts w:ascii="Times New Roman" w:hAnsi="Times New Roman"/>
          <w:sz w:val="24"/>
        </w:rPr>
      </w:pPr>
      <w:r>
        <w:rPr>
          <w:rFonts w:ascii="Times New Roman" w:hAnsi="Times New Roman"/>
          <w:sz w:val="24"/>
        </w:rPr>
        <w:t>6RB seems to be saturation point for performance [15]</w:t>
      </w:r>
    </w:p>
    <w:p w14:paraId="71589283" w14:textId="77777777" w:rsidR="008F3008" w:rsidRDefault="00737427">
      <w:pPr>
        <w:pStyle w:val="ListParagraph"/>
        <w:numPr>
          <w:ilvl w:val="0"/>
          <w:numId w:val="40"/>
        </w:numPr>
        <w:ind w:leftChars="0"/>
        <w:rPr>
          <w:rFonts w:ascii="Times New Roman" w:hAnsi="Times New Roman"/>
          <w:sz w:val="24"/>
        </w:rPr>
      </w:pPr>
      <w:r>
        <w:rPr>
          <w:rFonts w:ascii="Times New Roman" w:hAnsi="Times New Roman"/>
          <w:sz w:val="24"/>
        </w:rPr>
        <w:t>BW of LP-WUS is fixed as a number of RBs [17]</w:t>
      </w:r>
    </w:p>
    <w:p w14:paraId="6DF9972F" w14:textId="77777777" w:rsidR="008F3008" w:rsidRDefault="00737427">
      <w:pPr>
        <w:pStyle w:val="ListParagraph"/>
        <w:numPr>
          <w:ilvl w:val="0"/>
          <w:numId w:val="40"/>
        </w:numPr>
        <w:ind w:leftChars="0"/>
        <w:rPr>
          <w:rFonts w:ascii="Times New Roman" w:hAnsi="Times New Roman"/>
          <w:sz w:val="24"/>
        </w:rPr>
      </w:pPr>
      <w:r>
        <w:rPr>
          <w:rFonts w:ascii="Times New Roman" w:hAnsi="Times New Roman"/>
          <w:sz w:val="24"/>
        </w:rPr>
        <w:t>&lt;20MHz [26]</w:t>
      </w:r>
    </w:p>
    <w:p w14:paraId="1B29DFFC" w14:textId="77777777" w:rsidR="008F3008" w:rsidRDefault="00737427">
      <w:pPr>
        <w:pStyle w:val="ListParagraph"/>
        <w:numPr>
          <w:ilvl w:val="0"/>
          <w:numId w:val="40"/>
        </w:numPr>
        <w:ind w:leftChars="0"/>
        <w:rPr>
          <w:rFonts w:ascii="Times New Roman" w:hAnsi="Times New Roman"/>
          <w:sz w:val="24"/>
        </w:rPr>
      </w:pPr>
      <w:r>
        <w:rPr>
          <w:rFonts w:ascii="Times New Roman" w:hAnsi="Times New Roman"/>
          <w:sz w:val="24"/>
        </w:rPr>
        <w:lastRenderedPageBreak/>
        <w:t>larger BW has better performance and is more robust against fading [12][15]</w:t>
      </w:r>
    </w:p>
    <w:p w14:paraId="30828E68" w14:textId="77777777" w:rsidR="008F3008" w:rsidRDefault="00737427">
      <w:pPr>
        <w:pStyle w:val="ListParagraph"/>
        <w:numPr>
          <w:ilvl w:val="0"/>
          <w:numId w:val="40"/>
        </w:numPr>
        <w:ind w:leftChars="0"/>
        <w:rPr>
          <w:rFonts w:ascii="Times New Roman" w:hAnsi="Times New Roman"/>
          <w:sz w:val="24"/>
        </w:rPr>
      </w:pPr>
      <w:r>
        <w:rPr>
          <w:rFonts w:ascii="Times New Roman" w:hAnsi="Times New Roman"/>
          <w:sz w:val="24"/>
        </w:rPr>
        <w:t>larger BW makes it easier for gNB to lower PAPR and facilitates less power hungry implementations. [12]</w:t>
      </w:r>
    </w:p>
    <w:p w14:paraId="1B9DE6AD" w14:textId="77777777" w:rsidR="008F3008" w:rsidRDefault="00737427">
      <w:pPr>
        <w:pStyle w:val="ListParagraph"/>
        <w:numPr>
          <w:ilvl w:val="0"/>
          <w:numId w:val="41"/>
        </w:numPr>
        <w:ind w:leftChars="0"/>
        <w:rPr>
          <w:rFonts w:ascii="Times New Roman" w:hAnsi="Times New Roman"/>
          <w:sz w:val="24"/>
        </w:rPr>
      </w:pPr>
      <w:r>
        <w:rPr>
          <w:rFonts w:ascii="Times New Roman" w:hAnsi="Times New Roman"/>
          <w:sz w:val="24"/>
          <w:lang w:eastAsia="en-GB"/>
        </w:rPr>
        <w:t>BW 1MHz, 5MHz, and 20 MHz [24]</w:t>
      </w:r>
    </w:p>
    <w:p w14:paraId="13A74BD9" w14:textId="77777777" w:rsidR="008F3008" w:rsidRDefault="008F3008">
      <w:pPr>
        <w:pStyle w:val="ListParagraph"/>
        <w:ind w:leftChars="0" w:left="720" w:firstLine="0"/>
        <w:rPr>
          <w:rFonts w:ascii="Times New Roman" w:hAnsi="Times New Roman"/>
          <w:sz w:val="24"/>
        </w:rPr>
      </w:pPr>
    </w:p>
    <w:p w14:paraId="141584DF" w14:textId="77777777" w:rsidR="008F3008" w:rsidRDefault="008F3008">
      <w:pPr>
        <w:rPr>
          <w:lang w:val="en-GB"/>
        </w:rPr>
      </w:pPr>
    </w:p>
    <w:p w14:paraId="18972BF7" w14:textId="77777777" w:rsidR="008F3008" w:rsidRDefault="00737427">
      <w:pPr>
        <w:rPr>
          <w:lang w:val="en-GB"/>
        </w:rPr>
      </w:pPr>
      <w:r>
        <w:rPr>
          <w:highlight w:val="yellow"/>
          <w:lang w:val="en-GB"/>
        </w:rPr>
        <w:t>FL summary</w:t>
      </w:r>
      <w:r>
        <w:rPr>
          <w:lang w:val="en-GB"/>
        </w:rPr>
        <w:t>: 1MHz, 5MHz and 20MHz could be good candidates for the LP-WUS BW.</w:t>
      </w:r>
    </w:p>
    <w:p w14:paraId="7A7E6B1C" w14:textId="77777777" w:rsidR="008F3008" w:rsidRDefault="008F3008">
      <w:pPr>
        <w:rPr>
          <w:lang w:val="en-GB"/>
        </w:rPr>
      </w:pPr>
    </w:p>
    <w:p w14:paraId="5EDFFCD8" w14:textId="77777777" w:rsidR="008F3008" w:rsidRDefault="00737427">
      <w:pPr>
        <w:pStyle w:val="Heading4"/>
        <w:rPr>
          <w:lang w:val="en-GB"/>
        </w:rPr>
      </w:pPr>
      <w:r>
        <w:rPr>
          <w:lang w:val="en-GB"/>
        </w:rPr>
        <w:t>Flexibility and configurability</w:t>
      </w:r>
    </w:p>
    <w:p w14:paraId="51F3C50E" w14:textId="77777777" w:rsidR="008F3008" w:rsidRDefault="00737427">
      <w:pPr>
        <w:pStyle w:val="ListParagraph"/>
        <w:numPr>
          <w:ilvl w:val="0"/>
          <w:numId w:val="41"/>
        </w:numPr>
        <w:ind w:leftChars="0"/>
        <w:rPr>
          <w:rFonts w:ascii="Times New Roman" w:hAnsi="Times New Roman"/>
          <w:sz w:val="24"/>
        </w:rPr>
      </w:pPr>
      <w:r>
        <w:rPr>
          <w:rFonts w:ascii="Times New Roman" w:hAnsi="Times New Roman"/>
          <w:sz w:val="24"/>
        </w:rPr>
        <w:t>flexible BW of LP-WUS increases the receiver complexity [5]</w:t>
      </w:r>
    </w:p>
    <w:p w14:paraId="0FDB9B15" w14:textId="77777777" w:rsidR="008F3008" w:rsidRDefault="00737427">
      <w:pPr>
        <w:pStyle w:val="ListParagraph"/>
        <w:numPr>
          <w:ilvl w:val="0"/>
          <w:numId w:val="41"/>
        </w:numPr>
        <w:ind w:leftChars="0"/>
        <w:rPr>
          <w:rFonts w:ascii="Times New Roman" w:hAnsi="Times New Roman"/>
          <w:sz w:val="24"/>
        </w:rPr>
      </w:pPr>
      <w:r>
        <w:rPr>
          <w:rFonts w:ascii="Times New Roman" w:hAnsi="Times New Roman"/>
          <w:sz w:val="24"/>
        </w:rPr>
        <w:t>flexible BW is good for forward compatibility and different coverage[7]</w:t>
      </w:r>
      <w:r>
        <w:rPr>
          <w:rFonts w:ascii="Times New Roman" w:hAnsi="Times New Roman"/>
          <w:strike/>
          <w:color w:val="FF0000"/>
          <w:sz w:val="24"/>
        </w:rPr>
        <w:t>[17]</w:t>
      </w:r>
    </w:p>
    <w:p w14:paraId="76D924CE" w14:textId="77777777" w:rsidR="008F3008" w:rsidRDefault="00737427">
      <w:pPr>
        <w:pStyle w:val="ListParagraph"/>
        <w:numPr>
          <w:ilvl w:val="0"/>
          <w:numId w:val="41"/>
        </w:numPr>
        <w:ind w:leftChars="0"/>
        <w:rPr>
          <w:rFonts w:ascii="Times New Roman" w:hAnsi="Times New Roman"/>
          <w:sz w:val="24"/>
          <w:lang w:val="en-US"/>
        </w:rPr>
      </w:pPr>
      <w:r>
        <w:rPr>
          <w:rFonts w:ascii="Times New Roman" w:hAnsi="Times New Roman"/>
          <w:sz w:val="24"/>
        </w:rPr>
        <w:t>narrow BW allows for more deployments and eases the coexistence with other signals [12][14][15]</w:t>
      </w:r>
    </w:p>
    <w:p w14:paraId="0365EB2D" w14:textId="77777777" w:rsidR="008F3008" w:rsidRDefault="00737427">
      <w:pPr>
        <w:pStyle w:val="ListParagraph"/>
        <w:numPr>
          <w:ilvl w:val="0"/>
          <w:numId w:val="41"/>
        </w:numPr>
        <w:ind w:leftChars="0"/>
        <w:rPr>
          <w:rFonts w:ascii="Times New Roman" w:hAnsi="Times New Roman"/>
          <w:sz w:val="24"/>
        </w:rPr>
      </w:pPr>
      <w:r>
        <w:rPr>
          <w:rFonts w:ascii="Times New Roman" w:hAnsi="Times New Roman"/>
          <w:sz w:val="24"/>
          <w:lang w:eastAsia="en-GB"/>
        </w:rPr>
        <w:t>configurable BW 1MHz, 5MHz, and 20 MHz [24]</w:t>
      </w:r>
    </w:p>
    <w:p w14:paraId="77FBC608" w14:textId="77777777" w:rsidR="008F3008" w:rsidRDefault="008F3008">
      <w:pPr>
        <w:rPr>
          <w:lang w:val="en-GB"/>
        </w:rPr>
      </w:pPr>
    </w:p>
    <w:p w14:paraId="10E912F3" w14:textId="77777777" w:rsidR="008F3008" w:rsidRDefault="00737427">
      <w:pPr>
        <w:rPr>
          <w:lang w:val="en-GB"/>
        </w:rPr>
      </w:pPr>
      <w:r>
        <w:rPr>
          <w:highlight w:val="yellow"/>
          <w:lang w:val="en-GB"/>
        </w:rPr>
        <w:t>FL summary:</w:t>
      </w:r>
      <w:r>
        <w:rPr>
          <w:lang w:val="en-GB"/>
        </w:rPr>
        <w:t xml:space="preserve"> BW size may be dependent on deployment scenario, but the large number configurable BW size increases the implementation complexity in LP-WUR.</w:t>
      </w:r>
    </w:p>
    <w:p w14:paraId="5888B96F" w14:textId="77777777" w:rsidR="008F3008" w:rsidRDefault="008F3008">
      <w:pPr>
        <w:rPr>
          <w:lang w:val="en-GB"/>
        </w:rPr>
      </w:pPr>
    </w:p>
    <w:p w14:paraId="103ECA44" w14:textId="77777777" w:rsidR="008F3008" w:rsidRDefault="00737427">
      <w:pPr>
        <w:rPr>
          <w:i/>
          <w:iCs/>
          <w:lang w:val="en-GB"/>
        </w:rPr>
      </w:pPr>
      <w:r>
        <w:rPr>
          <w:b/>
          <w:bCs/>
          <w:i/>
          <w:iCs/>
          <w:highlight w:val="cyan"/>
        </w:rPr>
        <w:t>FL1-Higher-Proposal-6</w:t>
      </w:r>
      <w:r>
        <w:rPr>
          <w:i/>
          <w:iCs/>
          <w:lang w:val="en-GB"/>
        </w:rPr>
        <w:t xml:space="preserve"> Capture in TR:</w:t>
      </w:r>
    </w:p>
    <w:p w14:paraId="53E25E9B" w14:textId="77777777" w:rsidR="008F3008" w:rsidRDefault="00737427">
      <w:pPr>
        <w:rPr>
          <w:i/>
          <w:iCs/>
          <w:lang w:val="en-GB"/>
        </w:rPr>
      </w:pPr>
      <w:r>
        <w:rPr>
          <w:i/>
          <w:iCs/>
          <w:lang w:val="en-GB"/>
        </w:rPr>
        <w:t xml:space="preserve">BW of LP-WUS is recommended to be configurable, to accommodate LP-WUS in different deployment scenarios. Number of BW configurations should be minimized, because they increase the number of filters to be implemented in LP-WUR. </w:t>
      </w:r>
    </w:p>
    <w:p w14:paraId="2E543A39" w14:textId="77777777" w:rsidR="008F3008" w:rsidRDefault="008F3008">
      <w:pPr>
        <w:rPr>
          <w:i/>
          <w:iCs/>
          <w:sz w:val="22"/>
          <w:szCs w:val="22"/>
          <w:lang w:val="en-GB"/>
        </w:rPr>
      </w:pPr>
    </w:p>
    <w:p w14:paraId="704A7558" w14:textId="77777777" w:rsidR="008F3008" w:rsidRDefault="008F3008">
      <w:pPr>
        <w:rPr>
          <w:i/>
          <w:iCs/>
          <w:sz w:val="22"/>
          <w:szCs w:val="22"/>
          <w:lang w:val="en-GB"/>
        </w:rPr>
      </w:pPr>
    </w:p>
    <w:tbl>
      <w:tblPr>
        <w:tblStyle w:val="TableGrid"/>
        <w:tblW w:w="0" w:type="auto"/>
        <w:tblLook w:val="04A0" w:firstRow="1" w:lastRow="0" w:firstColumn="1" w:lastColumn="0" w:noHBand="0" w:noVBand="1"/>
      </w:tblPr>
      <w:tblGrid>
        <w:gridCol w:w="1194"/>
        <w:gridCol w:w="1116"/>
        <w:gridCol w:w="7040"/>
      </w:tblGrid>
      <w:tr w:rsidR="008F3008" w14:paraId="6CD3A8BE" w14:textId="77777777">
        <w:tc>
          <w:tcPr>
            <w:tcW w:w="1194" w:type="dxa"/>
            <w:shd w:val="clear" w:color="auto" w:fill="9CC2E5" w:themeFill="accent5" w:themeFillTint="99"/>
          </w:tcPr>
          <w:p w14:paraId="7384AC99" w14:textId="77777777" w:rsidR="008F3008" w:rsidRDefault="00737427">
            <w:pPr>
              <w:rPr>
                <w:b/>
                <w:bCs/>
                <w:sz w:val="20"/>
                <w:szCs w:val="20"/>
                <w:lang w:val="en-GB"/>
              </w:rPr>
            </w:pPr>
            <w:r>
              <w:rPr>
                <w:b/>
                <w:bCs/>
                <w:sz w:val="20"/>
                <w:szCs w:val="20"/>
                <w:lang w:val="en-GB"/>
              </w:rPr>
              <w:t>Company</w:t>
            </w:r>
          </w:p>
        </w:tc>
        <w:tc>
          <w:tcPr>
            <w:tcW w:w="1116" w:type="dxa"/>
            <w:shd w:val="clear" w:color="auto" w:fill="9CC2E5" w:themeFill="accent5" w:themeFillTint="99"/>
          </w:tcPr>
          <w:p w14:paraId="43DE5EB2" w14:textId="77777777" w:rsidR="008F3008" w:rsidRDefault="00737427">
            <w:pPr>
              <w:rPr>
                <w:b/>
                <w:bCs/>
                <w:sz w:val="20"/>
                <w:szCs w:val="20"/>
                <w:lang w:val="en-GB"/>
              </w:rPr>
            </w:pPr>
            <w:r>
              <w:rPr>
                <w:b/>
                <w:bCs/>
                <w:sz w:val="20"/>
                <w:szCs w:val="20"/>
                <w:lang w:val="en-GB"/>
              </w:rPr>
              <w:t>Agree Y/N</w:t>
            </w:r>
          </w:p>
        </w:tc>
        <w:tc>
          <w:tcPr>
            <w:tcW w:w="7040" w:type="dxa"/>
            <w:shd w:val="clear" w:color="auto" w:fill="9CC2E5" w:themeFill="accent5" w:themeFillTint="99"/>
          </w:tcPr>
          <w:p w14:paraId="44E3A8E8" w14:textId="77777777" w:rsidR="008F3008" w:rsidRDefault="00737427">
            <w:pPr>
              <w:rPr>
                <w:b/>
                <w:bCs/>
                <w:sz w:val="20"/>
                <w:szCs w:val="20"/>
                <w:lang w:val="en-GB"/>
              </w:rPr>
            </w:pPr>
            <w:r>
              <w:rPr>
                <w:b/>
                <w:bCs/>
                <w:sz w:val="20"/>
                <w:szCs w:val="20"/>
                <w:lang w:val="en-GB"/>
              </w:rPr>
              <w:t>Comments</w:t>
            </w:r>
          </w:p>
        </w:tc>
      </w:tr>
      <w:tr w:rsidR="008F3008" w14:paraId="329942D0" w14:textId="77777777">
        <w:tc>
          <w:tcPr>
            <w:tcW w:w="1194" w:type="dxa"/>
          </w:tcPr>
          <w:p w14:paraId="0EFD6069" w14:textId="77777777" w:rsidR="008F3008" w:rsidRDefault="00737427">
            <w:pPr>
              <w:rPr>
                <w:rFonts w:eastAsia="SimSun"/>
                <w:sz w:val="20"/>
                <w:szCs w:val="20"/>
              </w:rPr>
            </w:pPr>
            <w:r>
              <w:rPr>
                <w:rFonts w:eastAsia="SimSun"/>
                <w:sz w:val="20"/>
                <w:szCs w:val="20"/>
              </w:rPr>
              <w:t>InterDigital</w:t>
            </w:r>
          </w:p>
        </w:tc>
        <w:tc>
          <w:tcPr>
            <w:tcW w:w="1116" w:type="dxa"/>
          </w:tcPr>
          <w:p w14:paraId="29685877" w14:textId="77777777" w:rsidR="008F3008" w:rsidRDefault="00737427">
            <w:pPr>
              <w:jc w:val="both"/>
              <w:rPr>
                <w:rFonts w:eastAsia="SimSun"/>
                <w:sz w:val="20"/>
                <w:szCs w:val="20"/>
              </w:rPr>
            </w:pPr>
            <w:r>
              <w:rPr>
                <w:rFonts w:eastAsia="SimSun"/>
                <w:sz w:val="20"/>
                <w:szCs w:val="20"/>
              </w:rPr>
              <w:t>Y</w:t>
            </w:r>
          </w:p>
        </w:tc>
        <w:tc>
          <w:tcPr>
            <w:tcW w:w="7040" w:type="dxa"/>
          </w:tcPr>
          <w:p w14:paraId="2316892D" w14:textId="77777777" w:rsidR="008F3008" w:rsidRDefault="00737427">
            <w:pPr>
              <w:jc w:val="both"/>
              <w:rPr>
                <w:rFonts w:eastAsia="SimSun"/>
                <w:sz w:val="20"/>
                <w:szCs w:val="20"/>
              </w:rPr>
            </w:pPr>
            <w:r>
              <w:rPr>
                <w:rFonts w:eastAsia="SimSun"/>
                <w:sz w:val="20"/>
                <w:szCs w:val="20"/>
              </w:rPr>
              <w:t>Fine</w:t>
            </w:r>
          </w:p>
        </w:tc>
      </w:tr>
      <w:tr w:rsidR="008F3008" w14:paraId="44DF9100" w14:textId="77777777">
        <w:tc>
          <w:tcPr>
            <w:tcW w:w="1194" w:type="dxa"/>
          </w:tcPr>
          <w:p w14:paraId="3CA4F9A2" w14:textId="77777777" w:rsidR="008F3008" w:rsidRDefault="00737427">
            <w:pPr>
              <w:rPr>
                <w:rFonts w:eastAsiaTheme="minorEastAsia"/>
                <w:sz w:val="20"/>
                <w:szCs w:val="20"/>
                <w:lang w:val="en-GB"/>
              </w:rPr>
            </w:pPr>
            <w:r>
              <w:rPr>
                <w:rFonts w:eastAsia="SimSun"/>
                <w:sz w:val="20"/>
                <w:szCs w:val="20"/>
              </w:rPr>
              <w:t>EURECOM</w:t>
            </w:r>
          </w:p>
        </w:tc>
        <w:tc>
          <w:tcPr>
            <w:tcW w:w="1116" w:type="dxa"/>
          </w:tcPr>
          <w:p w14:paraId="20098E0D" w14:textId="77777777" w:rsidR="008F3008" w:rsidRDefault="00737427">
            <w:pPr>
              <w:rPr>
                <w:rFonts w:eastAsiaTheme="minorEastAsia"/>
                <w:sz w:val="20"/>
                <w:szCs w:val="20"/>
                <w:lang w:val="en-GB"/>
              </w:rPr>
            </w:pPr>
            <w:r>
              <w:rPr>
                <w:rFonts w:eastAsia="SimSun"/>
                <w:sz w:val="20"/>
                <w:szCs w:val="20"/>
              </w:rPr>
              <w:t>Y</w:t>
            </w:r>
          </w:p>
        </w:tc>
        <w:tc>
          <w:tcPr>
            <w:tcW w:w="7040" w:type="dxa"/>
          </w:tcPr>
          <w:p w14:paraId="299B462A" w14:textId="77777777" w:rsidR="008F3008" w:rsidRDefault="00737427">
            <w:pPr>
              <w:rPr>
                <w:rFonts w:eastAsiaTheme="minorEastAsia"/>
                <w:sz w:val="20"/>
                <w:szCs w:val="20"/>
                <w:lang w:val="en-GB"/>
              </w:rPr>
            </w:pPr>
            <w:r>
              <w:rPr>
                <w:rFonts w:eastAsia="SimSun"/>
                <w:sz w:val="20"/>
                <w:szCs w:val="20"/>
              </w:rPr>
              <w:t xml:space="preserve">We agree, although it is our understanding that a device may not have to support all configurable LP-WUS BW sizes. </w:t>
            </w:r>
          </w:p>
        </w:tc>
      </w:tr>
      <w:tr w:rsidR="008F3008" w14:paraId="5D12E6C6" w14:textId="77777777">
        <w:tc>
          <w:tcPr>
            <w:tcW w:w="1194" w:type="dxa"/>
          </w:tcPr>
          <w:p w14:paraId="4FCA7B60" w14:textId="77777777" w:rsidR="008F3008" w:rsidRDefault="00737427">
            <w:pPr>
              <w:rPr>
                <w:sz w:val="20"/>
                <w:szCs w:val="20"/>
                <w:lang w:val="en-GB"/>
              </w:rPr>
            </w:pPr>
            <w:r>
              <w:rPr>
                <w:rFonts w:eastAsia="SimSun" w:hint="eastAsia"/>
                <w:sz w:val="20"/>
                <w:szCs w:val="20"/>
              </w:rPr>
              <w:t>X</w:t>
            </w:r>
            <w:r>
              <w:rPr>
                <w:rFonts w:eastAsia="SimSun"/>
                <w:sz w:val="20"/>
                <w:szCs w:val="20"/>
              </w:rPr>
              <w:t>iaomi</w:t>
            </w:r>
          </w:p>
        </w:tc>
        <w:tc>
          <w:tcPr>
            <w:tcW w:w="1116" w:type="dxa"/>
          </w:tcPr>
          <w:p w14:paraId="25EBEB91" w14:textId="77777777" w:rsidR="008F3008" w:rsidRDefault="00737427">
            <w:pPr>
              <w:rPr>
                <w:sz w:val="20"/>
                <w:szCs w:val="20"/>
                <w:lang w:val="en-GB"/>
              </w:rPr>
            </w:pPr>
            <w:r>
              <w:rPr>
                <w:rFonts w:eastAsia="SimSun" w:hint="eastAsia"/>
                <w:sz w:val="20"/>
                <w:szCs w:val="20"/>
              </w:rPr>
              <w:t>Y</w:t>
            </w:r>
          </w:p>
        </w:tc>
        <w:tc>
          <w:tcPr>
            <w:tcW w:w="7040" w:type="dxa"/>
          </w:tcPr>
          <w:p w14:paraId="66B8DD69" w14:textId="77777777" w:rsidR="008F3008" w:rsidRDefault="008F3008">
            <w:pPr>
              <w:rPr>
                <w:sz w:val="20"/>
                <w:szCs w:val="20"/>
                <w:lang w:val="en-GB"/>
              </w:rPr>
            </w:pPr>
          </w:p>
        </w:tc>
      </w:tr>
      <w:tr w:rsidR="008F3008" w14:paraId="38658EEB" w14:textId="77777777">
        <w:tc>
          <w:tcPr>
            <w:tcW w:w="1194" w:type="dxa"/>
          </w:tcPr>
          <w:p w14:paraId="392C2DC5" w14:textId="77777777" w:rsidR="008F3008" w:rsidRDefault="00737427">
            <w:pPr>
              <w:rPr>
                <w:sz w:val="20"/>
                <w:szCs w:val="20"/>
                <w:lang w:val="en-GB"/>
              </w:rPr>
            </w:pPr>
            <w:r>
              <w:rPr>
                <w:rFonts w:eastAsia="SimSun" w:hint="eastAsia"/>
                <w:sz w:val="20"/>
                <w:szCs w:val="20"/>
              </w:rPr>
              <w:t>H</w:t>
            </w:r>
            <w:r>
              <w:rPr>
                <w:rFonts w:eastAsia="SimSun"/>
                <w:sz w:val="20"/>
                <w:szCs w:val="20"/>
              </w:rPr>
              <w:t>uawei, HiSilicon</w:t>
            </w:r>
          </w:p>
        </w:tc>
        <w:tc>
          <w:tcPr>
            <w:tcW w:w="1116" w:type="dxa"/>
          </w:tcPr>
          <w:p w14:paraId="6EE4B15C" w14:textId="77777777" w:rsidR="008F3008" w:rsidRDefault="00737427">
            <w:pPr>
              <w:rPr>
                <w:sz w:val="20"/>
                <w:szCs w:val="20"/>
                <w:lang w:val="en-GB"/>
              </w:rPr>
            </w:pPr>
            <w:r>
              <w:rPr>
                <w:rFonts w:eastAsia="SimSun" w:hint="eastAsia"/>
                <w:sz w:val="20"/>
                <w:szCs w:val="20"/>
              </w:rPr>
              <w:t>Y</w:t>
            </w:r>
          </w:p>
        </w:tc>
        <w:tc>
          <w:tcPr>
            <w:tcW w:w="7040" w:type="dxa"/>
          </w:tcPr>
          <w:p w14:paraId="56750B9C" w14:textId="77777777" w:rsidR="008F3008" w:rsidRDefault="00737427">
            <w:pPr>
              <w:jc w:val="both"/>
              <w:rPr>
                <w:rFonts w:eastAsia="SimSun"/>
                <w:sz w:val="20"/>
                <w:szCs w:val="20"/>
              </w:rPr>
            </w:pPr>
            <w:r>
              <w:rPr>
                <w:rFonts w:eastAsia="SimSun"/>
                <w:sz w:val="20"/>
                <w:szCs w:val="20"/>
              </w:rPr>
              <w:t xml:space="preserve">We are OK with the proposal. And propose to add the following </w:t>
            </w:r>
          </w:p>
          <w:p w14:paraId="634B3CCE" w14:textId="77777777" w:rsidR="008F3008" w:rsidRDefault="008F3008">
            <w:pPr>
              <w:jc w:val="both"/>
              <w:rPr>
                <w:rFonts w:eastAsia="SimSun"/>
                <w:sz w:val="20"/>
                <w:szCs w:val="20"/>
              </w:rPr>
            </w:pPr>
          </w:p>
          <w:p w14:paraId="5868A292" w14:textId="77777777" w:rsidR="008F3008" w:rsidRDefault="00737427">
            <w:pPr>
              <w:jc w:val="both"/>
              <w:rPr>
                <w:rFonts w:eastAsia="SimSun"/>
                <w:sz w:val="20"/>
                <w:szCs w:val="20"/>
              </w:rPr>
            </w:pPr>
            <w:r>
              <w:rPr>
                <w:rFonts w:eastAsia="SimSun"/>
                <w:color w:val="FF0000"/>
                <w:sz w:val="20"/>
                <w:szCs w:val="20"/>
              </w:rPr>
              <w:t>For FR1, the BW is recommended to be less than 20MHz</w:t>
            </w:r>
            <w:r>
              <w:rPr>
                <w:rFonts w:eastAsia="SimSun"/>
                <w:sz w:val="20"/>
                <w:szCs w:val="20"/>
              </w:rPr>
              <w:t>.</w:t>
            </w:r>
          </w:p>
          <w:p w14:paraId="41319EEB" w14:textId="77777777" w:rsidR="008F3008" w:rsidRDefault="008F3008">
            <w:pPr>
              <w:jc w:val="both"/>
              <w:rPr>
                <w:rFonts w:eastAsia="SimSun"/>
                <w:sz w:val="20"/>
                <w:szCs w:val="20"/>
              </w:rPr>
            </w:pPr>
          </w:p>
          <w:p w14:paraId="27AA7C15" w14:textId="77777777" w:rsidR="008F3008" w:rsidRDefault="00737427">
            <w:pPr>
              <w:jc w:val="both"/>
              <w:rPr>
                <w:rFonts w:eastAsia="SimSun"/>
                <w:sz w:val="20"/>
                <w:szCs w:val="20"/>
              </w:rPr>
            </w:pPr>
            <w:r>
              <w:rPr>
                <w:rFonts w:eastAsia="SimSun"/>
                <w:sz w:val="20"/>
                <w:szCs w:val="20"/>
              </w:rPr>
              <w:t xml:space="preserve">Based on our previous agreement </w:t>
            </w:r>
          </w:p>
          <w:tbl>
            <w:tblPr>
              <w:tblStyle w:val="TableGrid"/>
              <w:tblW w:w="0" w:type="auto"/>
              <w:tblLook w:val="04A0" w:firstRow="1" w:lastRow="0" w:firstColumn="1" w:lastColumn="0" w:noHBand="0" w:noVBand="1"/>
            </w:tblPr>
            <w:tblGrid>
              <w:gridCol w:w="6814"/>
            </w:tblGrid>
            <w:tr w:rsidR="008F3008" w14:paraId="05B086D7" w14:textId="77777777">
              <w:tc>
                <w:tcPr>
                  <w:tcW w:w="6861" w:type="dxa"/>
                </w:tcPr>
                <w:p w14:paraId="5266FBE2" w14:textId="77777777" w:rsidR="008F3008" w:rsidRDefault="00737427">
                  <w:pPr>
                    <w:rPr>
                      <w:rFonts w:ascii="Times" w:hAnsi="Times" w:cs="Times"/>
                      <w:b/>
                      <w:bCs/>
                      <w:highlight w:val="green"/>
                      <w:lang w:val="en-GB"/>
                    </w:rPr>
                  </w:pPr>
                  <w:r>
                    <w:rPr>
                      <w:rFonts w:ascii="Times" w:hAnsi="Times" w:cs="Times"/>
                      <w:b/>
                      <w:bCs/>
                      <w:highlight w:val="green"/>
                      <w:lang w:val="en-GB"/>
                    </w:rPr>
                    <w:t>Agreement</w:t>
                  </w:r>
                </w:p>
                <w:p w14:paraId="53D9E72A" w14:textId="77777777" w:rsidR="008F3008" w:rsidRDefault="00737427">
                  <w:pPr>
                    <w:rPr>
                      <w:rFonts w:ascii="Times" w:hAnsi="Times" w:cs="Times"/>
                      <w:szCs w:val="20"/>
                      <w:lang w:val="en-GB" w:eastAsia="en-US"/>
                    </w:rPr>
                  </w:pPr>
                  <w:r>
                    <w:rPr>
                      <w:rFonts w:ascii="Times" w:hAnsi="Times" w:cs="Times"/>
                      <w:szCs w:val="20"/>
                      <w:lang w:val="en-GB" w:eastAsia="en-US"/>
                    </w:rPr>
                    <w:t xml:space="preserve">For the purpose of study, the BW of one LP-WUS is </w:t>
                  </w:r>
                  <w:r>
                    <w:rPr>
                      <w:rFonts w:ascii="Times" w:eastAsia="SimSun" w:hAnsi="Times" w:cs="Times"/>
                      <w:szCs w:val="20"/>
                      <w:lang w:val="en-GB" w:eastAsia="en-US"/>
                    </w:rPr>
                    <w:t>not greater than X (FFS X is 5 or 20) MHz for FR1</w:t>
                  </w:r>
                  <w:r>
                    <w:rPr>
                      <w:rFonts w:ascii="Times" w:hAnsi="Times" w:cs="Times"/>
                      <w:szCs w:val="20"/>
                      <w:lang w:val="en-GB" w:eastAsia="en-US"/>
                    </w:rPr>
                    <w:t xml:space="preserve">, study further </w:t>
                  </w:r>
                </w:p>
                <w:p w14:paraId="69861CD5" w14:textId="77777777" w:rsidR="008F3008" w:rsidRDefault="00737427">
                  <w:pPr>
                    <w:numPr>
                      <w:ilvl w:val="0"/>
                      <w:numId w:val="39"/>
                    </w:numPr>
                    <w:rPr>
                      <w:rFonts w:ascii="Times" w:hAnsi="Times" w:cs="Times"/>
                      <w:szCs w:val="20"/>
                      <w:lang w:val="en-GB"/>
                    </w:rPr>
                  </w:pPr>
                  <w:r>
                    <w:rPr>
                      <w:rFonts w:ascii="Times" w:hAnsi="Times" w:cs="Times"/>
                      <w:szCs w:val="20"/>
                      <w:lang w:val="en-GB"/>
                    </w:rPr>
                    <w:t>whether BW of LP-WUS is configurable (implicitly or explicitly)</w:t>
                  </w:r>
                </w:p>
                <w:p w14:paraId="590D0AC4" w14:textId="77777777" w:rsidR="008F3008" w:rsidRDefault="00737427">
                  <w:pPr>
                    <w:numPr>
                      <w:ilvl w:val="0"/>
                      <w:numId w:val="39"/>
                    </w:numPr>
                    <w:rPr>
                      <w:rFonts w:ascii="Times" w:hAnsi="Times" w:cs="Times"/>
                      <w:szCs w:val="20"/>
                      <w:lang w:val="en-GB"/>
                    </w:rPr>
                  </w:pPr>
                  <w:r>
                    <w:rPr>
                      <w:rFonts w:ascii="Times" w:hAnsi="Times" w:cs="Times"/>
                      <w:szCs w:val="20"/>
                      <w:lang w:val="en-GB"/>
                    </w:rPr>
                    <w:t xml:space="preserve">size of guard band [FFS: within or outside of BW X], if any </w:t>
                  </w:r>
                </w:p>
                <w:p w14:paraId="6462F6EA" w14:textId="77777777" w:rsidR="008F3008" w:rsidRDefault="00737427">
                  <w:pPr>
                    <w:numPr>
                      <w:ilvl w:val="0"/>
                      <w:numId w:val="39"/>
                    </w:numPr>
                    <w:rPr>
                      <w:rFonts w:ascii="Times" w:hAnsi="Times" w:cs="Times"/>
                      <w:szCs w:val="20"/>
                      <w:lang w:val="en-GB"/>
                    </w:rPr>
                  </w:pPr>
                  <w:r>
                    <w:rPr>
                      <w:rFonts w:ascii="Times" w:hAnsi="Times" w:cs="Times"/>
                      <w:szCs w:val="20"/>
                      <w:lang w:val="en-GB"/>
                    </w:rPr>
                    <w:lastRenderedPageBreak/>
                    <w:t>whether there is different X for Idle, Connected, Inactive modes</w:t>
                  </w:r>
                </w:p>
                <w:p w14:paraId="43A7568F" w14:textId="77777777" w:rsidR="008F3008" w:rsidRDefault="00737427">
                  <w:pPr>
                    <w:jc w:val="both"/>
                    <w:rPr>
                      <w:rFonts w:eastAsia="SimSun"/>
                      <w:sz w:val="20"/>
                      <w:szCs w:val="20"/>
                    </w:rPr>
                  </w:pPr>
                  <w:r>
                    <w:rPr>
                      <w:rFonts w:ascii="Times" w:hAnsi="Times"/>
                      <w:lang w:val="en-GB"/>
                    </w:rPr>
                    <w:t>FFS: Whether FR2 is included in the scope of LP-WUS SI</w:t>
                  </w:r>
                </w:p>
              </w:tc>
            </w:tr>
          </w:tbl>
          <w:p w14:paraId="6031A63E" w14:textId="77777777" w:rsidR="008F3008" w:rsidRDefault="008F3008">
            <w:pPr>
              <w:jc w:val="both"/>
              <w:rPr>
                <w:rFonts w:eastAsia="SimSun"/>
                <w:sz w:val="20"/>
                <w:szCs w:val="20"/>
              </w:rPr>
            </w:pPr>
          </w:p>
          <w:p w14:paraId="6BC384F1" w14:textId="77777777" w:rsidR="008F3008" w:rsidRDefault="008F3008">
            <w:pPr>
              <w:jc w:val="both"/>
              <w:rPr>
                <w:rFonts w:eastAsia="SimSun"/>
                <w:sz w:val="20"/>
                <w:szCs w:val="20"/>
              </w:rPr>
            </w:pPr>
          </w:p>
          <w:p w14:paraId="46D00B62" w14:textId="77777777" w:rsidR="008F3008" w:rsidRDefault="00737427">
            <w:pPr>
              <w:rPr>
                <w:i/>
                <w:iCs/>
                <w:lang w:val="en-GB"/>
              </w:rPr>
            </w:pPr>
            <w:r>
              <w:rPr>
                <w:b/>
                <w:bCs/>
                <w:i/>
                <w:iCs/>
                <w:highlight w:val="cyan"/>
              </w:rPr>
              <w:t>FL1-Higher-Proposal-6</w:t>
            </w:r>
            <w:r>
              <w:rPr>
                <w:i/>
                <w:iCs/>
                <w:lang w:val="en-GB"/>
              </w:rPr>
              <w:t xml:space="preserve"> Capture in TR:</w:t>
            </w:r>
          </w:p>
          <w:p w14:paraId="365195EE" w14:textId="77777777" w:rsidR="008F3008" w:rsidRDefault="00737427">
            <w:pPr>
              <w:rPr>
                <w:i/>
                <w:iCs/>
                <w:lang w:val="en-GB"/>
              </w:rPr>
            </w:pPr>
            <w:r>
              <w:rPr>
                <w:i/>
                <w:iCs/>
                <w:lang w:val="en-GB"/>
              </w:rPr>
              <w:t xml:space="preserve">BW of LP-WUS is recommended to be configurable, to accommodate LP-WUS in different deployment scenarios. Number of BW configurations should be minimized, because they increase the number of filters to be implemented in LP-WUR. </w:t>
            </w:r>
            <w:r>
              <w:rPr>
                <w:i/>
                <w:iCs/>
                <w:color w:val="FF0000"/>
                <w:lang w:val="en-GB"/>
              </w:rPr>
              <w:t xml:space="preserve">BW of LP-WUS is recommended to be be less than 20MHz for FR1. </w:t>
            </w:r>
          </w:p>
          <w:p w14:paraId="72F19171" w14:textId="77777777" w:rsidR="008F3008" w:rsidRDefault="008F3008">
            <w:pPr>
              <w:rPr>
                <w:sz w:val="20"/>
                <w:szCs w:val="20"/>
                <w:lang w:val="en-GB"/>
              </w:rPr>
            </w:pPr>
          </w:p>
        </w:tc>
      </w:tr>
      <w:tr w:rsidR="008F3008" w14:paraId="2DD9C637" w14:textId="77777777">
        <w:tc>
          <w:tcPr>
            <w:tcW w:w="1194" w:type="dxa"/>
          </w:tcPr>
          <w:p w14:paraId="2B289262" w14:textId="77777777" w:rsidR="008F3008" w:rsidRDefault="00737427">
            <w:pPr>
              <w:rPr>
                <w:sz w:val="20"/>
                <w:szCs w:val="20"/>
                <w:lang w:val="en-GB"/>
              </w:rPr>
            </w:pPr>
            <w:r>
              <w:rPr>
                <w:rFonts w:eastAsia="SimSun"/>
                <w:sz w:val="20"/>
                <w:szCs w:val="20"/>
              </w:rPr>
              <w:lastRenderedPageBreak/>
              <w:t>Samsung</w:t>
            </w:r>
          </w:p>
        </w:tc>
        <w:tc>
          <w:tcPr>
            <w:tcW w:w="1116" w:type="dxa"/>
          </w:tcPr>
          <w:p w14:paraId="4E84783E" w14:textId="77777777" w:rsidR="008F3008" w:rsidRDefault="00737427">
            <w:pPr>
              <w:rPr>
                <w:sz w:val="20"/>
                <w:szCs w:val="20"/>
                <w:lang w:val="en-GB"/>
              </w:rPr>
            </w:pPr>
            <w:r>
              <w:rPr>
                <w:rFonts w:eastAsia="SimSun"/>
                <w:sz w:val="20"/>
                <w:szCs w:val="20"/>
              </w:rPr>
              <w:t>N</w:t>
            </w:r>
          </w:p>
        </w:tc>
        <w:tc>
          <w:tcPr>
            <w:tcW w:w="7040" w:type="dxa"/>
          </w:tcPr>
          <w:p w14:paraId="4B05B6AB" w14:textId="77777777" w:rsidR="008F3008" w:rsidRDefault="00737427">
            <w:pPr>
              <w:jc w:val="both"/>
              <w:rPr>
                <w:rFonts w:eastAsia="SimSun"/>
                <w:sz w:val="20"/>
                <w:szCs w:val="20"/>
                <w:lang w:val="en-GB"/>
              </w:rPr>
            </w:pPr>
            <w:r>
              <w:rPr>
                <w:rFonts w:eastAsia="SimSun"/>
                <w:sz w:val="20"/>
                <w:szCs w:val="20"/>
                <w:lang w:val="en-GB"/>
              </w:rPr>
              <w:t xml:space="preserve">Our position is not captured correctly, and fixed in the summary now. </w:t>
            </w:r>
          </w:p>
          <w:p w14:paraId="353D9749" w14:textId="77777777" w:rsidR="008F3008" w:rsidRDefault="008F3008">
            <w:pPr>
              <w:jc w:val="both"/>
              <w:rPr>
                <w:rFonts w:eastAsia="SimSun"/>
                <w:sz w:val="20"/>
                <w:szCs w:val="20"/>
                <w:lang w:val="en-GB"/>
              </w:rPr>
            </w:pPr>
          </w:p>
          <w:p w14:paraId="16E1AB35" w14:textId="77777777" w:rsidR="008F3008" w:rsidRDefault="00737427">
            <w:pPr>
              <w:jc w:val="both"/>
              <w:rPr>
                <w:rFonts w:eastAsia="SimSun"/>
                <w:sz w:val="20"/>
                <w:szCs w:val="20"/>
              </w:rPr>
            </w:pPr>
            <w:r>
              <w:rPr>
                <w:rFonts w:eastAsia="SimSun"/>
                <w:sz w:val="20"/>
                <w:szCs w:val="20"/>
              </w:rPr>
              <w:t xml:space="preserve">We want to clarify first what is the unit of BW here. Is it in MHz or a number of RBs. </w:t>
            </w:r>
          </w:p>
          <w:p w14:paraId="6A71C201" w14:textId="77777777" w:rsidR="008F3008" w:rsidRDefault="008F3008">
            <w:pPr>
              <w:jc w:val="both"/>
              <w:rPr>
                <w:rFonts w:eastAsia="SimSun"/>
                <w:sz w:val="20"/>
                <w:szCs w:val="20"/>
              </w:rPr>
            </w:pPr>
          </w:p>
          <w:p w14:paraId="292C9195" w14:textId="77777777" w:rsidR="008F3008" w:rsidRDefault="00737427">
            <w:pPr>
              <w:rPr>
                <w:sz w:val="20"/>
                <w:szCs w:val="20"/>
                <w:lang w:val="en-GB"/>
              </w:rPr>
            </w:pPr>
            <w:r>
              <w:rPr>
                <w:rFonts w:eastAsia="SimSun"/>
                <w:sz w:val="20"/>
                <w:szCs w:val="20"/>
              </w:rPr>
              <w:t>Also, we don’t think this proposal makes sense, since the coverage of LP-WUS can be adjusted based on transmission power, then fixed BW as a number of RB is sufficient (and save the receiver complexity at the same time).</w:t>
            </w:r>
          </w:p>
        </w:tc>
      </w:tr>
      <w:tr w:rsidR="008F3008" w14:paraId="2540D1F5" w14:textId="77777777">
        <w:tc>
          <w:tcPr>
            <w:tcW w:w="1194" w:type="dxa"/>
          </w:tcPr>
          <w:p w14:paraId="1695F197" w14:textId="77777777" w:rsidR="008F3008" w:rsidRDefault="00737427">
            <w:pPr>
              <w:rPr>
                <w:rFonts w:eastAsia="SimSun"/>
                <w:sz w:val="20"/>
                <w:szCs w:val="20"/>
              </w:rPr>
            </w:pPr>
            <w:r>
              <w:rPr>
                <w:rFonts w:eastAsia="SimSun"/>
                <w:sz w:val="20"/>
                <w:szCs w:val="20"/>
              </w:rPr>
              <w:t>MTK</w:t>
            </w:r>
          </w:p>
        </w:tc>
        <w:tc>
          <w:tcPr>
            <w:tcW w:w="1116" w:type="dxa"/>
          </w:tcPr>
          <w:p w14:paraId="1161FDE2" w14:textId="77777777" w:rsidR="008F3008" w:rsidRDefault="00737427">
            <w:pPr>
              <w:rPr>
                <w:rFonts w:eastAsia="SimSun"/>
                <w:sz w:val="20"/>
                <w:szCs w:val="20"/>
              </w:rPr>
            </w:pPr>
            <w:r>
              <w:rPr>
                <w:rFonts w:eastAsia="SimSun"/>
                <w:sz w:val="20"/>
                <w:szCs w:val="20"/>
              </w:rPr>
              <w:t>N</w:t>
            </w:r>
          </w:p>
        </w:tc>
        <w:tc>
          <w:tcPr>
            <w:tcW w:w="7040" w:type="dxa"/>
          </w:tcPr>
          <w:p w14:paraId="77557A46" w14:textId="77777777" w:rsidR="008F3008" w:rsidRDefault="00737427">
            <w:pPr>
              <w:jc w:val="both"/>
              <w:rPr>
                <w:rFonts w:eastAsia="SimSun"/>
                <w:sz w:val="20"/>
                <w:szCs w:val="20"/>
                <w:lang w:val="en-GB"/>
              </w:rPr>
            </w:pPr>
            <w:r>
              <w:rPr>
                <w:rFonts w:eastAsia="SimSun"/>
                <w:sz w:val="20"/>
                <w:szCs w:val="20"/>
              </w:rPr>
              <w:t>Benefits from increasing BW can be obtained by using more time domain resources. For example, applying different configurations in the time domain can accommodate different deployment scenarios, e.g., 1/2 or 1/4 Manchester coding. WE don’t see a strong support for configurable BW.</w:t>
            </w:r>
          </w:p>
        </w:tc>
      </w:tr>
      <w:tr w:rsidR="008F3008" w14:paraId="671AB4CC" w14:textId="77777777">
        <w:tc>
          <w:tcPr>
            <w:tcW w:w="1194" w:type="dxa"/>
          </w:tcPr>
          <w:p w14:paraId="42C367AA" w14:textId="77777777" w:rsidR="008F3008" w:rsidRDefault="00737427">
            <w:pPr>
              <w:spacing w:after="0"/>
              <w:rPr>
                <w:rFonts w:eastAsia="SimSun"/>
                <w:sz w:val="20"/>
                <w:szCs w:val="20"/>
                <w:lang w:val="en-GB"/>
              </w:rPr>
            </w:pPr>
            <w:r>
              <w:rPr>
                <w:rFonts w:eastAsia="SimSun" w:hint="eastAsia"/>
                <w:sz w:val="20"/>
                <w:szCs w:val="20"/>
              </w:rPr>
              <w:t>ZTE, Sanechips</w:t>
            </w:r>
          </w:p>
        </w:tc>
        <w:tc>
          <w:tcPr>
            <w:tcW w:w="1116" w:type="dxa"/>
          </w:tcPr>
          <w:p w14:paraId="5D6CBF6B" w14:textId="77777777" w:rsidR="008F3008" w:rsidRDefault="00737427">
            <w:pPr>
              <w:spacing w:after="0"/>
              <w:jc w:val="both"/>
              <w:rPr>
                <w:rFonts w:eastAsia="SimSun"/>
                <w:sz w:val="20"/>
                <w:szCs w:val="20"/>
                <w:lang w:val="en-GB"/>
              </w:rPr>
            </w:pPr>
            <w:r>
              <w:rPr>
                <w:rFonts w:eastAsia="SimSun" w:hint="eastAsia"/>
                <w:sz w:val="20"/>
                <w:szCs w:val="20"/>
              </w:rPr>
              <w:t>Y</w:t>
            </w:r>
          </w:p>
        </w:tc>
        <w:tc>
          <w:tcPr>
            <w:tcW w:w="7040" w:type="dxa"/>
          </w:tcPr>
          <w:p w14:paraId="2FF863D5" w14:textId="77777777" w:rsidR="008F3008" w:rsidRDefault="008F3008">
            <w:pPr>
              <w:jc w:val="both"/>
              <w:rPr>
                <w:rFonts w:eastAsia="SimSun"/>
                <w:sz w:val="20"/>
                <w:szCs w:val="20"/>
              </w:rPr>
            </w:pPr>
          </w:p>
        </w:tc>
      </w:tr>
      <w:tr w:rsidR="000E1050" w14:paraId="19D9751D" w14:textId="77777777" w:rsidTr="000E1050">
        <w:tc>
          <w:tcPr>
            <w:tcW w:w="1194" w:type="dxa"/>
          </w:tcPr>
          <w:p w14:paraId="0696EED3" w14:textId="77777777" w:rsidR="000E1050" w:rsidRDefault="000E1050" w:rsidP="00D448DE">
            <w:pPr>
              <w:rPr>
                <w:rFonts w:eastAsia="SimSun"/>
                <w:sz w:val="20"/>
                <w:szCs w:val="20"/>
              </w:rPr>
            </w:pPr>
            <w:r>
              <w:rPr>
                <w:rFonts w:eastAsia="SimSun"/>
                <w:sz w:val="20"/>
                <w:szCs w:val="20"/>
              </w:rPr>
              <w:t>OPPO</w:t>
            </w:r>
          </w:p>
        </w:tc>
        <w:tc>
          <w:tcPr>
            <w:tcW w:w="1116" w:type="dxa"/>
          </w:tcPr>
          <w:p w14:paraId="6754B9AA" w14:textId="77777777" w:rsidR="000E1050" w:rsidRDefault="000E1050" w:rsidP="00D448DE">
            <w:pPr>
              <w:rPr>
                <w:rFonts w:eastAsia="SimSun"/>
                <w:sz w:val="20"/>
                <w:szCs w:val="20"/>
              </w:rPr>
            </w:pPr>
            <w:r>
              <w:rPr>
                <w:rFonts w:eastAsia="SimSun"/>
                <w:sz w:val="20"/>
                <w:szCs w:val="20"/>
              </w:rPr>
              <w:t>N</w:t>
            </w:r>
          </w:p>
        </w:tc>
        <w:tc>
          <w:tcPr>
            <w:tcW w:w="7040" w:type="dxa"/>
          </w:tcPr>
          <w:p w14:paraId="3863A49F" w14:textId="77777777" w:rsidR="000E1050" w:rsidRDefault="000E1050" w:rsidP="00D448DE">
            <w:pPr>
              <w:jc w:val="both"/>
              <w:rPr>
                <w:rFonts w:eastAsia="SimSun"/>
                <w:sz w:val="20"/>
                <w:szCs w:val="20"/>
              </w:rPr>
            </w:pPr>
            <w:r>
              <w:rPr>
                <w:rFonts w:eastAsia="SimSun"/>
                <w:sz w:val="20"/>
                <w:szCs w:val="20"/>
              </w:rPr>
              <w:t>We’d better to have limited number of BW.</w:t>
            </w:r>
          </w:p>
          <w:p w14:paraId="61AF36E2" w14:textId="77777777" w:rsidR="000E1050" w:rsidRDefault="000E1050" w:rsidP="00D448DE">
            <w:pPr>
              <w:jc w:val="both"/>
              <w:rPr>
                <w:rFonts w:eastAsia="SimSun"/>
                <w:sz w:val="20"/>
                <w:szCs w:val="20"/>
              </w:rPr>
            </w:pPr>
            <w:r>
              <w:rPr>
                <w:rFonts w:eastAsia="SimSun"/>
                <w:sz w:val="20"/>
                <w:szCs w:val="20"/>
              </w:rPr>
              <w:t>If we can not conclude, RAN4 recommendation in the LS</w:t>
            </w:r>
            <w:r w:rsidRPr="0037400D">
              <w:rPr>
                <w:rFonts w:eastAsia="SimSun"/>
                <w:sz w:val="20"/>
                <w:szCs w:val="20"/>
              </w:rPr>
              <w:t>R1-2302287</w:t>
            </w:r>
            <w:r>
              <w:rPr>
                <w:rFonts w:eastAsia="SimSun"/>
                <w:sz w:val="20"/>
                <w:szCs w:val="20"/>
              </w:rPr>
              <w:t xml:space="preserve"> could be the starting point.</w:t>
            </w:r>
          </w:p>
        </w:tc>
      </w:tr>
      <w:tr w:rsidR="003D38C5" w14:paraId="3728F617" w14:textId="77777777" w:rsidTr="003D38C5">
        <w:tc>
          <w:tcPr>
            <w:tcW w:w="1194" w:type="dxa"/>
          </w:tcPr>
          <w:p w14:paraId="46172236" w14:textId="77777777" w:rsidR="003D38C5" w:rsidRPr="00794CF7" w:rsidRDefault="003D38C5" w:rsidP="00D448DE">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6" w:type="dxa"/>
          </w:tcPr>
          <w:p w14:paraId="00883E33" w14:textId="77777777" w:rsidR="003D38C5" w:rsidRPr="00794CF7" w:rsidRDefault="003D38C5" w:rsidP="00D448DE">
            <w:pPr>
              <w:rPr>
                <w:rFonts w:eastAsiaTheme="minorEastAsia"/>
                <w:sz w:val="20"/>
                <w:szCs w:val="20"/>
                <w:lang w:val="en-GB"/>
              </w:rPr>
            </w:pPr>
            <w:r>
              <w:rPr>
                <w:rFonts w:eastAsiaTheme="minorEastAsia" w:hint="eastAsia"/>
                <w:sz w:val="20"/>
                <w:szCs w:val="20"/>
                <w:lang w:val="en-GB"/>
              </w:rPr>
              <w:t>Y</w:t>
            </w:r>
          </w:p>
        </w:tc>
        <w:tc>
          <w:tcPr>
            <w:tcW w:w="7040" w:type="dxa"/>
          </w:tcPr>
          <w:p w14:paraId="05C6D012" w14:textId="77777777" w:rsidR="003D38C5" w:rsidRPr="007678F7" w:rsidRDefault="003D38C5" w:rsidP="00D448DE">
            <w:pPr>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9D0DFE" w14:paraId="0CC5C990" w14:textId="77777777" w:rsidTr="003D38C5">
        <w:tc>
          <w:tcPr>
            <w:tcW w:w="1194" w:type="dxa"/>
          </w:tcPr>
          <w:p w14:paraId="34680315" w14:textId="39DEBDCB" w:rsidR="009D0DFE" w:rsidRDefault="009E66FB" w:rsidP="009D0DFE">
            <w:pPr>
              <w:rPr>
                <w:rFonts w:eastAsiaTheme="minorEastAsia"/>
                <w:sz w:val="20"/>
                <w:szCs w:val="20"/>
                <w:lang w:val="en-GB"/>
              </w:rPr>
            </w:pPr>
            <w:r>
              <w:rPr>
                <w:rFonts w:eastAsiaTheme="minorEastAsia"/>
                <w:sz w:val="20"/>
                <w:szCs w:val="20"/>
                <w:lang w:val="en-GB"/>
              </w:rPr>
              <w:t>SONY</w:t>
            </w:r>
          </w:p>
        </w:tc>
        <w:tc>
          <w:tcPr>
            <w:tcW w:w="1116" w:type="dxa"/>
          </w:tcPr>
          <w:p w14:paraId="154B0F81" w14:textId="77777777" w:rsidR="009D0DFE" w:rsidRDefault="009D0DFE" w:rsidP="009D0DFE">
            <w:pPr>
              <w:rPr>
                <w:rFonts w:eastAsiaTheme="minorEastAsia"/>
                <w:sz w:val="20"/>
                <w:szCs w:val="20"/>
                <w:lang w:val="en-GB"/>
              </w:rPr>
            </w:pPr>
          </w:p>
        </w:tc>
        <w:tc>
          <w:tcPr>
            <w:tcW w:w="7040" w:type="dxa"/>
          </w:tcPr>
          <w:p w14:paraId="7B9E8E4B" w14:textId="51FFD205" w:rsidR="009D0DFE" w:rsidRDefault="009D0DFE" w:rsidP="009D0DFE">
            <w:pPr>
              <w:rPr>
                <w:rFonts w:eastAsiaTheme="minorEastAsia"/>
                <w:sz w:val="20"/>
                <w:szCs w:val="20"/>
                <w:lang w:val="en-GB"/>
              </w:rPr>
            </w:pPr>
            <w:r>
              <w:rPr>
                <w:rFonts w:eastAsiaTheme="minorEastAsia"/>
                <w:sz w:val="20"/>
                <w:szCs w:val="20"/>
                <w:lang w:val="en-GB"/>
              </w:rPr>
              <w:t>We think this requires further study. Deciding that the LP-WUS BW needs to be configurable is likely to have implications on the LP-WUS receiver, which would presumably also have to be configurable.</w:t>
            </w:r>
          </w:p>
        </w:tc>
      </w:tr>
      <w:tr w:rsidR="000A04D4" w14:paraId="47436B19" w14:textId="77777777" w:rsidTr="003D38C5">
        <w:tc>
          <w:tcPr>
            <w:tcW w:w="1194" w:type="dxa"/>
          </w:tcPr>
          <w:p w14:paraId="4F5CEEE5" w14:textId="671B18B5" w:rsidR="000A04D4" w:rsidRPr="000A04D4" w:rsidRDefault="000A04D4" w:rsidP="009D0DFE">
            <w:pPr>
              <w:rPr>
                <w:rFonts w:eastAsiaTheme="minorEastAsia"/>
                <w:sz w:val="20"/>
                <w:szCs w:val="20"/>
              </w:rPr>
            </w:pPr>
            <w:r>
              <w:rPr>
                <w:rFonts w:eastAsiaTheme="minorEastAsia"/>
                <w:sz w:val="20"/>
                <w:szCs w:val="20"/>
              </w:rPr>
              <w:t>TCL</w:t>
            </w:r>
          </w:p>
        </w:tc>
        <w:tc>
          <w:tcPr>
            <w:tcW w:w="1116" w:type="dxa"/>
          </w:tcPr>
          <w:p w14:paraId="3B45ACB8" w14:textId="158FB5F1" w:rsidR="000A04D4" w:rsidRDefault="000A04D4" w:rsidP="009D0DFE">
            <w:pPr>
              <w:rPr>
                <w:rFonts w:eastAsiaTheme="minorEastAsia"/>
                <w:sz w:val="20"/>
                <w:szCs w:val="20"/>
                <w:lang w:val="en-GB"/>
              </w:rPr>
            </w:pPr>
            <w:r>
              <w:rPr>
                <w:rFonts w:eastAsiaTheme="minorEastAsia"/>
                <w:sz w:val="20"/>
                <w:szCs w:val="20"/>
                <w:lang w:val="en-GB"/>
              </w:rPr>
              <w:t>Y</w:t>
            </w:r>
          </w:p>
        </w:tc>
        <w:tc>
          <w:tcPr>
            <w:tcW w:w="7040" w:type="dxa"/>
          </w:tcPr>
          <w:p w14:paraId="7AFFED66" w14:textId="43BC8AEC" w:rsidR="000A04D4" w:rsidRDefault="000A04D4" w:rsidP="009D0DFE">
            <w:pPr>
              <w:rPr>
                <w:rFonts w:eastAsiaTheme="minorEastAsia"/>
                <w:sz w:val="20"/>
                <w:szCs w:val="20"/>
                <w:lang w:val="en-GB"/>
              </w:rPr>
            </w:pPr>
            <w:r>
              <w:rPr>
                <w:rFonts w:eastAsiaTheme="minorEastAsia"/>
                <w:sz w:val="20"/>
                <w:szCs w:val="20"/>
                <w:lang w:val="en-GB"/>
              </w:rPr>
              <w:t xml:space="preserve">Fine with the proposal </w:t>
            </w:r>
          </w:p>
        </w:tc>
      </w:tr>
      <w:tr w:rsidR="00E467F8" w14:paraId="5126E94F" w14:textId="77777777" w:rsidTr="00D33DC4">
        <w:tc>
          <w:tcPr>
            <w:tcW w:w="1194" w:type="dxa"/>
          </w:tcPr>
          <w:p w14:paraId="06FFB7E8" w14:textId="77777777" w:rsidR="00E467F8" w:rsidRDefault="00E467F8" w:rsidP="00D33DC4">
            <w:pPr>
              <w:rPr>
                <w:sz w:val="20"/>
                <w:szCs w:val="20"/>
                <w:lang w:val="en-GB"/>
              </w:rPr>
            </w:pPr>
            <w:r>
              <w:rPr>
                <w:sz w:val="20"/>
                <w:szCs w:val="20"/>
                <w:lang w:val="en-GB"/>
              </w:rPr>
              <w:t>Apple</w:t>
            </w:r>
          </w:p>
        </w:tc>
        <w:tc>
          <w:tcPr>
            <w:tcW w:w="1116" w:type="dxa"/>
          </w:tcPr>
          <w:p w14:paraId="1B3EFC47" w14:textId="77777777" w:rsidR="00E467F8" w:rsidRDefault="00E467F8" w:rsidP="00D33DC4">
            <w:pPr>
              <w:rPr>
                <w:sz w:val="20"/>
                <w:szCs w:val="20"/>
                <w:lang w:val="en-GB"/>
              </w:rPr>
            </w:pPr>
          </w:p>
        </w:tc>
        <w:tc>
          <w:tcPr>
            <w:tcW w:w="7040" w:type="dxa"/>
          </w:tcPr>
          <w:p w14:paraId="5A60DDB9" w14:textId="77777777" w:rsidR="00E467F8" w:rsidRDefault="00E467F8" w:rsidP="00D33DC4">
            <w:pPr>
              <w:rPr>
                <w:sz w:val="20"/>
                <w:szCs w:val="20"/>
                <w:lang w:val="en-GB"/>
              </w:rPr>
            </w:pPr>
            <w:r>
              <w:rPr>
                <w:sz w:val="20"/>
                <w:szCs w:val="20"/>
                <w:lang w:val="en-GB"/>
              </w:rPr>
              <w:t>We feel it is too early to make such recommendation. Companies have been evaluating different options. However, so far we are not aware of any compelling reason that the BW needs to be configurable.</w:t>
            </w:r>
          </w:p>
        </w:tc>
      </w:tr>
      <w:tr w:rsidR="007375FA" w14:paraId="3FDC719F" w14:textId="77777777" w:rsidTr="003D38C5">
        <w:tc>
          <w:tcPr>
            <w:tcW w:w="1194" w:type="dxa"/>
          </w:tcPr>
          <w:p w14:paraId="704C69B9" w14:textId="072E4C4C" w:rsidR="007375FA" w:rsidRDefault="007375FA" w:rsidP="007375FA">
            <w:pPr>
              <w:rPr>
                <w:rFonts w:eastAsiaTheme="minorEastAsia"/>
                <w:sz w:val="20"/>
                <w:szCs w:val="20"/>
              </w:rPr>
            </w:pPr>
            <w:r>
              <w:rPr>
                <w:sz w:val="20"/>
                <w:szCs w:val="20"/>
                <w:lang w:val="en-GB"/>
              </w:rPr>
              <w:t>LGE</w:t>
            </w:r>
          </w:p>
        </w:tc>
        <w:tc>
          <w:tcPr>
            <w:tcW w:w="1116" w:type="dxa"/>
          </w:tcPr>
          <w:p w14:paraId="3E80D951" w14:textId="1631C6B8" w:rsidR="007375FA" w:rsidRDefault="007375FA" w:rsidP="007375FA">
            <w:pPr>
              <w:rPr>
                <w:rFonts w:eastAsiaTheme="minorEastAsia"/>
                <w:sz w:val="20"/>
                <w:szCs w:val="20"/>
                <w:lang w:val="en-GB"/>
              </w:rPr>
            </w:pPr>
            <w:r>
              <w:rPr>
                <w:sz w:val="20"/>
                <w:szCs w:val="20"/>
                <w:lang w:val="en-GB"/>
              </w:rPr>
              <w:t>Y</w:t>
            </w:r>
          </w:p>
        </w:tc>
        <w:tc>
          <w:tcPr>
            <w:tcW w:w="7040" w:type="dxa"/>
          </w:tcPr>
          <w:p w14:paraId="701DBCAF" w14:textId="0EA142C9" w:rsidR="007375FA" w:rsidRDefault="007375FA" w:rsidP="007375FA">
            <w:pPr>
              <w:rPr>
                <w:rFonts w:eastAsiaTheme="minorEastAsia"/>
                <w:sz w:val="20"/>
                <w:szCs w:val="20"/>
                <w:lang w:val="en-GB"/>
              </w:rPr>
            </w:pPr>
            <w:r>
              <w:rPr>
                <w:sz w:val="20"/>
                <w:szCs w:val="20"/>
                <w:lang w:val="en-GB"/>
              </w:rPr>
              <w:t>Fine with the proposal</w:t>
            </w:r>
          </w:p>
        </w:tc>
      </w:tr>
      <w:tr w:rsidR="00EA052F" w14:paraId="7F66422D" w14:textId="77777777" w:rsidTr="00EA052F">
        <w:tc>
          <w:tcPr>
            <w:tcW w:w="1194" w:type="dxa"/>
          </w:tcPr>
          <w:p w14:paraId="7155AF66" w14:textId="77777777" w:rsidR="00EA052F" w:rsidRDefault="00EA052F" w:rsidP="006F4230">
            <w:pPr>
              <w:rPr>
                <w:rFonts w:eastAsia="SimSun"/>
                <w:sz w:val="20"/>
                <w:szCs w:val="20"/>
              </w:rPr>
            </w:pPr>
            <w:r>
              <w:rPr>
                <w:rFonts w:eastAsia="SimSun"/>
                <w:sz w:val="20"/>
                <w:szCs w:val="20"/>
              </w:rPr>
              <w:t>Ericsson1</w:t>
            </w:r>
          </w:p>
        </w:tc>
        <w:tc>
          <w:tcPr>
            <w:tcW w:w="1116" w:type="dxa"/>
          </w:tcPr>
          <w:p w14:paraId="7F36D2E3" w14:textId="77777777" w:rsidR="00EA052F" w:rsidRDefault="00EA052F" w:rsidP="006F4230">
            <w:pPr>
              <w:rPr>
                <w:rFonts w:eastAsia="SimSun"/>
                <w:sz w:val="20"/>
                <w:szCs w:val="20"/>
              </w:rPr>
            </w:pPr>
          </w:p>
        </w:tc>
        <w:tc>
          <w:tcPr>
            <w:tcW w:w="7040" w:type="dxa"/>
          </w:tcPr>
          <w:p w14:paraId="754551F6" w14:textId="77777777" w:rsidR="00EA052F" w:rsidRPr="00F71738" w:rsidRDefault="00EA052F" w:rsidP="006F4230">
            <w:pPr>
              <w:jc w:val="both"/>
              <w:rPr>
                <w:rFonts w:eastAsia="SimSun"/>
                <w:sz w:val="20"/>
                <w:szCs w:val="20"/>
              </w:rPr>
            </w:pPr>
            <w:r>
              <w:rPr>
                <w:rFonts w:eastAsia="SimSun"/>
                <w:sz w:val="20"/>
                <w:szCs w:val="20"/>
              </w:rPr>
              <w:t>In general agree that LP_WUS with configurable BW should be supported. Prefer following formulation, e.g., - “</w:t>
            </w:r>
            <w:r w:rsidRPr="009A6C00">
              <w:rPr>
                <w:rFonts w:eastAsia="SimSun"/>
                <w:color w:val="FF0000"/>
                <w:sz w:val="20"/>
                <w:szCs w:val="20"/>
              </w:rPr>
              <w:t>Having</w:t>
            </w:r>
            <w:r>
              <w:rPr>
                <w:rFonts w:eastAsia="SimSun"/>
                <w:sz w:val="20"/>
                <w:szCs w:val="20"/>
              </w:rPr>
              <w:t xml:space="preserve"> </w:t>
            </w:r>
            <w:r>
              <w:rPr>
                <w:i/>
                <w:iCs/>
                <w:lang w:val="en-GB"/>
              </w:rPr>
              <w:t xml:space="preserve">configurable BW for LP-WUS </w:t>
            </w:r>
            <w:r>
              <w:rPr>
                <w:i/>
                <w:iCs/>
                <w:color w:val="FF0000"/>
                <w:lang w:val="en-GB"/>
              </w:rPr>
              <w:t xml:space="preserve">increases the applicable </w:t>
            </w:r>
            <w:r>
              <w:rPr>
                <w:i/>
                <w:iCs/>
                <w:lang w:val="en-GB"/>
              </w:rPr>
              <w:t xml:space="preserve">deployment scenarios. Number of BW configurations should be minimized, </w:t>
            </w:r>
            <w:r w:rsidRPr="00817D13">
              <w:rPr>
                <w:i/>
                <w:iCs/>
                <w:strike/>
                <w:lang w:val="en-GB"/>
              </w:rPr>
              <w:t>because they increase the number of filters to be implemented in LP-WUR</w:t>
            </w:r>
            <w:r>
              <w:rPr>
                <w:i/>
                <w:iCs/>
                <w:lang w:val="en-GB"/>
              </w:rPr>
              <w:t xml:space="preserve">. </w:t>
            </w:r>
            <w:r>
              <w:rPr>
                <w:rFonts w:eastAsia="SimSun"/>
                <w:sz w:val="20"/>
                <w:szCs w:val="20"/>
              </w:rPr>
              <w:t>”</w:t>
            </w:r>
          </w:p>
        </w:tc>
      </w:tr>
      <w:tr w:rsidR="009F3013" w14:paraId="0DBC4202" w14:textId="77777777" w:rsidTr="00EA052F">
        <w:tc>
          <w:tcPr>
            <w:tcW w:w="1194" w:type="dxa"/>
          </w:tcPr>
          <w:p w14:paraId="3C4D0B11" w14:textId="483919F1" w:rsidR="009F3013" w:rsidRDefault="009F3013" w:rsidP="009F3013">
            <w:pPr>
              <w:rPr>
                <w:rFonts w:eastAsia="SimSun"/>
                <w:sz w:val="20"/>
                <w:szCs w:val="20"/>
              </w:rPr>
            </w:pPr>
            <w:r>
              <w:rPr>
                <w:sz w:val="20"/>
                <w:szCs w:val="20"/>
                <w:lang w:val="en-GB"/>
              </w:rPr>
              <w:t xml:space="preserve">Intel </w:t>
            </w:r>
          </w:p>
        </w:tc>
        <w:tc>
          <w:tcPr>
            <w:tcW w:w="1116" w:type="dxa"/>
          </w:tcPr>
          <w:p w14:paraId="72AE580D" w14:textId="51A52112" w:rsidR="009F3013" w:rsidRDefault="009F3013" w:rsidP="009F3013">
            <w:pPr>
              <w:rPr>
                <w:rFonts w:eastAsia="SimSun"/>
                <w:sz w:val="20"/>
                <w:szCs w:val="20"/>
              </w:rPr>
            </w:pPr>
            <w:r>
              <w:rPr>
                <w:sz w:val="20"/>
                <w:szCs w:val="20"/>
                <w:lang w:val="en-GB"/>
              </w:rPr>
              <w:t>N</w:t>
            </w:r>
          </w:p>
        </w:tc>
        <w:tc>
          <w:tcPr>
            <w:tcW w:w="7040" w:type="dxa"/>
          </w:tcPr>
          <w:p w14:paraId="2574D280" w14:textId="46F2864E" w:rsidR="009F3013" w:rsidRDefault="009F3013" w:rsidP="009F3013">
            <w:pPr>
              <w:jc w:val="both"/>
              <w:rPr>
                <w:rFonts w:eastAsia="SimSun"/>
                <w:sz w:val="20"/>
                <w:szCs w:val="20"/>
              </w:rPr>
            </w:pPr>
            <w:r>
              <w:rPr>
                <w:sz w:val="20"/>
                <w:szCs w:val="20"/>
                <w:lang w:val="en-GB"/>
              </w:rPr>
              <w:t xml:space="preserve">We prefer fixed size for LP-WUS for simple implementation, but difference caused by different SCS can be ok. As commented by other companies, different coverage may not require different BW, e.g., it can be achieved by different power, coding rate, etc. </w:t>
            </w:r>
          </w:p>
        </w:tc>
      </w:tr>
      <w:tr w:rsidR="00C9411F" w14:paraId="2DD2F25E" w14:textId="77777777" w:rsidTr="00EA052F">
        <w:tc>
          <w:tcPr>
            <w:tcW w:w="1194" w:type="dxa"/>
          </w:tcPr>
          <w:p w14:paraId="7E83EA6C" w14:textId="6D5930AA" w:rsidR="00C9411F" w:rsidRDefault="00C9411F" w:rsidP="00C9411F">
            <w:pPr>
              <w:rPr>
                <w:sz w:val="20"/>
                <w:szCs w:val="20"/>
                <w:lang w:val="en-GB"/>
              </w:rPr>
            </w:pPr>
            <w:r>
              <w:rPr>
                <w:rFonts w:eastAsia="SimSun"/>
                <w:sz w:val="20"/>
                <w:szCs w:val="20"/>
              </w:rPr>
              <w:t>Nokia/NSB</w:t>
            </w:r>
          </w:p>
        </w:tc>
        <w:tc>
          <w:tcPr>
            <w:tcW w:w="1116" w:type="dxa"/>
          </w:tcPr>
          <w:p w14:paraId="25C528BF" w14:textId="11ACE83D" w:rsidR="00C9411F" w:rsidRDefault="00C9411F" w:rsidP="00C9411F">
            <w:pPr>
              <w:rPr>
                <w:sz w:val="20"/>
                <w:szCs w:val="20"/>
                <w:lang w:val="en-GB"/>
              </w:rPr>
            </w:pPr>
            <w:r>
              <w:rPr>
                <w:rFonts w:eastAsia="SimSun"/>
                <w:sz w:val="20"/>
                <w:szCs w:val="20"/>
              </w:rPr>
              <w:t>N</w:t>
            </w:r>
          </w:p>
        </w:tc>
        <w:tc>
          <w:tcPr>
            <w:tcW w:w="7040" w:type="dxa"/>
          </w:tcPr>
          <w:p w14:paraId="17B8F670" w14:textId="31563704" w:rsidR="00C9411F" w:rsidRDefault="00C9411F" w:rsidP="00C9411F">
            <w:pPr>
              <w:jc w:val="both"/>
              <w:rPr>
                <w:sz w:val="20"/>
                <w:szCs w:val="20"/>
                <w:lang w:val="en-GB"/>
              </w:rPr>
            </w:pPr>
            <w:r>
              <w:rPr>
                <w:rFonts w:eastAsia="SimSun"/>
                <w:sz w:val="20"/>
                <w:szCs w:val="20"/>
              </w:rPr>
              <w:t xml:space="preserve">We prefer to start with the baseline evaluation using 5MHz, which is supported by majority of UE categories. From NW perspective, if LP-WUS BW can be configurable, it is beneficial, however, this imposes UE capability requirements that should be carefully studied. </w:t>
            </w:r>
          </w:p>
        </w:tc>
      </w:tr>
      <w:tr w:rsidR="00B922C0" w14:paraId="4242DA39" w14:textId="77777777" w:rsidTr="00EA052F">
        <w:tc>
          <w:tcPr>
            <w:tcW w:w="1194" w:type="dxa"/>
          </w:tcPr>
          <w:p w14:paraId="2E322678" w14:textId="2400B746" w:rsidR="00B922C0" w:rsidRDefault="00B922C0" w:rsidP="00B922C0">
            <w:pPr>
              <w:rPr>
                <w:rFonts w:eastAsia="SimSun"/>
                <w:sz w:val="20"/>
                <w:szCs w:val="20"/>
              </w:rPr>
            </w:pPr>
            <w:r>
              <w:rPr>
                <w:rFonts w:eastAsia="SimSun"/>
                <w:sz w:val="20"/>
                <w:szCs w:val="20"/>
              </w:rPr>
              <w:lastRenderedPageBreak/>
              <w:t>QC</w:t>
            </w:r>
          </w:p>
        </w:tc>
        <w:tc>
          <w:tcPr>
            <w:tcW w:w="1116" w:type="dxa"/>
          </w:tcPr>
          <w:p w14:paraId="54FA9439" w14:textId="77777777" w:rsidR="00B922C0" w:rsidRDefault="00B922C0" w:rsidP="00B922C0">
            <w:pPr>
              <w:rPr>
                <w:rFonts w:eastAsia="SimSun"/>
                <w:sz w:val="20"/>
                <w:szCs w:val="20"/>
              </w:rPr>
            </w:pPr>
          </w:p>
        </w:tc>
        <w:tc>
          <w:tcPr>
            <w:tcW w:w="7040" w:type="dxa"/>
          </w:tcPr>
          <w:p w14:paraId="2C152540" w14:textId="4A83BC04" w:rsidR="00B922C0" w:rsidRDefault="00B922C0" w:rsidP="00B922C0">
            <w:pPr>
              <w:jc w:val="both"/>
              <w:rPr>
                <w:rFonts w:eastAsia="SimSun"/>
                <w:sz w:val="20"/>
                <w:szCs w:val="20"/>
              </w:rPr>
            </w:pPr>
            <w:r>
              <w:rPr>
                <w:rFonts w:eastAsia="SimSun"/>
                <w:sz w:val="20"/>
                <w:szCs w:val="20"/>
              </w:rPr>
              <w:t>We think 5MHz could be prioritized than other options.</w:t>
            </w:r>
          </w:p>
        </w:tc>
      </w:tr>
      <w:tr w:rsidR="005F7FC2" w14:paraId="6B7001E9" w14:textId="77777777" w:rsidTr="00EA052F">
        <w:tc>
          <w:tcPr>
            <w:tcW w:w="1194" w:type="dxa"/>
          </w:tcPr>
          <w:p w14:paraId="104147F7" w14:textId="316ABF4D" w:rsidR="005F7FC2" w:rsidRDefault="005F7FC2" w:rsidP="005F7FC2">
            <w:pPr>
              <w:rPr>
                <w:rFonts w:eastAsia="SimSun"/>
                <w:sz w:val="20"/>
                <w:szCs w:val="20"/>
              </w:rPr>
            </w:pPr>
            <w:r>
              <w:rPr>
                <w:rFonts w:eastAsia="SimSun" w:hint="eastAsia"/>
                <w:sz w:val="20"/>
                <w:szCs w:val="20"/>
              </w:rPr>
              <w:t>S</w:t>
            </w:r>
            <w:r>
              <w:rPr>
                <w:rFonts w:eastAsia="SimSun"/>
                <w:sz w:val="20"/>
                <w:szCs w:val="20"/>
              </w:rPr>
              <w:t>preadtrum</w:t>
            </w:r>
          </w:p>
        </w:tc>
        <w:tc>
          <w:tcPr>
            <w:tcW w:w="1116" w:type="dxa"/>
          </w:tcPr>
          <w:p w14:paraId="33728607" w14:textId="6739A7DD" w:rsidR="005F7FC2" w:rsidRDefault="005F7FC2" w:rsidP="005F7FC2">
            <w:pPr>
              <w:rPr>
                <w:rFonts w:eastAsia="SimSun"/>
                <w:sz w:val="20"/>
                <w:szCs w:val="20"/>
              </w:rPr>
            </w:pPr>
            <w:r>
              <w:rPr>
                <w:rFonts w:eastAsia="SimSun" w:hint="eastAsia"/>
                <w:sz w:val="20"/>
                <w:szCs w:val="20"/>
              </w:rPr>
              <w:t>Y</w:t>
            </w:r>
          </w:p>
        </w:tc>
        <w:tc>
          <w:tcPr>
            <w:tcW w:w="7040" w:type="dxa"/>
          </w:tcPr>
          <w:p w14:paraId="4B8C9654" w14:textId="77777777" w:rsidR="005F7FC2" w:rsidRDefault="005F7FC2" w:rsidP="005F7FC2">
            <w:pPr>
              <w:jc w:val="both"/>
              <w:rPr>
                <w:rFonts w:eastAsia="SimSun"/>
                <w:sz w:val="20"/>
                <w:szCs w:val="20"/>
              </w:rPr>
            </w:pPr>
          </w:p>
        </w:tc>
      </w:tr>
      <w:tr w:rsidR="00987E99" w14:paraId="32D4C999" w14:textId="77777777" w:rsidTr="00EA052F">
        <w:tc>
          <w:tcPr>
            <w:tcW w:w="1194" w:type="dxa"/>
          </w:tcPr>
          <w:p w14:paraId="10BE8131" w14:textId="0187D148" w:rsidR="00987E99" w:rsidRDefault="00987E99" w:rsidP="00987E99">
            <w:pPr>
              <w:rPr>
                <w:rFonts w:eastAsia="SimSun"/>
                <w:sz w:val="20"/>
                <w:szCs w:val="20"/>
              </w:rPr>
            </w:pPr>
            <w:r>
              <w:rPr>
                <w:rFonts w:eastAsia="SimSun"/>
                <w:sz w:val="20"/>
                <w:szCs w:val="20"/>
              </w:rPr>
              <w:t>Panasonic</w:t>
            </w:r>
          </w:p>
        </w:tc>
        <w:tc>
          <w:tcPr>
            <w:tcW w:w="1116" w:type="dxa"/>
          </w:tcPr>
          <w:p w14:paraId="776EFA1B" w14:textId="77777777" w:rsidR="00987E99" w:rsidRDefault="00987E99" w:rsidP="00987E99">
            <w:pPr>
              <w:rPr>
                <w:rFonts w:eastAsia="SimSun"/>
                <w:sz w:val="20"/>
                <w:szCs w:val="20"/>
              </w:rPr>
            </w:pPr>
          </w:p>
        </w:tc>
        <w:tc>
          <w:tcPr>
            <w:tcW w:w="7040" w:type="dxa"/>
          </w:tcPr>
          <w:p w14:paraId="777DDEAF" w14:textId="0D9E5E4B" w:rsidR="00987E99" w:rsidRDefault="00260C59" w:rsidP="00987E99">
            <w:pPr>
              <w:jc w:val="both"/>
              <w:rPr>
                <w:rFonts w:eastAsia="SimSun"/>
                <w:sz w:val="20"/>
                <w:szCs w:val="20"/>
              </w:rPr>
            </w:pPr>
            <w:r>
              <w:rPr>
                <w:rFonts w:eastAsia="SimSun"/>
                <w:sz w:val="20"/>
                <w:szCs w:val="20"/>
              </w:rPr>
              <w:t>To agree on s</w:t>
            </w:r>
            <w:r w:rsidR="00987E99">
              <w:rPr>
                <w:rFonts w:eastAsia="SimSun"/>
                <w:sz w:val="20"/>
                <w:szCs w:val="20"/>
              </w:rPr>
              <w:t xml:space="preserve">everal recommended BWs </w:t>
            </w:r>
            <w:r>
              <w:rPr>
                <w:rFonts w:eastAsia="SimSun"/>
                <w:sz w:val="20"/>
                <w:szCs w:val="20"/>
              </w:rPr>
              <w:t xml:space="preserve">including 5MHz </w:t>
            </w:r>
            <w:r w:rsidR="00987E99">
              <w:rPr>
                <w:rFonts w:eastAsia="SimSun"/>
                <w:sz w:val="20"/>
                <w:szCs w:val="20"/>
              </w:rPr>
              <w:t>would be more important than the configurability itself for SI, considering in different frequency ranges and bands. Whether and how to support configurability can be address later or in the WI phase.</w:t>
            </w:r>
          </w:p>
        </w:tc>
      </w:tr>
      <w:tr w:rsidR="00FA416F" w14:paraId="7D27CC53" w14:textId="77777777" w:rsidTr="00EA052F">
        <w:tc>
          <w:tcPr>
            <w:tcW w:w="1194" w:type="dxa"/>
          </w:tcPr>
          <w:p w14:paraId="7D0C949C" w14:textId="20556CE2" w:rsidR="00FA416F" w:rsidRDefault="00FA416F" w:rsidP="00FA416F">
            <w:pPr>
              <w:rPr>
                <w:rFonts w:eastAsia="SimSun"/>
                <w:sz w:val="20"/>
                <w:szCs w:val="20"/>
              </w:rPr>
            </w:pPr>
            <w:r>
              <w:rPr>
                <w:rFonts w:eastAsiaTheme="minorEastAsia" w:hint="eastAsia"/>
                <w:sz w:val="20"/>
                <w:szCs w:val="20"/>
                <w:lang w:val="en-GB"/>
              </w:rPr>
              <w:t>C</w:t>
            </w:r>
            <w:r>
              <w:rPr>
                <w:rFonts w:eastAsiaTheme="minorEastAsia"/>
                <w:sz w:val="20"/>
                <w:szCs w:val="20"/>
                <w:lang w:val="en-GB"/>
              </w:rPr>
              <w:t>TC</w:t>
            </w:r>
          </w:p>
        </w:tc>
        <w:tc>
          <w:tcPr>
            <w:tcW w:w="1116" w:type="dxa"/>
          </w:tcPr>
          <w:p w14:paraId="66AE0F25" w14:textId="083ED2AD" w:rsidR="00FA416F" w:rsidRDefault="00FA416F" w:rsidP="00FA416F">
            <w:pPr>
              <w:rPr>
                <w:rFonts w:eastAsia="SimSun"/>
                <w:sz w:val="20"/>
                <w:szCs w:val="20"/>
              </w:rPr>
            </w:pPr>
            <w:r>
              <w:rPr>
                <w:rFonts w:eastAsiaTheme="minorEastAsia" w:hint="eastAsia"/>
                <w:sz w:val="20"/>
                <w:szCs w:val="20"/>
                <w:lang w:val="en-GB"/>
              </w:rPr>
              <w:t>Y</w:t>
            </w:r>
          </w:p>
        </w:tc>
        <w:tc>
          <w:tcPr>
            <w:tcW w:w="7040" w:type="dxa"/>
          </w:tcPr>
          <w:p w14:paraId="3E87DCA0" w14:textId="6D24EFA4" w:rsidR="00FA416F" w:rsidRDefault="00FA416F" w:rsidP="00FA416F">
            <w:pPr>
              <w:jc w:val="both"/>
              <w:rPr>
                <w:rFonts w:eastAsia="SimSun"/>
                <w:sz w:val="20"/>
                <w:szCs w:val="20"/>
              </w:rPr>
            </w:pPr>
            <w:r>
              <w:rPr>
                <w:rFonts w:eastAsiaTheme="minorEastAsia" w:hint="eastAsia"/>
                <w:sz w:val="20"/>
                <w:szCs w:val="20"/>
                <w:lang w:val="en-GB"/>
              </w:rPr>
              <w:t>G</w:t>
            </w:r>
            <w:r>
              <w:rPr>
                <w:rFonts w:eastAsiaTheme="minorEastAsia"/>
                <w:sz w:val="20"/>
                <w:szCs w:val="20"/>
                <w:lang w:val="en-GB"/>
              </w:rPr>
              <w:t>enerally fine, and the BWP size can not configured too small to cause excessive performance degradation and affect coverage.</w:t>
            </w:r>
          </w:p>
        </w:tc>
      </w:tr>
      <w:tr w:rsidR="0009426A" w14:paraId="3DEDCEFB" w14:textId="77777777" w:rsidTr="00EA052F">
        <w:tc>
          <w:tcPr>
            <w:tcW w:w="1194" w:type="dxa"/>
          </w:tcPr>
          <w:p w14:paraId="008D5EF2" w14:textId="531FD6AE" w:rsidR="0009426A" w:rsidRDefault="0009426A" w:rsidP="0009426A">
            <w:pPr>
              <w:rPr>
                <w:rFonts w:eastAsiaTheme="minorEastAsia"/>
                <w:sz w:val="20"/>
                <w:szCs w:val="20"/>
                <w:lang w:val="en-GB"/>
              </w:rPr>
            </w:pPr>
            <w:r>
              <w:rPr>
                <w:rFonts w:eastAsia="SimSun"/>
                <w:sz w:val="20"/>
                <w:szCs w:val="20"/>
              </w:rPr>
              <w:t>FL2</w:t>
            </w:r>
          </w:p>
        </w:tc>
        <w:tc>
          <w:tcPr>
            <w:tcW w:w="1116" w:type="dxa"/>
          </w:tcPr>
          <w:p w14:paraId="4A801DFD" w14:textId="77777777" w:rsidR="0009426A" w:rsidRDefault="0009426A" w:rsidP="0009426A">
            <w:pPr>
              <w:rPr>
                <w:rFonts w:eastAsiaTheme="minorEastAsia"/>
                <w:sz w:val="20"/>
                <w:szCs w:val="20"/>
                <w:lang w:val="en-GB"/>
              </w:rPr>
            </w:pPr>
          </w:p>
        </w:tc>
        <w:tc>
          <w:tcPr>
            <w:tcW w:w="7040" w:type="dxa"/>
          </w:tcPr>
          <w:p w14:paraId="077BA655" w14:textId="77777777" w:rsidR="0009426A" w:rsidRDefault="0009426A" w:rsidP="0009426A">
            <w:pPr>
              <w:jc w:val="both"/>
              <w:rPr>
                <w:rFonts w:eastAsia="SimSun"/>
                <w:sz w:val="20"/>
                <w:szCs w:val="20"/>
              </w:rPr>
            </w:pPr>
            <w:r>
              <w:rPr>
                <w:rFonts w:eastAsia="SimSun"/>
                <w:sz w:val="20"/>
                <w:szCs w:val="20"/>
              </w:rPr>
              <w:t xml:space="preserve">It is pointed that 5MHz could fit all channel BW. Coverage can be improved by more transmit </w:t>
            </w:r>
            <w:proofErr w:type="gramStart"/>
            <w:r>
              <w:rPr>
                <w:rFonts w:eastAsia="SimSun"/>
                <w:sz w:val="20"/>
                <w:szCs w:val="20"/>
              </w:rPr>
              <w:t>power, or</w:t>
            </w:r>
            <w:proofErr w:type="gramEnd"/>
            <w:r>
              <w:rPr>
                <w:rFonts w:eastAsia="SimSun"/>
                <w:sz w:val="20"/>
                <w:szCs w:val="20"/>
              </w:rPr>
              <w:t xml:space="preserve"> increasing time domain resource. I wonder whether this is the minimum we can agree at this point, given many “</w:t>
            </w:r>
            <w:proofErr w:type="gramStart"/>
            <w:r>
              <w:rPr>
                <w:rFonts w:eastAsia="SimSun"/>
                <w:sz w:val="20"/>
                <w:szCs w:val="20"/>
              </w:rPr>
              <w:t>No’s</w:t>
            </w:r>
            <w:proofErr w:type="gramEnd"/>
            <w:r>
              <w:rPr>
                <w:rFonts w:eastAsia="SimSun"/>
                <w:sz w:val="20"/>
                <w:szCs w:val="20"/>
              </w:rPr>
              <w:t>” for configurability.</w:t>
            </w:r>
          </w:p>
          <w:p w14:paraId="4934DE3B" w14:textId="77777777" w:rsidR="00E3324D" w:rsidRDefault="00E3324D" w:rsidP="00E3324D">
            <w:pPr>
              <w:jc w:val="both"/>
              <w:rPr>
                <w:i/>
                <w:iCs/>
                <w:lang w:val="en-GB"/>
              </w:rPr>
            </w:pPr>
            <w:r>
              <w:rPr>
                <w:b/>
                <w:bCs/>
                <w:i/>
                <w:iCs/>
                <w:highlight w:val="cyan"/>
              </w:rPr>
              <w:t>FL2-Higher-Proposal-6</w:t>
            </w:r>
            <w:r>
              <w:rPr>
                <w:i/>
                <w:iCs/>
                <w:lang w:val="en-GB"/>
              </w:rPr>
              <w:t xml:space="preserve"> </w:t>
            </w:r>
          </w:p>
          <w:p w14:paraId="0C3E497D" w14:textId="77777777" w:rsidR="00E3324D" w:rsidRPr="007163FC" w:rsidRDefault="00E3324D" w:rsidP="00E3324D">
            <w:pPr>
              <w:jc w:val="both"/>
              <w:rPr>
                <w:rFonts w:eastAsia="SimSun"/>
                <w:sz w:val="20"/>
                <w:szCs w:val="20"/>
              </w:rPr>
            </w:pPr>
            <w:r w:rsidRPr="007163FC">
              <w:rPr>
                <w:i/>
                <w:iCs/>
                <w:lang w:val="en-GB"/>
              </w:rPr>
              <w:t xml:space="preserve">At least for IDLE/Inactive mode </w:t>
            </w:r>
          </w:p>
          <w:p w14:paraId="4C9601E6" w14:textId="77777777" w:rsidR="00E3324D" w:rsidRPr="007163FC" w:rsidRDefault="00E3324D" w:rsidP="00E3324D">
            <w:pPr>
              <w:pStyle w:val="ListParagraph"/>
              <w:numPr>
                <w:ilvl w:val="0"/>
                <w:numId w:val="152"/>
              </w:numPr>
              <w:ind w:leftChars="0"/>
              <w:rPr>
                <w:i/>
                <w:iCs/>
              </w:rPr>
            </w:pPr>
            <w:r w:rsidRPr="007163FC">
              <w:rPr>
                <w:i/>
                <w:iCs/>
              </w:rPr>
              <w:t>BW</w:t>
            </w:r>
            <w:r>
              <w:rPr>
                <w:i/>
                <w:iCs/>
              </w:rPr>
              <w:t>-size</w:t>
            </w:r>
            <w:r w:rsidRPr="007163FC">
              <w:rPr>
                <w:i/>
                <w:iCs/>
              </w:rPr>
              <w:t xml:space="preserve"> of LP-WUS is recommended to be less than 20MHz for FR1.</w:t>
            </w:r>
          </w:p>
          <w:p w14:paraId="31D3A4F4" w14:textId="77777777" w:rsidR="00E3324D" w:rsidRPr="007163FC" w:rsidRDefault="00E3324D" w:rsidP="00E3324D">
            <w:pPr>
              <w:pStyle w:val="ListParagraph"/>
              <w:numPr>
                <w:ilvl w:val="0"/>
                <w:numId w:val="152"/>
              </w:numPr>
              <w:ind w:leftChars="0"/>
              <w:rPr>
                <w:i/>
                <w:iCs/>
              </w:rPr>
            </w:pPr>
            <w:r w:rsidRPr="007163FC">
              <w:rPr>
                <w:i/>
                <w:iCs/>
              </w:rPr>
              <w:t>at least one BW</w:t>
            </w:r>
            <w:r>
              <w:rPr>
                <w:i/>
                <w:iCs/>
              </w:rPr>
              <w:t>-size</w:t>
            </w:r>
            <w:r w:rsidRPr="007163FC">
              <w:rPr>
                <w:i/>
                <w:iCs/>
              </w:rPr>
              <w:t xml:space="preserve"> &lt;=</w:t>
            </w:r>
            <w:r w:rsidRPr="007163FC">
              <w:rPr>
                <w:rFonts w:eastAsia="SimSun"/>
                <w:i/>
                <w:iCs/>
                <w:szCs w:val="20"/>
              </w:rPr>
              <w:t>5MHz is recommended</w:t>
            </w:r>
            <w:r>
              <w:rPr>
                <w:rFonts w:eastAsia="SimSun"/>
                <w:i/>
                <w:iCs/>
                <w:szCs w:val="20"/>
              </w:rPr>
              <w:t xml:space="preserve"> to be supported</w:t>
            </w:r>
            <w:r w:rsidRPr="007163FC">
              <w:rPr>
                <w:rFonts w:eastAsia="SimSun"/>
                <w:i/>
                <w:iCs/>
                <w:szCs w:val="20"/>
              </w:rPr>
              <w:t xml:space="preserve"> </w:t>
            </w:r>
            <w:r>
              <w:rPr>
                <w:rFonts w:eastAsia="SimSun"/>
                <w:i/>
                <w:iCs/>
                <w:szCs w:val="20"/>
                <w:lang w:val="en-US"/>
              </w:rPr>
              <w:t>[</w:t>
            </w:r>
            <w:r w:rsidRPr="007163FC">
              <w:rPr>
                <w:rFonts w:eastAsia="SimSun"/>
                <w:i/>
                <w:iCs/>
                <w:szCs w:val="20"/>
              </w:rPr>
              <w:t xml:space="preserve">to accommodate LP-WUS within all </w:t>
            </w:r>
            <w:r>
              <w:rPr>
                <w:rFonts w:eastAsia="SimSun"/>
                <w:i/>
                <w:iCs/>
                <w:szCs w:val="20"/>
              </w:rPr>
              <w:t xml:space="preserve">NR supported </w:t>
            </w:r>
            <w:r w:rsidRPr="007163FC">
              <w:rPr>
                <w:rFonts w:eastAsia="SimSun"/>
                <w:i/>
                <w:iCs/>
                <w:szCs w:val="20"/>
              </w:rPr>
              <w:t>channel BW</w:t>
            </w:r>
            <w:r>
              <w:rPr>
                <w:rFonts w:eastAsia="SimSun"/>
                <w:i/>
                <w:iCs/>
                <w:szCs w:val="20"/>
              </w:rPr>
              <w:t>s]</w:t>
            </w:r>
          </w:p>
          <w:p w14:paraId="300B55F8" w14:textId="77777777" w:rsidR="0009426A" w:rsidRDefault="0009426A" w:rsidP="0009426A">
            <w:pPr>
              <w:jc w:val="both"/>
              <w:rPr>
                <w:rFonts w:eastAsiaTheme="minorEastAsia"/>
                <w:sz w:val="20"/>
                <w:szCs w:val="20"/>
                <w:lang w:val="en-GB"/>
              </w:rPr>
            </w:pPr>
          </w:p>
        </w:tc>
      </w:tr>
    </w:tbl>
    <w:p w14:paraId="466E9A6C" w14:textId="77777777" w:rsidR="008F3008" w:rsidRPr="000E1050" w:rsidRDefault="008F3008">
      <w:pPr>
        <w:rPr>
          <w:sz w:val="22"/>
          <w:szCs w:val="22"/>
        </w:rPr>
      </w:pPr>
    </w:p>
    <w:p w14:paraId="1C27069D" w14:textId="77777777" w:rsidR="008F3008" w:rsidRDefault="008F3008">
      <w:pPr>
        <w:rPr>
          <w:sz w:val="22"/>
          <w:szCs w:val="22"/>
          <w:lang w:val="en-GB"/>
        </w:rPr>
      </w:pPr>
    </w:p>
    <w:p w14:paraId="203585A9" w14:textId="77777777" w:rsidR="008F3008" w:rsidRDefault="00737427">
      <w:pPr>
        <w:pStyle w:val="Heading4"/>
        <w:rPr>
          <w:lang w:val="en-GB"/>
        </w:rPr>
      </w:pPr>
      <w:r>
        <w:rPr>
          <w:lang w:val="en-GB"/>
        </w:rPr>
        <w:t>Size of GBs</w:t>
      </w:r>
    </w:p>
    <w:p w14:paraId="405568F4" w14:textId="77777777" w:rsidR="008F3008" w:rsidRDefault="008F3008">
      <w:pPr>
        <w:rPr>
          <w:sz w:val="22"/>
          <w:szCs w:val="22"/>
          <w:lang w:val="en-GB"/>
        </w:rPr>
      </w:pPr>
    </w:p>
    <w:p w14:paraId="27A83A33" w14:textId="77777777" w:rsidR="008F3008" w:rsidRDefault="00737427">
      <w:pPr>
        <w:rPr>
          <w:sz w:val="22"/>
          <w:szCs w:val="22"/>
          <w:lang w:val="en-GB"/>
        </w:rPr>
      </w:pPr>
      <w:r>
        <w:rPr>
          <w:sz w:val="22"/>
          <w:szCs w:val="22"/>
          <w:lang w:val="en-GB"/>
        </w:rPr>
        <w:t>Little input has been contributed on the size of GB. Study requires phase noise model. This would be in competence of RAN4.</w:t>
      </w:r>
    </w:p>
    <w:p w14:paraId="7BCD7D08" w14:textId="77777777" w:rsidR="008F3008" w:rsidRDefault="008F3008">
      <w:pPr>
        <w:rPr>
          <w:sz w:val="22"/>
          <w:szCs w:val="22"/>
          <w:lang w:val="en-GB"/>
        </w:rPr>
      </w:pPr>
    </w:p>
    <w:p w14:paraId="15429930" w14:textId="77777777" w:rsidR="008F3008" w:rsidRDefault="00737427">
      <w:pPr>
        <w:pStyle w:val="ListParagraph"/>
        <w:numPr>
          <w:ilvl w:val="0"/>
          <w:numId w:val="42"/>
        </w:numPr>
        <w:ind w:leftChars="0"/>
        <w:rPr>
          <w:sz w:val="22"/>
          <w:szCs w:val="22"/>
        </w:rPr>
      </w:pPr>
      <w:r>
        <w:rPr>
          <w:sz w:val="22"/>
          <w:szCs w:val="22"/>
        </w:rPr>
        <w:t>GB 1MHz 2MHz is FFS [28]</w:t>
      </w:r>
    </w:p>
    <w:p w14:paraId="36FB94E3" w14:textId="77777777" w:rsidR="008F3008" w:rsidRDefault="00737427">
      <w:pPr>
        <w:pStyle w:val="ListParagraph"/>
        <w:numPr>
          <w:ilvl w:val="0"/>
          <w:numId w:val="42"/>
        </w:numPr>
        <w:ind w:leftChars="0"/>
        <w:rPr>
          <w:sz w:val="22"/>
          <w:szCs w:val="22"/>
        </w:rPr>
      </w:pPr>
      <w:r>
        <w:rPr>
          <w:sz w:val="22"/>
          <w:szCs w:val="22"/>
        </w:rPr>
        <w:t>GBs are included in LP-WUS BW and are up to RAN4 [5]</w:t>
      </w:r>
    </w:p>
    <w:p w14:paraId="6C8BA91F" w14:textId="77777777" w:rsidR="008F3008" w:rsidRDefault="00737427">
      <w:pPr>
        <w:pStyle w:val="ListParagraph"/>
        <w:numPr>
          <w:ilvl w:val="0"/>
          <w:numId w:val="42"/>
        </w:numPr>
        <w:ind w:leftChars="0"/>
        <w:rPr>
          <w:sz w:val="22"/>
          <w:szCs w:val="22"/>
        </w:rPr>
      </w:pPr>
      <w:r>
        <w:rPr>
          <w:sz w:val="22"/>
          <w:szCs w:val="22"/>
        </w:rPr>
        <w:t xml:space="preserve">5MHz with 1RB GB on each side </w:t>
      </w:r>
    </w:p>
    <w:p w14:paraId="44E3F03D" w14:textId="77777777" w:rsidR="008F3008" w:rsidRDefault="00737427">
      <w:pPr>
        <w:pStyle w:val="ListParagraph"/>
        <w:numPr>
          <w:ilvl w:val="0"/>
          <w:numId w:val="42"/>
        </w:numPr>
        <w:ind w:leftChars="0"/>
        <w:rPr>
          <w:sz w:val="22"/>
          <w:szCs w:val="22"/>
        </w:rPr>
      </w:pPr>
      <w:r>
        <w:rPr>
          <w:sz w:val="22"/>
          <w:szCs w:val="22"/>
        </w:rPr>
        <w:t>[13] showed that 2RB GB would be sufficient for 10dB ACI</w:t>
      </w:r>
    </w:p>
    <w:p w14:paraId="7784363D" w14:textId="77777777" w:rsidR="008F3008" w:rsidRDefault="00737427">
      <w:pPr>
        <w:pStyle w:val="ListParagraph"/>
        <w:numPr>
          <w:ilvl w:val="0"/>
          <w:numId w:val="42"/>
        </w:numPr>
        <w:ind w:leftChars="0"/>
        <w:rPr>
          <w:sz w:val="22"/>
          <w:szCs w:val="22"/>
        </w:rPr>
      </w:pPr>
      <w:r>
        <w:rPr>
          <w:sz w:val="22"/>
          <w:szCs w:val="22"/>
        </w:rPr>
        <w:t>[20] studied impact of ACI as well</w:t>
      </w:r>
    </w:p>
    <w:p w14:paraId="2621B973" w14:textId="77777777" w:rsidR="008F3008" w:rsidRDefault="008F3008">
      <w:pPr>
        <w:rPr>
          <w:sz w:val="22"/>
          <w:szCs w:val="22"/>
          <w:lang w:val="en-GB"/>
        </w:rPr>
      </w:pPr>
    </w:p>
    <w:p w14:paraId="76D42AD8" w14:textId="77777777" w:rsidR="008F3008" w:rsidRDefault="008F3008">
      <w:pPr>
        <w:rPr>
          <w:sz w:val="22"/>
          <w:szCs w:val="22"/>
          <w:lang w:val="en-GB"/>
        </w:rPr>
      </w:pPr>
    </w:p>
    <w:p w14:paraId="447C97E8" w14:textId="77777777" w:rsidR="008F3008" w:rsidRDefault="00737427">
      <w:pPr>
        <w:rPr>
          <w:i/>
          <w:iCs/>
          <w:sz w:val="22"/>
          <w:szCs w:val="22"/>
          <w:lang w:val="en-GB"/>
        </w:rPr>
      </w:pPr>
      <w:r>
        <w:rPr>
          <w:b/>
          <w:bCs/>
          <w:i/>
          <w:iCs/>
          <w:highlight w:val="cyan"/>
        </w:rPr>
        <w:t>FL1-Higher-Proposal-7</w:t>
      </w:r>
      <w:r>
        <w:rPr>
          <w:b/>
          <w:bCs/>
          <w:i/>
          <w:iCs/>
        </w:rPr>
        <w:t>:</w:t>
      </w:r>
      <w:r>
        <w:rPr>
          <w:i/>
          <w:iCs/>
          <w:sz w:val="22"/>
          <w:szCs w:val="22"/>
          <w:lang w:val="en-GB"/>
        </w:rPr>
        <w:t xml:space="preserve"> GB size of LP-WUS is up to RAN4.</w:t>
      </w:r>
    </w:p>
    <w:p w14:paraId="7ADC676F" w14:textId="77777777" w:rsidR="008F3008" w:rsidRDefault="008F3008">
      <w:pPr>
        <w:rPr>
          <w:sz w:val="22"/>
          <w:szCs w:val="22"/>
        </w:rPr>
      </w:pPr>
    </w:p>
    <w:tbl>
      <w:tblPr>
        <w:tblStyle w:val="TableGrid"/>
        <w:tblW w:w="0" w:type="auto"/>
        <w:tblLook w:val="04A0" w:firstRow="1" w:lastRow="0" w:firstColumn="1" w:lastColumn="0" w:noHBand="0" w:noVBand="1"/>
      </w:tblPr>
      <w:tblGrid>
        <w:gridCol w:w="1194"/>
        <w:gridCol w:w="1116"/>
        <w:gridCol w:w="7040"/>
      </w:tblGrid>
      <w:tr w:rsidR="008F3008" w14:paraId="7EB7D292" w14:textId="77777777">
        <w:tc>
          <w:tcPr>
            <w:tcW w:w="1194" w:type="dxa"/>
            <w:shd w:val="clear" w:color="auto" w:fill="9CC2E5" w:themeFill="accent5" w:themeFillTint="99"/>
          </w:tcPr>
          <w:p w14:paraId="74790A74" w14:textId="77777777" w:rsidR="008F3008" w:rsidRDefault="00737427">
            <w:pPr>
              <w:rPr>
                <w:b/>
                <w:bCs/>
                <w:sz w:val="20"/>
                <w:szCs w:val="20"/>
                <w:lang w:val="en-GB"/>
              </w:rPr>
            </w:pPr>
            <w:r>
              <w:rPr>
                <w:b/>
                <w:bCs/>
                <w:sz w:val="20"/>
                <w:szCs w:val="20"/>
                <w:lang w:val="en-GB"/>
              </w:rPr>
              <w:t>Company</w:t>
            </w:r>
          </w:p>
        </w:tc>
        <w:tc>
          <w:tcPr>
            <w:tcW w:w="1116" w:type="dxa"/>
            <w:shd w:val="clear" w:color="auto" w:fill="9CC2E5" w:themeFill="accent5" w:themeFillTint="99"/>
          </w:tcPr>
          <w:p w14:paraId="6292EB2A" w14:textId="77777777" w:rsidR="008F3008" w:rsidRDefault="00737427">
            <w:pPr>
              <w:rPr>
                <w:b/>
                <w:bCs/>
                <w:sz w:val="20"/>
                <w:szCs w:val="20"/>
                <w:lang w:val="en-GB"/>
              </w:rPr>
            </w:pPr>
            <w:r>
              <w:rPr>
                <w:b/>
                <w:bCs/>
                <w:sz w:val="20"/>
                <w:szCs w:val="20"/>
                <w:lang w:val="en-GB"/>
              </w:rPr>
              <w:t>Agree Y/N</w:t>
            </w:r>
          </w:p>
        </w:tc>
        <w:tc>
          <w:tcPr>
            <w:tcW w:w="7040" w:type="dxa"/>
            <w:shd w:val="clear" w:color="auto" w:fill="9CC2E5" w:themeFill="accent5" w:themeFillTint="99"/>
          </w:tcPr>
          <w:p w14:paraId="3954A12B" w14:textId="77777777" w:rsidR="008F3008" w:rsidRDefault="00737427">
            <w:pPr>
              <w:rPr>
                <w:b/>
                <w:bCs/>
                <w:sz w:val="20"/>
                <w:szCs w:val="20"/>
                <w:lang w:val="en-GB"/>
              </w:rPr>
            </w:pPr>
            <w:r>
              <w:rPr>
                <w:b/>
                <w:bCs/>
                <w:sz w:val="20"/>
                <w:szCs w:val="20"/>
                <w:lang w:val="en-GB"/>
              </w:rPr>
              <w:t>Comments</w:t>
            </w:r>
          </w:p>
        </w:tc>
      </w:tr>
      <w:tr w:rsidR="008F3008" w14:paraId="4CE14D9C" w14:textId="77777777">
        <w:tc>
          <w:tcPr>
            <w:tcW w:w="1194" w:type="dxa"/>
          </w:tcPr>
          <w:p w14:paraId="6D163714" w14:textId="77777777" w:rsidR="008F3008" w:rsidRDefault="00737427">
            <w:pPr>
              <w:rPr>
                <w:rFonts w:eastAsia="SimSun"/>
                <w:sz w:val="20"/>
                <w:szCs w:val="20"/>
              </w:rPr>
            </w:pPr>
            <w:r>
              <w:rPr>
                <w:rFonts w:eastAsia="SimSun"/>
                <w:sz w:val="20"/>
                <w:szCs w:val="20"/>
              </w:rPr>
              <w:t>EURECOM</w:t>
            </w:r>
          </w:p>
        </w:tc>
        <w:tc>
          <w:tcPr>
            <w:tcW w:w="1116" w:type="dxa"/>
          </w:tcPr>
          <w:p w14:paraId="084BE6D7" w14:textId="77777777" w:rsidR="008F3008" w:rsidRDefault="00737427">
            <w:pPr>
              <w:jc w:val="both"/>
              <w:rPr>
                <w:rFonts w:eastAsia="SimSun"/>
                <w:sz w:val="20"/>
                <w:szCs w:val="20"/>
              </w:rPr>
            </w:pPr>
            <w:r>
              <w:rPr>
                <w:rFonts w:eastAsia="SimSun"/>
                <w:sz w:val="20"/>
                <w:szCs w:val="20"/>
              </w:rPr>
              <w:t>Y</w:t>
            </w:r>
          </w:p>
        </w:tc>
        <w:tc>
          <w:tcPr>
            <w:tcW w:w="7040" w:type="dxa"/>
          </w:tcPr>
          <w:p w14:paraId="62E38139" w14:textId="77777777" w:rsidR="008F3008" w:rsidRDefault="00737427">
            <w:pPr>
              <w:jc w:val="both"/>
              <w:rPr>
                <w:rFonts w:eastAsia="SimSun"/>
                <w:sz w:val="20"/>
                <w:szCs w:val="20"/>
              </w:rPr>
            </w:pPr>
            <w:r>
              <w:rPr>
                <w:rFonts w:eastAsia="SimSun"/>
                <w:sz w:val="20"/>
                <w:szCs w:val="20"/>
              </w:rPr>
              <w:t>RAN4 should have the last word on this.</w:t>
            </w:r>
          </w:p>
        </w:tc>
      </w:tr>
      <w:tr w:rsidR="008F3008" w14:paraId="48475838" w14:textId="77777777">
        <w:tc>
          <w:tcPr>
            <w:tcW w:w="1194" w:type="dxa"/>
          </w:tcPr>
          <w:p w14:paraId="7A6B34B5" w14:textId="77777777" w:rsidR="008F3008" w:rsidRDefault="00737427">
            <w:pPr>
              <w:rPr>
                <w:rFonts w:eastAsiaTheme="minorEastAsia"/>
                <w:sz w:val="20"/>
                <w:szCs w:val="20"/>
                <w:lang w:val="en-GB"/>
              </w:rPr>
            </w:pPr>
            <w:r>
              <w:rPr>
                <w:rFonts w:eastAsia="SimSun" w:hint="eastAsia"/>
                <w:sz w:val="20"/>
                <w:szCs w:val="20"/>
              </w:rPr>
              <w:t>Xiaomi</w:t>
            </w:r>
          </w:p>
        </w:tc>
        <w:tc>
          <w:tcPr>
            <w:tcW w:w="1116" w:type="dxa"/>
          </w:tcPr>
          <w:p w14:paraId="7DD1F830" w14:textId="77777777" w:rsidR="008F3008" w:rsidRDefault="00737427">
            <w:pPr>
              <w:rPr>
                <w:rFonts w:eastAsiaTheme="minorEastAsia"/>
                <w:sz w:val="20"/>
                <w:szCs w:val="20"/>
                <w:lang w:val="en-GB"/>
              </w:rPr>
            </w:pPr>
            <w:r>
              <w:rPr>
                <w:rFonts w:eastAsia="SimSun"/>
                <w:sz w:val="20"/>
                <w:szCs w:val="20"/>
              </w:rPr>
              <w:t xml:space="preserve">Partially </w:t>
            </w:r>
            <w:r>
              <w:rPr>
                <w:rFonts w:eastAsia="SimSun" w:hint="eastAsia"/>
                <w:sz w:val="20"/>
                <w:szCs w:val="20"/>
              </w:rPr>
              <w:t>Y</w:t>
            </w:r>
          </w:p>
        </w:tc>
        <w:tc>
          <w:tcPr>
            <w:tcW w:w="7040" w:type="dxa"/>
          </w:tcPr>
          <w:p w14:paraId="7B2B5420" w14:textId="77777777" w:rsidR="008F3008" w:rsidRDefault="00737427">
            <w:pPr>
              <w:rPr>
                <w:rFonts w:eastAsiaTheme="minorEastAsia"/>
                <w:sz w:val="20"/>
                <w:szCs w:val="20"/>
                <w:lang w:val="en-GB"/>
              </w:rPr>
            </w:pPr>
            <w:r>
              <w:rPr>
                <w:rFonts w:eastAsia="SimSun"/>
                <w:sz w:val="20"/>
                <w:szCs w:val="20"/>
              </w:rPr>
              <w:t>Additionally, GB is related to the signal design of LP WUS, and signal design should be decided by RAN 1.</w:t>
            </w:r>
          </w:p>
        </w:tc>
      </w:tr>
      <w:tr w:rsidR="008F3008" w14:paraId="01DB100D" w14:textId="77777777">
        <w:tc>
          <w:tcPr>
            <w:tcW w:w="1194" w:type="dxa"/>
          </w:tcPr>
          <w:p w14:paraId="74103B46" w14:textId="77777777" w:rsidR="008F3008" w:rsidRDefault="00737427">
            <w:pPr>
              <w:rPr>
                <w:sz w:val="20"/>
                <w:szCs w:val="20"/>
                <w:lang w:val="en-GB"/>
              </w:rPr>
            </w:pPr>
            <w:r>
              <w:rPr>
                <w:rFonts w:eastAsia="SimSun" w:hint="eastAsia"/>
                <w:sz w:val="20"/>
                <w:szCs w:val="20"/>
              </w:rPr>
              <w:t>H</w:t>
            </w:r>
            <w:r>
              <w:rPr>
                <w:rFonts w:eastAsia="SimSun"/>
                <w:sz w:val="20"/>
                <w:szCs w:val="20"/>
              </w:rPr>
              <w:t>uawei, HiSilicon</w:t>
            </w:r>
          </w:p>
        </w:tc>
        <w:tc>
          <w:tcPr>
            <w:tcW w:w="1116" w:type="dxa"/>
          </w:tcPr>
          <w:p w14:paraId="2DBEF1F4" w14:textId="77777777" w:rsidR="008F3008" w:rsidRDefault="00737427">
            <w:pPr>
              <w:rPr>
                <w:sz w:val="20"/>
                <w:szCs w:val="20"/>
                <w:lang w:val="en-GB"/>
              </w:rPr>
            </w:pPr>
            <w:r>
              <w:rPr>
                <w:rFonts w:eastAsia="SimSun"/>
                <w:sz w:val="20"/>
                <w:szCs w:val="20"/>
              </w:rPr>
              <w:t>N</w:t>
            </w:r>
          </w:p>
        </w:tc>
        <w:tc>
          <w:tcPr>
            <w:tcW w:w="7040" w:type="dxa"/>
          </w:tcPr>
          <w:p w14:paraId="1154EB7F" w14:textId="77777777" w:rsidR="008F3008" w:rsidRDefault="00737427">
            <w:pPr>
              <w:rPr>
                <w:sz w:val="20"/>
                <w:szCs w:val="20"/>
                <w:lang w:val="en-GB"/>
              </w:rPr>
            </w:pPr>
            <w:r>
              <w:rPr>
                <w:rFonts w:eastAsia="SimSun"/>
                <w:sz w:val="20"/>
                <w:szCs w:val="20"/>
              </w:rPr>
              <w:t xml:space="preserve">We do not agree with this proposal. RAN1 can also study the GB size. For example, companies can provide simulation results for different GB size, and RAN1 can recommend proper values to RAN4 based on its own evaluations with reasonable performance loss or reasonable suppression performance of the assumed filters. RAN4 can also further study these values. </w:t>
            </w:r>
          </w:p>
        </w:tc>
      </w:tr>
      <w:tr w:rsidR="008F3008" w14:paraId="02E60D25" w14:textId="77777777">
        <w:tc>
          <w:tcPr>
            <w:tcW w:w="1194" w:type="dxa"/>
          </w:tcPr>
          <w:p w14:paraId="4C037CF1" w14:textId="77777777" w:rsidR="008F3008" w:rsidRDefault="00737427">
            <w:pPr>
              <w:rPr>
                <w:sz w:val="20"/>
                <w:szCs w:val="20"/>
                <w:lang w:val="en-GB"/>
              </w:rPr>
            </w:pPr>
            <w:r>
              <w:rPr>
                <w:rFonts w:eastAsia="SimSun"/>
                <w:sz w:val="20"/>
                <w:szCs w:val="20"/>
              </w:rPr>
              <w:t>Samsung</w:t>
            </w:r>
          </w:p>
        </w:tc>
        <w:tc>
          <w:tcPr>
            <w:tcW w:w="1116" w:type="dxa"/>
          </w:tcPr>
          <w:p w14:paraId="3CDD0890" w14:textId="77777777" w:rsidR="008F3008" w:rsidRDefault="00737427">
            <w:pPr>
              <w:rPr>
                <w:sz w:val="20"/>
                <w:szCs w:val="20"/>
                <w:lang w:val="en-GB"/>
              </w:rPr>
            </w:pPr>
            <w:r>
              <w:rPr>
                <w:rFonts w:eastAsia="SimSun"/>
                <w:sz w:val="20"/>
                <w:szCs w:val="20"/>
              </w:rPr>
              <w:t>Y</w:t>
            </w:r>
          </w:p>
        </w:tc>
        <w:tc>
          <w:tcPr>
            <w:tcW w:w="7040" w:type="dxa"/>
          </w:tcPr>
          <w:p w14:paraId="069E5315" w14:textId="77777777" w:rsidR="008F3008" w:rsidRDefault="00737427">
            <w:pPr>
              <w:rPr>
                <w:sz w:val="20"/>
                <w:szCs w:val="20"/>
                <w:lang w:val="en-GB"/>
              </w:rPr>
            </w:pPr>
            <w:r>
              <w:rPr>
                <w:rFonts w:eastAsia="SimSun"/>
                <w:sz w:val="20"/>
                <w:szCs w:val="20"/>
              </w:rPr>
              <w:t xml:space="preserve">OK with the proposal. We need to send an LS to RAN4 about this, and clarify that GB is included in the LP-WUS BW as agreed. </w:t>
            </w:r>
          </w:p>
        </w:tc>
      </w:tr>
      <w:tr w:rsidR="008F3008" w14:paraId="25CA1C52" w14:textId="77777777">
        <w:tc>
          <w:tcPr>
            <w:tcW w:w="1194" w:type="dxa"/>
          </w:tcPr>
          <w:p w14:paraId="4E9306FA" w14:textId="77777777" w:rsidR="008F3008" w:rsidRDefault="00737427">
            <w:pPr>
              <w:rPr>
                <w:sz w:val="20"/>
                <w:szCs w:val="20"/>
                <w:lang w:val="en-GB"/>
              </w:rPr>
            </w:pPr>
            <w:r>
              <w:rPr>
                <w:rFonts w:eastAsia="SimSun"/>
                <w:sz w:val="20"/>
                <w:szCs w:val="20"/>
              </w:rPr>
              <w:lastRenderedPageBreak/>
              <w:t>MTK</w:t>
            </w:r>
          </w:p>
        </w:tc>
        <w:tc>
          <w:tcPr>
            <w:tcW w:w="1116" w:type="dxa"/>
          </w:tcPr>
          <w:p w14:paraId="797F8A0C" w14:textId="77777777" w:rsidR="008F3008" w:rsidRDefault="00737427">
            <w:pPr>
              <w:rPr>
                <w:sz w:val="20"/>
                <w:szCs w:val="20"/>
                <w:lang w:val="en-GB"/>
              </w:rPr>
            </w:pPr>
            <w:r>
              <w:rPr>
                <w:rFonts w:eastAsia="SimSun"/>
                <w:sz w:val="20"/>
                <w:szCs w:val="20"/>
              </w:rPr>
              <w:t>Y</w:t>
            </w:r>
          </w:p>
        </w:tc>
        <w:tc>
          <w:tcPr>
            <w:tcW w:w="7040" w:type="dxa"/>
          </w:tcPr>
          <w:p w14:paraId="2CDFEE6A" w14:textId="77777777" w:rsidR="008F3008" w:rsidRDefault="00737427">
            <w:pPr>
              <w:rPr>
                <w:sz w:val="20"/>
                <w:szCs w:val="20"/>
                <w:lang w:val="en-GB"/>
              </w:rPr>
            </w:pPr>
            <w:r>
              <w:rPr>
                <w:rFonts w:eastAsia="SimSun"/>
                <w:sz w:val="20"/>
                <w:szCs w:val="20"/>
              </w:rPr>
              <w:t>Agree. RAN4 has discussed both guard bands between carriers and between LPWUS and other NR transmission.</w:t>
            </w:r>
          </w:p>
        </w:tc>
      </w:tr>
      <w:tr w:rsidR="008F3008" w14:paraId="0791E207" w14:textId="77777777">
        <w:tc>
          <w:tcPr>
            <w:tcW w:w="1194" w:type="dxa"/>
          </w:tcPr>
          <w:p w14:paraId="55AD3806" w14:textId="77777777" w:rsidR="008F3008" w:rsidRDefault="00737427">
            <w:pPr>
              <w:spacing w:after="0"/>
              <w:rPr>
                <w:rFonts w:eastAsia="SimSun"/>
                <w:sz w:val="20"/>
                <w:szCs w:val="20"/>
                <w:lang w:val="en-GB"/>
              </w:rPr>
            </w:pPr>
            <w:r>
              <w:rPr>
                <w:rFonts w:eastAsia="SimSun" w:hint="eastAsia"/>
                <w:sz w:val="20"/>
                <w:szCs w:val="20"/>
              </w:rPr>
              <w:t>ZTE, Sanechips</w:t>
            </w:r>
          </w:p>
        </w:tc>
        <w:tc>
          <w:tcPr>
            <w:tcW w:w="1116" w:type="dxa"/>
          </w:tcPr>
          <w:p w14:paraId="714B2DE5" w14:textId="77777777" w:rsidR="008F3008" w:rsidRDefault="00737427">
            <w:pPr>
              <w:spacing w:after="0"/>
              <w:jc w:val="both"/>
              <w:rPr>
                <w:rFonts w:eastAsia="SimSun"/>
                <w:sz w:val="20"/>
                <w:szCs w:val="20"/>
                <w:lang w:val="en-GB"/>
              </w:rPr>
            </w:pPr>
            <w:r>
              <w:rPr>
                <w:rFonts w:eastAsia="SimSun" w:hint="eastAsia"/>
                <w:sz w:val="20"/>
                <w:szCs w:val="20"/>
              </w:rPr>
              <w:t>Y</w:t>
            </w:r>
          </w:p>
        </w:tc>
        <w:tc>
          <w:tcPr>
            <w:tcW w:w="7040" w:type="dxa"/>
          </w:tcPr>
          <w:p w14:paraId="6C2CA3B9" w14:textId="77777777" w:rsidR="008F3008" w:rsidRDefault="00737427">
            <w:pPr>
              <w:rPr>
                <w:rFonts w:eastAsia="SimSun"/>
                <w:sz w:val="20"/>
                <w:szCs w:val="20"/>
              </w:rPr>
            </w:pPr>
            <w:r>
              <w:rPr>
                <w:rFonts w:eastAsia="SimSun" w:hint="eastAsia"/>
                <w:sz w:val="20"/>
                <w:szCs w:val="20"/>
              </w:rPr>
              <w:t>If RAN1 can converge, RAN4 can have a double check. Or just leave it to RAN4.</w:t>
            </w:r>
          </w:p>
        </w:tc>
      </w:tr>
      <w:tr w:rsidR="002569F7" w14:paraId="1095BC58" w14:textId="77777777">
        <w:tc>
          <w:tcPr>
            <w:tcW w:w="1194" w:type="dxa"/>
          </w:tcPr>
          <w:p w14:paraId="21727D6A" w14:textId="0D466D91" w:rsidR="002569F7" w:rsidRDefault="002569F7">
            <w:pPr>
              <w:spacing w:after="0"/>
              <w:rPr>
                <w:rFonts w:eastAsia="SimSun"/>
                <w:sz w:val="20"/>
                <w:szCs w:val="20"/>
              </w:rPr>
            </w:pPr>
            <w:r>
              <w:rPr>
                <w:rFonts w:eastAsia="SimSun"/>
                <w:sz w:val="20"/>
                <w:szCs w:val="20"/>
              </w:rPr>
              <w:t>vivo</w:t>
            </w:r>
          </w:p>
        </w:tc>
        <w:tc>
          <w:tcPr>
            <w:tcW w:w="1116" w:type="dxa"/>
          </w:tcPr>
          <w:p w14:paraId="40421D68" w14:textId="61E61AEE" w:rsidR="002569F7" w:rsidRDefault="002569F7">
            <w:pPr>
              <w:spacing w:after="0"/>
              <w:jc w:val="both"/>
              <w:rPr>
                <w:rFonts w:eastAsia="SimSun"/>
                <w:sz w:val="20"/>
                <w:szCs w:val="20"/>
              </w:rPr>
            </w:pPr>
            <w:r>
              <w:rPr>
                <w:rFonts w:eastAsia="SimSun"/>
                <w:sz w:val="20"/>
                <w:szCs w:val="20"/>
              </w:rPr>
              <w:t>Y</w:t>
            </w:r>
          </w:p>
        </w:tc>
        <w:tc>
          <w:tcPr>
            <w:tcW w:w="7040" w:type="dxa"/>
          </w:tcPr>
          <w:p w14:paraId="436EE6B6" w14:textId="359377EA" w:rsidR="002569F7" w:rsidRDefault="002569F7">
            <w:pPr>
              <w:rPr>
                <w:rFonts w:eastAsia="SimSun"/>
                <w:sz w:val="20"/>
                <w:szCs w:val="20"/>
              </w:rPr>
            </w:pPr>
            <w:r>
              <w:rPr>
                <w:rFonts w:eastAsia="SimSun"/>
                <w:sz w:val="20"/>
                <w:szCs w:val="20"/>
              </w:rPr>
              <w:t>We agree with the proposal</w:t>
            </w:r>
          </w:p>
        </w:tc>
      </w:tr>
      <w:tr w:rsidR="005C139C" w14:paraId="697595D4" w14:textId="77777777">
        <w:tc>
          <w:tcPr>
            <w:tcW w:w="1194" w:type="dxa"/>
          </w:tcPr>
          <w:p w14:paraId="74C959E0" w14:textId="4ADDDE28" w:rsidR="005C139C" w:rsidRDefault="009E66FB" w:rsidP="005C139C">
            <w:pPr>
              <w:spacing w:after="0"/>
              <w:rPr>
                <w:rFonts w:eastAsia="SimSun"/>
                <w:sz w:val="20"/>
                <w:szCs w:val="20"/>
              </w:rPr>
            </w:pPr>
            <w:r>
              <w:rPr>
                <w:rFonts w:eastAsiaTheme="minorEastAsia"/>
                <w:sz w:val="20"/>
                <w:szCs w:val="20"/>
                <w:lang w:val="en-GB"/>
              </w:rPr>
              <w:t>SONY</w:t>
            </w:r>
          </w:p>
        </w:tc>
        <w:tc>
          <w:tcPr>
            <w:tcW w:w="1116" w:type="dxa"/>
          </w:tcPr>
          <w:p w14:paraId="6B89D9B0" w14:textId="677FAF5A" w:rsidR="005C139C" w:rsidRDefault="005C139C" w:rsidP="005C139C">
            <w:pPr>
              <w:spacing w:after="0"/>
              <w:jc w:val="both"/>
              <w:rPr>
                <w:rFonts w:eastAsia="SimSun"/>
                <w:sz w:val="20"/>
                <w:szCs w:val="20"/>
              </w:rPr>
            </w:pPr>
            <w:r>
              <w:rPr>
                <w:rFonts w:eastAsiaTheme="minorEastAsia"/>
                <w:sz w:val="20"/>
                <w:szCs w:val="20"/>
                <w:lang w:val="en-GB"/>
              </w:rPr>
              <w:t>Y</w:t>
            </w:r>
          </w:p>
        </w:tc>
        <w:tc>
          <w:tcPr>
            <w:tcW w:w="7040" w:type="dxa"/>
          </w:tcPr>
          <w:p w14:paraId="227123C2" w14:textId="77777777" w:rsidR="005C139C" w:rsidRDefault="005C139C" w:rsidP="005C139C">
            <w:pPr>
              <w:rPr>
                <w:rFonts w:eastAsia="SimSun"/>
                <w:sz w:val="20"/>
                <w:szCs w:val="20"/>
              </w:rPr>
            </w:pPr>
          </w:p>
        </w:tc>
      </w:tr>
      <w:tr w:rsidR="000A04D4" w14:paraId="1C4DECEE" w14:textId="77777777">
        <w:tc>
          <w:tcPr>
            <w:tcW w:w="1194" w:type="dxa"/>
          </w:tcPr>
          <w:p w14:paraId="66465043" w14:textId="767F7EB9" w:rsidR="000A04D4" w:rsidRDefault="000A04D4" w:rsidP="005C139C">
            <w:pPr>
              <w:spacing w:after="0"/>
              <w:rPr>
                <w:rFonts w:eastAsiaTheme="minorEastAsia"/>
                <w:sz w:val="20"/>
                <w:szCs w:val="20"/>
                <w:lang w:val="en-GB"/>
              </w:rPr>
            </w:pPr>
            <w:r>
              <w:rPr>
                <w:rFonts w:eastAsiaTheme="minorEastAsia"/>
                <w:sz w:val="20"/>
                <w:szCs w:val="20"/>
                <w:lang w:val="en-GB"/>
              </w:rPr>
              <w:t xml:space="preserve">TCL </w:t>
            </w:r>
          </w:p>
        </w:tc>
        <w:tc>
          <w:tcPr>
            <w:tcW w:w="1116" w:type="dxa"/>
          </w:tcPr>
          <w:p w14:paraId="32821260" w14:textId="7E893F7C" w:rsidR="000A04D4" w:rsidRDefault="000A04D4" w:rsidP="005C139C">
            <w:pPr>
              <w:spacing w:after="0"/>
              <w:jc w:val="both"/>
              <w:rPr>
                <w:rFonts w:eastAsiaTheme="minorEastAsia"/>
                <w:sz w:val="20"/>
                <w:szCs w:val="20"/>
                <w:lang w:val="en-GB"/>
              </w:rPr>
            </w:pPr>
            <w:r>
              <w:rPr>
                <w:rFonts w:eastAsiaTheme="minorEastAsia"/>
                <w:sz w:val="20"/>
                <w:szCs w:val="20"/>
                <w:lang w:val="en-GB"/>
              </w:rPr>
              <w:t>Y</w:t>
            </w:r>
          </w:p>
        </w:tc>
        <w:tc>
          <w:tcPr>
            <w:tcW w:w="7040" w:type="dxa"/>
          </w:tcPr>
          <w:p w14:paraId="4307C644" w14:textId="3059C28C" w:rsidR="000A04D4" w:rsidRDefault="000A04D4" w:rsidP="005C139C">
            <w:pPr>
              <w:rPr>
                <w:rFonts w:eastAsia="SimSun"/>
                <w:sz w:val="20"/>
                <w:szCs w:val="20"/>
              </w:rPr>
            </w:pPr>
          </w:p>
        </w:tc>
      </w:tr>
      <w:tr w:rsidR="00E467F8" w14:paraId="68E034C9" w14:textId="77777777" w:rsidTr="00D33DC4">
        <w:tc>
          <w:tcPr>
            <w:tcW w:w="1194" w:type="dxa"/>
          </w:tcPr>
          <w:p w14:paraId="56C50363" w14:textId="77777777" w:rsidR="00E467F8" w:rsidRDefault="00E467F8" w:rsidP="00D33DC4">
            <w:pPr>
              <w:rPr>
                <w:sz w:val="20"/>
                <w:szCs w:val="20"/>
                <w:lang w:val="en-GB"/>
              </w:rPr>
            </w:pPr>
            <w:r>
              <w:rPr>
                <w:sz w:val="20"/>
                <w:szCs w:val="20"/>
                <w:lang w:val="en-GB"/>
              </w:rPr>
              <w:t>Apple</w:t>
            </w:r>
          </w:p>
        </w:tc>
        <w:tc>
          <w:tcPr>
            <w:tcW w:w="1116" w:type="dxa"/>
          </w:tcPr>
          <w:p w14:paraId="5F1FC96D" w14:textId="77777777" w:rsidR="00E467F8" w:rsidRDefault="00E467F8" w:rsidP="00D33DC4">
            <w:pPr>
              <w:rPr>
                <w:sz w:val="20"/>
                <w:szCs w:val="20"/>
                <w:lang w:val="en-GB"/>
              </w:rPr>
            </w:pPr>
            <w:r>
              <w:rPr>
                <w:sz w:val="20"/>
                <w:szCs w:val="20"/>
                <w:lang w:val="en-GB"/>
              </w:rPr>
              <w:t>N</w:t>
            </w:r>
          </w:p>
        </w:tc>
        <w:tc>
          <w:tcPr>
            <w:tcW w:w="7040" w:type="dxa"/>
          </w:tcPr>
          <w:p w14:paraId="617F39FB" w14:textId="77777777" w:rsidR="00E467F8" w:rsidRDefault="00E467F8" w:rsidP="00D33DC4">
            <w:pPr>
              <w:rPr>
                <w:sz w:val="20"/>
                <w:szCs w:val="20"/>
                <w:lang w:val="en-GB"/>
              </w:rPr>
            </w:pPr>
            <w:r>
              <w:rPr>
                <w:sz w:val="20"/>
                <w:szCs w:val="20"/>
                <w:lang w:val="en-GB"/>
              </w:rPr>
              <w:t>We are not sure if we can completely leave this decision to RAN4. We feel it could be a joint decision of RAN1 and RAN4 in the end. In fact, we are already considering the GB impact in the LLS, meaning that RAN1 is already studying it.</w:t>
            </w:r>
          </w:p>
        </w:tc>
      </w:tr>
      <w:tr w:rsidR="00EA052F" w14:paraId="6575E128" w14:textId="77777777" w:rsidTr="006F4230">
        <w:tc>
          <w:tcPr>
            <w:tcW w:w="1194" w:type="dxa"/>
          </w:tcPr>
          <w:p w14:paraId="435B7B55" w14:textId="77777777" w:rsidR="00EA052F" w:rsidRDefault="00EA052F" w:rsidP="006F4230">
            <w:pPr>
              <w:spacing w:after="0"/>
              <w:rPr>
                <w:rFonts w:eastAsia="SimSun"/>
                <w:sz w:val="20"/>
                <w:szCs w:val="20"/>
              </w:rPr>
            </w:pPr>
            <w:r>
              <w:rPr>
                <w:rFonts w:eastAsia="SimSun"/>
                <w:sz w:val="20"/>
                <w:szCs w:val="20"/>
              </w:rPr>
              <w:t>Ericsson1</w:t>
            </w:r>
          </w:p>
        </w:tc>
        <w:tc>
          <w:tcPr>
            <w:tcW w:w="1116" w:type="dxa"/>
          </w:tcPr>
          <w:p w14:paraId="27974C04" w14:textId="77777777" w:rsidR="00EA052F" w:rsidRDefault="00EA052F" w:rsidP="006F4230">
            <w:pPr>
              <w:spacing w:after="0"/>
              <w:jc w:val="both"/>
              <w:rPr>
                <w:rFonts w:eastAsia="SimSun"/>
                <w:sz w:val="20"/>
                <w:szCs w:val="20"/>
              </w:rPr>
            </w:pPr>
          </w:p>
        </w:tc>
        <w:tc>
          <w:tcPr>
            <w:tcW w:w="7040" w:type="dxa"/>
          </w:tcPr>
          <w:p w14:paraId="724BEAA6" w14:textId="77777777" w:rsidR="00EA052F" w:rsidRDefault="00EA052F" w:rsidP="006F4230">
            <w:pPr>
              <w:rPr>
                <w:rFonts w:eastAsia="SimSun"/>
                <w:sz w:val="20"/>
                <w:szCs w:val="20"/>
              </w:rPr>
            </w:pPr>
            <w:r>
              <w:rPr>
                <w:rFonts w:eastAsia="SimSun"/>
                <w:sz w:val="20"/>
                <w:szCs w:val="20"/>
              </w:rPr>
              <w:t>At least in SI phase, RAN1 evaluations should include need and details for guard-bands required for different waveforms. We prefer to not limit the discussion to just RAN4.</w:t>
            </w:r>
          </w:p>
        </w:tc>
      </w:tr>
      <w:tr w:rsidR="009F3013" w14:paraId="52C12569" w14:textId="77777777">
        <w:tc>
          <w:tcPr>
            <w:tcW w:w="1194" w:type="dxa"/>
          </w:tcPr>
          <w:p w14:paraId="7E13C1A3" w14:textId="249B39C0" w:rsidR="009F3013" w:rsidRPr="00E467F8" w:rsidRDefault="009F3013" w:rsidP="009F3013">
            <w:pPr>
              <w:spacing w:after="0"/>
              <w:rPr>
                <w:rFonts w:eastAsiaTheme="minorEastAsia"/>
                <w:sz w:val="20"/>
                <w:szCs w:val="20"/>
              </w:rPr>
            </w:pPr>
            <w:r>
              <w:rPr>
                <w:sz w:val="20"/>
                <w:szCs w:val="20"/>
                <w:lang w:val="en-GB"/>
              </w:rPr>
              <w:t xml:space="preserve">Intel </w:t>
            </w:r>
          </w:p>
        </w:tc>
        <w:tc>
          <w:tcPr>
            <w:tcW w:w="1116" w:type="dxa"/>
          </w:tcPr>
          <w:p w14:paraId="56F8852C" w14:textId="72034573" w:rsidR="009F3013" w:rsidRDefault="009F3013" w:rsidP="009F3013">
            <w:pPr>
              <w:spacing w:after="0"/>
              <w:jc w:val="both"/>
              <w:rPr>
                <w:rFonts w:eastAsiaTheme="minorEastAsia"/>
                <w:sz w:val="20"/>
                <w:szCs w:val="20"/>
                <w:lang w:val="en-GB"/>
              </w:rPr>
            </w:pPr>
            <w:r>
              <w:rPr>
                <w:sz w:val="20"/>
                <w:szCs w:val="20"/>
                <w:lang w:val="en-GB"/>
              </w:rPr>
              <w:t>Y</w:t>
            </w:r>
          </w:p>
        </w:tc>
        <w:tc>
          <w:tcPr>
            <w:tcW w:w="7040" w:type="dxa"/>
          </w:tcPr>
          <w:p w14:paraId="1719C5AC" w14:textId="231C2683" w:rsidR="009F3013" w:rsidRDefault="009F3013" w:rsidP="009F3013">
            <w:pPr>
              <w:rPr>
                <w:rFonts w:eastAsia="SimSun"/>
                <w:sz w:val="20"/>
                <w:szCs w:val="20"/>
              </w:rPr>
            </w:pPr>
            <w:r>
              <w:rPr>
                <w:sz w:val="20"/>
                <w:szCs w:val="20"/>
                <w:lang w:val="en-GB"/>
              </w:rPr>
              <w:t>OK to leave to RAN4 for final decision, while we also think RAN1 can study and evaluate the GB size</w:t>
            </w:r>
            <w:r w:rsidR="00F00165">
              <w:rPr>
                <w:sz w:val="20"/>
                <w:szCs w:val="20"/>
                <w:lang w:val="en-GB"/>
              </w:rPr>
              <w:t xml:space="preserve">. </w:t>
            </w:r>
          </w:p>
        </w:tc>
      </w:tr>
      <w:tr w:rsidR="00C9411F" w14:paraId="450D4841" w14:textId="77777777">
        <w:tc>
          <w:tcPr>
            <w:tcW w:w="1194" w:type="dxa"/>
          </w:tcPr>
          <w:p w14:paraId="7D16C397" w14:textId="2D059D29" w:rsidR="00C9411F" w:rsidRDefault="00C9411F" w:rsidP="00C9411F">
            <w:pPr>
              <w:spacing w:after="0"/>
              <w:rPr>
                <w:sz w:val="20"/>
                <w:szCs w:val="20"/>
                <w:lang w:val="en-GB"/>
              </w:rPr>
            </w:pPr>
            <w:r>
              <w:rPr>
                <w:rFonts w:eastAsia="SimSun"/>
                <w:sz w:val="20"/>
                <w:szCs w:val="20"/>
              </w:rPr>
              <w:t>Nokia/NSB</w:t>
            </w:r>
          </w:p>
        </w:tc>
        <w:tc>
          <w:tcPr>
            <w:tcW w:w="1116" w:type="dxa"/>
          </w:tcPr>
          <w:p w14:paraId="6D5A779B" w14:textId="4B6AF826" w:rsidR="00C9411F" w:rsidRDefault="00C9411F" w:rsidP="00C9411F">
            <w:pPr>
              <w:spacing w:after="0"/>
              <w:jc w:val="both"/>
              <w:rPr>
                <w:sz w:val="20"/>
                <w:szCs w:val="20"/>
                <w:lang w:val="en-GB"/>
              </w:rPr>
            </w:pPr>
            <w:r>
              <w:rPr>
                <w:rFonts w:eastAsia="SimSun"/>
                <w:sz w:val="20"/>
                <w:szCs w:val="20"/>
              </w:rPr>
              <w:t>Y</w:t>
            </w:r>
          </w:p>
        </w:tc>
        <w:tc>
          <w:tcPr>
            <w:tcW w:w="7040" w:type="dxa"/>
          </w:tcPr>
          <w:p w14:paraId="42AB69F9" w14:textId="61BEA3DE" w:rsidR="00C9411F" w:rsidRDefault="00C9411F" w:rsidP="00C9411F">
            <w:pPr>
              <w:rPr>
                <w:sz w:val="20"/>
                <w:szCs w:val="20"/>
                <w:lang w:val="en-GB"/>
              </w:rPr>
            </w:pPr>
            <w:r>
              <w:rPr>
                <w:rFonts w:eastAsia="SimSun"/>
                <w:sz w:val="20"/>
                <w:szCs w:val="20"/>
              </w:rPr>
              <w:t>Agree with FL. Just noting that RAN4 uses guard RB instead of guard band / guard gap.</w:t>
            </w:r>
          </w:p>
        </w:tc>
      </w:tr>
      <w:tr w:rsidR="00713AE6" w14:paraId="0DD629C0" w14:textId="77777777">
        <w:tc>
          <w:tcPr>
            <w:tcW w:w="1194" w:type="dxa"/>
          </w:tcPr>
          <w:p w14:paraId="55116CC5" w14:textId="3FA65651" w:rsidR="00713AE6" w:rsidRDefault="00713AE6" w:rsidP="00713AE6">
            <w:pPr>
              <w:spacing w:after="0"/>
              <w:rPr>
                <w:rFonts w:eastAsia="SimSun"/>
                <w:sz w:val="20"/>
                <w:szCs w:val="20"/>
              </w:rPr>
            </w:pPr>
            <w:r>
              <w:rPr>
                <w:rFonts w:eastAsia="SimSun"/>
                <w:sz w:val="20"/>
                <w:szCs w:val="20"/>
              </w:rPr>
              <w:t>QC</w:t>
            </w:r>
          </w:p>
        </w:tc>
        <w:tc>
          <w:tcPr>
            <w:tcW w:w="1116" w:type="dxa"/>
          </w:tcPr>
          <w:p w14:paraId="1886B290" w14:textId="77777777" w:rsidR="00713AE6" w:rsidRDefault="00713AE6" w:rsidP="00713AE6">
            <w:pPr>
              <w:spacing w:after="0"/>
              <w:jc w:val="both"/>
              <w:rPr>
                <w:rFonts w:eastAsia="SimSun"/>
                <w:sz w:val="20"/>
                <w:szCs w:val="20"/>
              </w:rPr>
            </w:pPr>
          </w:p>
        </w:tc>
        <w:tc>
          <w:tcPr>
            <w:tcW w:w="7040" w:type="dxa"/>
          </w:tcPr>
          <w:p w14:paraId="6B4A36D7" w14:textId="77777777" w:rsidR="00713AE6" w:rsidRDefault="00713AE6" w:rsidP="00713AE6">
            <w:pPr>
              <w:jc w:val="both"/>
              <w:rPr>
                <w:rFonts w:eastAsia="SimSun"/>
                <w:sz w:val="20"/>
                <w:szCs w:val="20"/>
              </w:rPr>
            </w:pPr>
            <w:r>
              <w:rPr>
                <w:rFonts w:eastAsia="SimSun"/>
                <w:sz w:val="20"/>
                <w:szCs w:val="20"/>
              </w:rPr>
              <w:t>RAN1 can also further study whether/how much GB is necessary. Especially, reduce the impact of ACI, GB from the edge of system bandwidth could be necessary in placing the WUS within system bandwidth.</w:t>
            </w:r>
          </w:p>
          <w:p w14:paraId="027CEE7F" w14:textId="1926D902" w:rsidR="00713AE6" w:rsidRDefault="00713AE6" w:rsidP="00713AE6">
            <w:pPr>
              <w:rPr>
                <w:rFonts w:eastAsia="SimSun"/>
                <w:sz w:val="20"/>
                <w:szCs w:val="20"/>
              </w:rPr>
            </w:pPr>
            <w:r>
              <w:rPr>
                <w:rFonts w:eastAsia="SimSun"/>
                <w:sz w:val="20"/>
                <w:szCs w:val="20"/>
              </w:rPr>
              <w:t xml:space="preserve"> </w:t>
            </w:r>
          </w:p>
        </w:tc>
      </w:tr>
      <w:tr w:rsidR="008C33A1" w14:paraId="02ED21CC" w14:textId="77777777">
        <w:tc>
          <w:tcPr>
            <w:tcW w:w="1194" w:type="dxa"/>
          </w:tcPr>
          <w:p w14:paraId="61AA8C9A" w14:textId="1DA6E990" w:rsidR="008C33A1" w:rsidRDefault="008C33A1" w:rsidP="008C33A1">
            <w:pPr>
              <w:spacing w:after="0"/>
              <w:rPr>
                <w:rFonts w:eastAsia="SimSun"/>
                <w:sz w:val="20"/>
                <w:szCs w:val="20"/>
              </w:rPr>
            </w:pPr>
            <w:r>
              <w:rPr>
                <w:rFonts w:eastAsia="SimSun"/>
                <w:sz w:val="20"/>
                <w:szCs w:val="20"/>
              </w:rPr>
              <w:t>Panasonic</w:t>
            </w:r>
          </w:p>
        </w:tc>
        <w:tc>
          <w:tcPr>
            <w:tcW w:w="1116" w:type="dxa"/>
          </w:tcPr>
          <w:p w14:paraId="66E0DC37" w14:textId="75335DB5" w:rsidR="008C33A1" w:rsidRDefault="008C33A1" w:rsidP="008C33A1">
            <w:pPr>
              <w:spacing w:after="0"/>
              <w:jc w:val="both"/>
              <w:rPr>
                <w:rFonts w:eastAsia="SimSun"/>
                <w:sz w:val="20"/>
                <w:szCs w:val="20"/>
              </w:rPr>
            </w:pPr>
            <w:r>
              <w:rPr>
                <w:rFonts w:eastAsia="SimSun"/>
                <w:sz w:val="20"/>
                <w:szCs w:val="20"/>
              </w:rPr>
              <w:t>N</w:t>
            </w:r>
          </w:p>
        </w:tc>
        <w:tc>
          <w:tcPr>
            <w:tcW w:w="7040" w:type="dxa"/>
          </w:tcPr>
          <w:p w14:paraId="5B6D15E0" w14:textId="267C95F9" w:rsidR="008C33A1" w:rsidRDefault="008C33A1" w:rsidP="008C33A1">
            <w:pPr>
              <w:jc w:val="both"/>
              <w:rPr>
                <w:rFonts w:eastAsia="SimSun"/>
                <w:sz w:val="20"/>
                <w:szCs w:val="20"/>
              </w:rPr>
            </w:pPr>
            <w:r>
              <w:rPr>
                <w:rFonts w:eastAsia="SimSun"/>
                <w:sz w:val="20"/>
                <w:szCs w:val="20"/>
              </w:rPr>
              <w:t>It should be worked out together with RAN4 and further to be addressed and refined in WI, if necessary.</w:t>
            </w:r>
          </w:p>
        </w:tc>
      </w:tr>
      <w:tr w:rsidR="00FA416F" w14:paraId="40863BBD" w14:textId="77777777">
        <w:tc>
          <w:tcPr>
            <w:tcW w:w="1194" w:type="dxa"/>
          </w:tcPr>
          <w:p w14:paraId="1681268D" w14:textId="78AE864B" w:rsidR="00FA416F" w:rsidRDefault="00FA416F" w:rsidP="008C33A1">
            <w:pPr>
              <w:spacing w:after="0"/>
              <w:rPr>
                <w:rFonts w:eastAsia="SimSun"/>
                <w:sz w:val="20"/>
                <w:szCs w:val="20"/>
              </w:rPr>
            </w:pPr>
            <w:r>
              <w:rPr>
                <w:rFonts w:eastAsia="SimSun" w:hint="eastAsia"/>
                <w:sz w:val="20"/>
                <w:szCs w:val="20"/>
              </w:rPr>
              <w:t>CTC</w:t>
            </w:r>
          </w:p>
        </w:tc>
        <w:tc>
          <w:tcPr>
            <w:tcW w:w="1116" w:type="dxa"/>
          </w:tcPr>
          <w:p w14:paraId="73B0B667" w14:textId="5A62D3C5" w:rsidR="00FA416F" w:rsidRDefault="00FA416F" w:rsidP="008C33A1">
            <w:pPr>
              <w:spacing w:after="0"/>
              <w:jc w:val="both"/>
              <w:rPr>
                <w:rFonts w:eastAsia="SimSun"/>
                <w:sz w:val="20"/>
                <w:szCs w:val="20"/>
              </w:rPr>
            </w:pPr>
            <w:r>
              <w:rPr>
                <w:rFonts w:eastAsia="SimSun" w:hint="eastAsia"/>
                <w:sz w:val="20"/>
                <w:szCs w:val="20"/>
              </w:rPr>
              <w:t>Y</w:t>
            </w:r>
          </w:p>
        </w:tc>
        <w:tc>
          <w:tcPr>
            <w:tcW w:w="7040" w:type="dxa"/>
          </w:tcPr>
          <w:p w14:paraId="5D527CAF" w14:textId="77777777" w:rsidR="00FA416F" w:rsidRDefault="00FA416F" w:rsidP="008C33A1">
            <w:pPr>
              <w:jc w:val="both"/>
              <w:rPr>
                <w:rFonts w:eastAsia="SimSun"/>
                <w:sz w:val="20"/>
                <w:szCs w:val="20"/>
              </w:rPr>
            </w:pPr>
          </w:p>
        </w:tc>
      </w:tr>
      <w:tr w:rsidR="00632C89" w14:paraId="5C7A3D4F" w14:textId="77777777">
        <w:tc>
          <w:tcPr>
            <w:tcW w:w="1194" w:type="dxa"/>
          </w:tcPr>
          <w:p w14:paraId="17B1A8FE" w14:textId="0D54BC6A" w:rsidR="00632C89" w:rsidRPr="00632C89" w:rsidRDefault="00632C89" w:rsidP="008C33A1">
            <w:pPr>
              <w:spacing w:after="0"/>
              <w:rPr>
                <w:rFonts w:eastAsia="SimSun"/>
                <w:sz w:val="20"/>
                <w:szCs w:val="20"/>
                <w:lang w:val="en-GB"/>
              </w:rPr>
            </w:pPr>
            <w:r>
              <w:rPr>
                <w:rFonts w:eastAsia="SimSun"/>
                <w:sz w:val="20"/>
                <w:szCs w:val="20"/>
                <w:lang w:val="en-GB"/>
              </w:rPr>
              <w:t>FL2</w:t>
            </w:r>
          </w:p>
        </w:tc>
        <w:tc>
          <w:tcPr>
            <w:tcW w:w="1116" w:type="dxa"/>
          </w:tcPr>
          <w:p w14:paraId="15ACCCA7" w14:textId="77777777" w:rsidR="00632C89" w:rsidRDefault="00632C89" w:rsidP="008C33A1">
            <w:pPr>
              <w:spacing w:after="0"/>
              <w:jc w:val="both"/>
              <w:rPr>
                <w:rFonts w:eastAsia="SimSun"/>
                <w:sz w:val="20"/>
                <w:szCs w:val="20"/>
              </w:rPr>
            </w:pPr>
          </w:p>
        </w:tc>
        <w:tc>
          <w:tcPr>
            <w:tcW w:w="7040" w:type="dxa"/>
          </w:tcPr>
          <w:p w14:paraId="7DF4E77B" w14:textId="18BA9C79" w:rsidR="00632C89" w:rsidRDefault="005A6B6D" w:rsidP="008C33A1">
            <w:pPr>
              <w:jc w:val="both"/>
              <w:rPr>
                <w:sz w:val="22"/>
                <w:szCs w:val="22"/>
                <w:lang w:val="en-GB"/>
              </w:rPr>
            </w:pPr>
            <w:r>
              <w:rPr>
                <w:sz w:val="22"/>
                <w:szCs w:val="22"/>
                <w:lang w:val="en-GB"/>
              </w:rPr>
              <w:t xml:space="preserve">Few companies not OK with the proposal, say RAN1 should study as well. </w:t>
            </w:r>
          </w:p>
          <w:p w14:paraId="4A119F67" w14:textId="0244BA32" w:rsidR="005A6B6D" w:rsidRDefault="00762013" w:rsidP="008C33A1">
            <w:pPr>
              <w:jc w:val="both"/>
              <w:rPr>
                <w:sz w:val="22"/>
                <w:szCs w:val="22"/>
                <w:lang w:val="en-GB"/>
              </w:rPr>
            </w:pPr>
            <w:r>
              <w:rPr>
                <w:sz w:val="22"/>
                <w:szCs w:val="22"/>
                <w:lang w:val="en-GB"/>
              </w:rPr>
              <w:t>FL adds GBs to LLS study</w:t>
            </w:r>
            <w:r w:rsidR="00BA05D0">
              <w:rPr>
                <w:sz w:val="22"/>
                <w:szCs w:val="22"/>
                <w:lang w:val="en-GB"/>
              </w:rPr>
              <w:t xml:space="preserve"> </w:t>
            </w:r>
            <w:r w:rsidR="00BA05D0" w:rsidRPr="00BA2057">
              <w:rPr>
                <w:b/>
                <w:bCs/>
                <w:i/>
                <w:iCs/>
                <w:highlight w:val="cyan"/>
              </w:rPr>
              <w:t>FL</w:t>
            </w:r>
            <w:r w:rsidR="00BA05D0">
              <w:rPr>
                <w:b/>
                <w:bCs/>
                <w:i/>
                <w:iCs/>
                <w:highlight w:val="cyan"/>
              </w:rPr>
              <w:t>2</w:t>
            </w:r>
            <w:r w:rsidR="00BA05D0" w:rsidRPr="00BA2057">
              <w:rPr>
                <w:b/>
                <w:bCs/>
                <w:i/>
                <w:iCs/>
                <w:highlight w:val="cyan"/>
              </w:rPr>
              <w:t>-High</w:t>
            </w:r>
            <w:r w:rsidR="00BA05D0">
              <w:rPr>
                <w:b/>
                <w:bCs/>
                <w:i/>
                <w:iCs/>
                <w:highlight w:val="cyan"/>
              </w:rPr>
              <w:t>er</w:t>
            </w:r>
            <w:r w:rsidR="00BA05D0" w:rsidRPr="00BA2057">
              <w:rPr>
                <w:b/>
                <w:bCs/>
                <w:i/>
                <w:iCs/>
                <w:highlight w:val="cyan"/>
              </w:rPr>
              <w:t>-</w:t>
            </w:r>
            <w:r w:rsidR="00BA05D0" w:rsidRPr="00E134A7">
              <w:rPr>
                <w:b/>
                <w:bCs/>
                <w:i/>
                <w:iCs/>
                <w:highlight w:val="cyan"/>
              </w:rPr>
              <w:t>Proposal-</w:t>
            </w:r>
            <w:r w:rsidR="00BA05D0" w:rsidRPr="00AF4E2A">
              <w:rPr>
                <w:b/>
                <w:bCs/>
                <w:i/>
                <w:iCs/>
                <w:highlight w:val="cyan"/>
              </w:rPr>
              <w:t>2b</w:t>
            </w:r>
            <w:r w:rsidR="00BA05D0">
              <w:rPr>
                <w:b/>
                <w:bCs/>
                <w:i/>
                <w:iCs/>
              </w:rPr>
              <w:t>:</w:t>
            </w:r>
          </w:p>
          <w:p w14:paraId="74F8944A" w14:textId="77777777" w:rsidR="005A6B6D" w:rsidRPr="00073DC0" w:rsidRDefault="005A6B6D" w:rsidP="008C33A1">
            <w:pPr>
              <w:jc w:val="both"/>
              <w:rPr>
                <w:sz w:val="22"/>
                <w:szCs w:val="22"/>
                <w:lang w:val="en-GB"/>
              </w:rPr>
            </w:pPr>
          </w:p>
          <w:p w14:paraId="2133D4DF" w14:textId="0995A7A6" w:rsidR="00632C89" w:rsidRDefault="00632C89" w:rsidP="008C33A1">
            <w:pPr>
              <w:jc w:val="both"/>
              <w:rPr>
                <w:rFonts w:eastAsia="SimSun"/>
                <w:sz w:val="20"/>
                <w:szCs w:val="20"/>
              </w:rPr>
            </w:pPr>
          </w:p>
        </w:tc>
      </w:tr>
    </w:tbl>
    <w:p w14:paraId="0298D6BA" w14:textId="77777777" w:rsidR="008F3008" w:rsidRDefault="008F3008">
      <w:pPr>
        <w:rPr>
          <w:lang w:val="en-GB"/>
        </w:rPr>
      </w:pPr>
    </w:p>
    <w:p w14:paraId="3C72492E" w14:textId="77777777" w:rsidR="008F3008" w:rsidRDefault="00737427">
      <w:pPr>
        <w:pStyle w:val="Heading3"/>
        <w:rPr>
          <w:lang w:val="en-GB"/>
        </w:rPr>
      </w:pPr>
      <w:r>
        <w:rPr>
          <w:lang w:val="en-GB"/>
        </w:rPr>
        <w:t xml:space="preserve"> Placement</w:t>
      </w:r>
    </w:p>
    <w:p w14:paraId="076E389E" w14:textId="77777777" w:rsidR="008F3008" w:rsidRDefault="00737427">
      <w:pPr>
        <w:rPr>
          <w:lang w:val="en-GB"/>
        </w:rPr>
      </w:pPr>
      <w:r>
        <w:rPr>
          <w:lang w:val="en-GB"/>
        </w:rPr>
        <w:t>LP-WUS being flexible and configurable within carrier/BWP has good support [18][1][4][5][9][21][16]. Restricting LP-WUS to the middle of carrier/BWP causes hole in spectrum and is bad for coexistence with NR signals [4,18]. Edges are better for coexistence [4]. Dedicated BWP for LP-WUS is proposed [4], but at this stage it is not clear whether LP-WUS is configured within BWP or not. It should be preferably outside of initial DL BWP, as contributed in [18].</w:t>
      </w:r>
    </w:p>
    <w:p w14:paraId="2A7EB3C8" w14:textId="77777777" w:rsidR="008F3008" w:rsidRDefault="008F3008">
      <w:pPr>
        <w:rPr>
          <w:lang w:val="en-GB"/>
        </w:rPr>
      </w:pPr>
    </w:p>
    <w:p w14:paraId="59C3C3D7" w14:textId="77777777" w:rsidR="008F3008" w:rsidRDefault="00737427">
      <w:pPr>
        <w:rPr>
          <w:lang w:val="en-GB"/>
        </w:rPr>
      </w:pPr>
      <w:r>
        <w:rPr>
          <w:lang w:val="en-GB"/>
        </w:rPr>
        <w:t>In addition, both FDD and TDD modes should be supported [6]. LP-WUS and MR carrier can be different and association between LP-WUS and MR carrier(s) is needed [6][13][17][26].  LP-WUS could be configured in GB of a band as well, if fits. Finally, LP-WUS CA does not need to be supported [6]</w:t>
      </w:r>
    </w:p>
    <w:p w14:paraId="463CF42F" w14:textId="77777777" w:rsidR="008F3008" w:rsidRDefault="008F3008">
      <w:pPr>
        <w:rPr>
          <w:lang w:val="en-GB"/>
        </w:rPr>
      </w:pPr>
    </w:p>
    <w:p w14:paraId="2B708A30" w14:textId="77777777" w:rsidR="008F3008" w:rsidRDefault="00737427">
      <w:pPr>
        <w:rPr>
          <w:i/>
          <w:iCs/>
          <w:lang w:val="en-GB"/>
        </w:rPr>
      </w:pPr>
      <w:r>
        <w:rPr>
          <w:b/>
          <w:bCs/>
          <w:i/>
          <w:iCs/>
          <w:highlight w:val="cyan"/>
        </w:rPr>
        <w:t>FL1-Higher-Proposal-8:</w:t>
      </w:r>
      <w:r>
        <w:rPr>
          <w:b/>
          <w:bCs/>
          <w:i/>
          <w:iCs/>
        </w:rPr>
        <w:t xml:space="preserve"> </w:t>
      </w:r>
      <w:r>
        <w:rPr>
          <w:i/>
          <w:iCs/>
          <w:lang w:val="en-GB"/>
        </w:rPr>
        <w:t xml:space="preserve"> Capture in TR:</w:t>
      </w:r>
    </w:p>
    <w:p w14:paraId="1772287C" w14:textId="77777777" w:rsidR="008F3008" w:rsidRDefault="00737427">
      <w:pPr>
        <w:pStyle w:val="ListParagraph"/>
        <w:numPr>
          <w:ilvl w:val="0"/>
          <w:numId w:val="43"/>
        </w:numPr>
        <w:ind w:leftChars="0"/>
        <w:rPr>
          <w:i/>
          <w:iCs/>
        </w:rPr>
      </w:pPr>
      <w:r>
        <w:rPr>
          <w:i/>
          <w:iCs/>
        </w:rPr>
        <w:t>LP-WUS is recommended to be configurable within carrier/BWP in a band.</w:t>
      </w:r>
    </w:p>
    <w:p w14:paraId="1187D6BF" w14:textId="77777777" w:rsidR="008F3008" w:rsidRDefault="00737427">
      <w:pPr>
        <w:pStyle w:val="ListParagraph"/>
        <w:numPr>
          <w:ilvl w:val="1"/>
          <w:numId w:val="43"/>
        </w:numPr>
        <w:ind w:leftChars="0"/>
        <w:rPr>
          <w:rFonts w:ascii="Times New Roman" w:hAnsi="Times New Roman"/>
          <w:i/>
          <w:iCs/>
          <w:sz w:val="24"/>
        </w:rPr>
      </w:pPr>
      <w:r>
        <w:rPr>
          <w:rFonts w:ascii="Times New Roman" w:hAnsi="Times New Roman"/>
          <w:i/>
          <w:iCs/>
          <w:sz w:val="24"/>
        </w:rPr>
        <w:t>band can be different than band of MR</w:t>
      </w:r>
    </w:p>
    <w:p w14:paraId="23460B9F" w14:textId="77777777" w:rsidR="008F3008" w:rsidRDefault="00737427">
      <w:pPr>
        <w:pStyle w:val="ListParagraph"/>
        <w:numPr>
          <w:ilvl w:val="1"/>
          <w:numId w:val="43"/>
        </w:numPr>
        <w:ind w:leftChars="0"/>
        <w:rPr>
          <w:rFonts w:ascii="Times New Roman" w:hAnsi="Times New Roman"/>
          <w:i/>
          <w:iCs/>
          <w:sz w:val="24"/>
        </w:rPr>
      </w:pPr>
      <w:r>
        <w:rPr>
          <w:rFonts w:ascii="Times New Roman" w:hAnsi="Times New Roman"/>
          <w:i/>
          <w:iCs/>
          <w:sz w:val="24"/>
        </w:rPr>
        <w:t>band can be TDD or FDD band</w:t>
      </w:r>
    </w:p>
    <w:p w14:paraId="51388902" w14:textId="77777777" w:rsidR="008F3008" w:rsidRDefault="00737427">
      <w:pPr>
        <w:pStyle w:val="ListParagraph"/>
        <w:numPr>
          <w:ilvl w:val="1"/>
          <w:numId w:val="43"/>
        </w:numPr>
        <w:ind w:leftChars="0"/>
        <w:rPr>
          <w:rFonts w:ascii="Times New Roman" w:hAnsi="Times New Roman"/>
          <w:i/>
          <w:iCs/>
          <w:sz w:val="24"/>
        </w:rPr>
      </w:pPr>
      <w:r>
        <w:rPr>
          <w:rFonts w:ascii="Times New Roman" w:hAnsi="Times New Roman"/>
          <w:i/>
          <w:iCs/>
          <w:sz w:val="24"/>
        </w:rPr>
        <w:t>FFS configurable within guard-band of a band (like NB-IoT)</w:t>
      </w:r>
    </w:p>
    <w:p w14:paraId="00ECFF0D" w14:textId="77777777" w:rsidR="008F3008" w:rsidRDefault="00737427">
      <w:pPr>
        <w:pStyle w:val="ListParagraph"/>
        <w:numPr>
          <w:ilvl w:val="0"/>
          <w:numId w:val="43"/>
        </w:numPr>
        <w:ind w:leftChars="0"/>
      </w:pPr>
      <w:r>
        <w:rPr>
          <w:i/>
          <w:iCs/>
        </w:rPr>
        <w:lastRenderedPageBreak/>
        <w:t>It is NOT recommended to support CA for LP-WUR</w:t>
      </w:r>
    </w:p>
    <w:p w14:paraId="1F0149BA" w14:textId="77777777" w:rsidR="008F3008" w:rsidRDefault="008F3008">
      <w:pPr>
        <w:pStyle w:val="ListParagraph"/>
        <w:ind w:leftChars="0" w:left="1446" w:firstLine="0"/>
      </w:pPr>
    </w:p>
    <w:p w14:paraId="0F761A4C" w14:textId="77777777" w:rsidR="008F3008" w:rsidRDefault="008F3008">
      <w:pPr>
        <w:pStyle w:val="ListParagraph"/>
        <w:ind w:leftChars="0" w:left="1440" w:firstLine="0"/>
        <w:rPr>
          <w:i/>
          <w:iCs/>
        </w:rPr>
      </w:pPr>
    </w:p>
    <w:tbl>
      <w:tblPr>
        <w:tblStyle w:val="TableGrid"/>
        <w:tblW w:w="0" w:type="auto"/>
        <w:tblLook w:val="04A0" w:firstRow="1" w:lastRow="0" w:firstColumn="1" w:lastColumn="0" w:noHBand="0" w:noVBand="1"/>
      </w:tblPr>
      <w:tblGrid>
        <w:gridCol w:w="1194"/>
        <w:gridCol w:w="1116"/>
        <w:gridCol w:w="7040"/>
      </w:tblGrid>
      <w:tr w:rsidR="008F3008" w14:paraId="6C07889F" w14:textId="77777777">
        <w:tc>
          <w:tcPr>
            <w:tcW w:w="1194" w:type="dxa"/>
            <w:shd w:val="clear" w:color="auto" w:fill="9CC2E5" w:themeFill="accent5" w:themeFillTint="99"/>
          </w:tcPr>
          <w:p w14:paraId="40DB9DA7" w14:textId="77777777" w:rsidR="008F3008" w:rsidRDefault="00737427">
            <w:pPr>
              <w:rPr>
                <w:b/>
                <w:bCs/>
                <w:sz w:val="20"/>
                <w:szCs w:val="20"/>
                <w:lang w:val="en-GB"/>
              </w:rPr>
            </w:pPr>
            <w:r>
              <w:rPr>
                <w:b/>
                <w:bCs/>
                <w:sz w:val="20"/>
                <w:szCs w:val="20"/>
                <w:lang w:val="en-GB"/>
              </w:rPr>
              <w:t>Company</w:t>
            </w:r>
          </w:p>
        </w:tc>
        <w:tc>
          <w:tcPr>
            <w:tcW w:w="1116" w:type="dxa"/>
            <w:shd w:val="clear" w:color="auto" w:fill="9CC2E5" w:themeFill="accent5" w:themeFillTint="99"/>
          </w:tcPr>
          <w:p w14:paraId="443BEF2A" w14:textId="77777777" w:rsidR="008F3008" w:rsidRDefault="00737427">
            <w:pPr>
              <w:rPr>
                <w:b/>
                <w:bCs/>
                <w:sz w:val="20"/>
                <w:szCs w:val="20"/>
                <w:lang w:val="en-GB"/>
              </w:rPr>
            </w:pPr>
            <w:r>
              <w:rPr>
                <w:b/>
                <w:bCs/>
                <w:sz w:val="20"/>
                <w:szCs w:val="20"/>
                <w:lang w:val="en-GB"/>
              </w:rPr>
              <w:t>Agree Y/N</w:t>
            </w:r>
          </w:p>
        </w:tc>
        <w:tc>
          <w:tcPr>
            <w:tcW w:w="7040" w:type="dxa"/>
            <w:shd w:val="clear" w:color="auto" w:fill="9CC2E5" w:themeFill="accent5" w:themeFillTint="99"/>
          </w:tcPr>
          <w:p w14:paraId="4A52F82C" w14:textId="77777777" w:rsidR="008F3008" w:rsidRDefault="00737427">
            <w:pPr>
              <w:rPr>
                <w:b/>
                <w:bCs/>
                <w:sz w:val="20"/>
                <w:szCs w:val="20"/>
                <w:lang w:val="en-GB"/>
              </w:rPr>
            </w:pPr>
            <w:r>
              <w:rPr>
                <w:b/>
                <w:bCs/>
                <w:sz w:val="20"/>
                <w:szCs w:val="20"/>
                <w:lang w:val="en-GB"/>
              </w:rPr>
              <w:t>Comments</w:t>
            </w:r>
          </w:p>
        </w:tc>
      </w:tr>
      <w:tr w:rsidR="008F3008" w14:paraId="3951F6B5" w14:textId="77777777">
        <w:tc>
          <w:tcPr>
            <w:tcW w:w="1194" w:type="dxa"/>
          </w:tcPr>
          <w:p w14:paraId="78113764" w14:textId="77777777" w:rsidR="008F3008" w:rsidRDefault="00737427">
            <w:pPr>
              <w:rPr>
                <w:rFonts w:eastAsia="SimSun"/>
                <w:sz w:val="20"/>
                <w:szCs w:val="20"/>
              </w:rPr>
            </w:pPr>
            <w:r>
              <w:rPr>
                <w:rFonts w:eastAsia="SimSun"/>
                <w:sz w:val="20"/>
                <w:szCs w:val="20"/>
              </w:rPr>
              <w:t>Futurewei</w:t>
            </w:r>
          </w:p>
        </w:tc>
        <w:tc>
          <w:tcPr>
            <w:tcW w:w="1116" w:type="dxa"/>
          </w:tcPr>
          <w:p w14:paraId="4786EC71" w14:textId="77777777" w:rsidR="008F3008" w:rsidRDefault="00737427">
            <w:pPr>
              <w:jc w:val="both"/>
              <w:rPr>
                <w:rFonts w:eastAsia="SimSun"/>
                <w:sz w:val="20"/>
                <w:szCs w:val="20"/>
              </w:rPr>
            </w:pPr>
            <w:r>
              <w:rPr>
                <w:rFonts w:eastAsia="SimSun"/>
                <w:sz w:val="20"/>
                <w:szCs w:val="20"/>
              </w:rPr>
              <w:t>Partial Y</w:t>
            </w:r>
          </w:p>
        </w:tc>
        <w:tc>
          <w:tcPr>
            <w:tcW w:w="7040" w:type="dxa"/>
          </w:tcPr>
          <w:p w14:paraId="1E29814C" w14:textId="77777777" w:rsidR="008F3008" w:rsidRDefault="00737427">
            <w:pPr>
              <w:jc w:val="both"/>
              <w:rPr>
                <w:rFonts w:eastAsia="SimSun"/>
                <w:sz w:val="20"/>
                <w:szCs w:val="20"/>
              </w:rPr>
            </w:pPr>
            <w:r>
              <w:rPr>
                <w:rFonts w:eastAsia="SimSun"/>
                <w:sz w:val="20"/>
                <w:szCs w:val="20"/>
              </w:rPr>
              <w:t>Our understanding is that NB-IoT required in general a small BW (180kHz) as opposed to what might be required by LP-WUS (options discussed above include a minimum of 1 MHz). Therefore, we doubt the possibility to consider operation within the guard-band of a band.</w:t>
            </w:r>
          </w:p>
        </w:tc>
      </w:tr>
      <w:tr w:rsidR="008F3008" w14:paraId="6B2EE0A5" w14:textId="77777777">
        <w:tc>
          <w:tcPr>
            <w:tcW w:w="1194" w:type="dxa"/>
          </w:tcPr>
          <w:p w14:paraId="18725D24" w14:textId="77777777" w:rsidR="008F3008" w:rsidRDefault="00737427">
            <w:pPr>
              <w:rPr>
                <w:rFonts w:eastAsiaTheme="minorEastAsia"/>
                <w:sz w:val="20"/>
                <w:szCs w:val="20"/>
                <w:lang w:val="en-GB"/>
              </w:rPr>
            </w:pPr>
            <w:r>
              <w:rPr>
                <w:rFonts w:eastAsiaTheme="minorEastAsia"/>
                <w:sz w:val="20"/>
                <w:szCs w:val="20"/>
                <w:lang w:val="en-GB"/>
              </w:rPr>
              <w:t>EURECOM</w:t>
            </w:r>
          </w:p>
        </w:tc>
        <w:tc>
          <w:tcPr>
            <w:tcW w:w="1116" w:type="dxa"/>
          </w:tcPr>
          <w:p w14:paraId="766BEA51" w14:textId="77777777" w:rsidR="008F3008" w:rsidRDefault="00737427">
            <w:pPr>
              <w:rPr>
                <w:rFonts w:eastAsiaTheme="minorEastAsia"/>
                <w:sz w:val="20"/>
                <w:szCs w:val="20"/>
                <w:lang w:val="en-GB"/>
              </w:rPr>
            </w:pPr>
            <w:r>
              <w:rPr>
                <w:rFonts w:eastAsiaTheme="minorEastAsia"/>
                <w:sz w:val="20"/>
                <w:szCs w:val="20"/>
                <w:lang w:val="en-GB"/>
              </w:rPr>
              <w:t>Y</w:t>
            </w:r>
          </w:p>
        </w:tc>
        <w:tc>
          <w:tcPr>
            <w:tcW w:w="7040" w:type="dxa"/>
          </w:tcPr>
          <w:p w14:paraId="25092721" w14:textId="77777777" w:rsidR="008F3008" w:rsidRDefault="00737427">
            <w:pPr>
              <w:rPr>
                <w:rFonts w:eastAsiaTheme="minorEastAsia"/>
                <w:sz w:val="20"/>
                <w:szCs w:val="20"/>
                <w:lang w:val="en-GB"/>
              </w:rPr>
            </w:pPr>
            <w:r>
              <w:rPr>
                <w:rFonts w:eastAsiaTheme="minorEastAsia"/>
                <w:sz w:val="20"/>
                <w:szCs w:val="20"/>
                <w:lang w:val="en-GB"/>
              </w:rPr>
              <w:t>We are OK with the proposal</w:t>
            </w:r>
          </w:p>
        </w:tc>
      </w:tr>
      <w:tr w:rsidR="008F3008" w14:paraId="6C348D8E" w14:textId="77777777">
        <w:tc>
          <w:tcPr>
            <w:tcW w:w="1194" w:type="dxa"/>
          </w:tcPr>
          <w:p w14:paraId="006D1AF9" w14:textId="77777777" w:rsidR="008F3008" w:rsidRDefault="00737427">
            <w:pPr>
              <w:rPr>
                <w:sz w:val="20"/>
                <w:szCs w:val="20"/>
                <w:lang w:val="en-GB"/>
              </w:rPr>
            </w:pPr>
            <w:r>
              <w:rPr>
                <w:rFonts w:eastAsia="SimSun" w:hint="eastAsia"/>
                <w:sz w:val="20"/>
                <w:szCs w:val="20"/>
              </w:rPr>
              <w:t>Xiaomi</w:t>
            </w:r>
          </w:p>
        </w:tc>
        <w:tc>
          <w:tcPr>
            <w:tcW w:w="1116" w:type="dxa"/>
          </w:tcPr>
          <w:p w14:paraId="74B06DD6" w14:textId="77777777" w:rsidR="008F3008" w:rsidRDefault="00737427">
            <w:pPr>
              <w:rPr>
                <w:sz w:val="20"/>
                <w:szCs w:val="20"/>
                <w:lang w:val="en-GB"/>
              </w:rPr>
            </w:pPr>
            <w:r>
              <w:rPr>
                <w:rFonts w:eastAsia="SimSun" w:hint="eastAsia"/>
                <w:sz w:val="20"/>
                <w:szCs w:val="20"/>
              </w:rPr>
              <w:t>Y</w:t>
            </w:r>
          </w:p>
        </w:tc>
        <w:tc>
          <w:tcPr>
            <w:tcW w:w="7040" w:type="dxa"/>
          </w:tcPr>
          <w:p w14:paraId="2F72B177" w14:textId="77777777" w:rsidR="008F3008" w:rsidRDefault="00737427">
            <w:pPr>
              <w:jc w:val="both"/>
              <w:rPr>
                <w:rFonts w:eastAsia="SimSun"/>
                <w:sz w:val="20"/>
                <w:szCs w:val="20"/>
              </w:rPr>
            </w:pPr>
            <w:r>
              <w:rPr>
                <w:rFonts w:eastAsia="SimSun" w:hint="eastAsia"/>
                <w:sz w:val="20"/>
                <w:szCs w:val="20"/>
              </w:rPr>
              <w:t>Just</w:t>
            </w:r>
            <w:r>
              <w:rPr>
                <w:rFonts w:eastAsia="SimSun"/>
                <w:sz w:val="20"/>
                <w:szCs w:val="20"/>
              </w:rPr>
              <w:t xml:space="preserve"> a little modification,</w:t>
            </w:r>
          </w:p>
          <w:p w14:paraId="5E0EF7DF" w14:textId="77777777" w:rsidR="008F3008" w:rsidRDefault="00737427">
            <w:pPr>
              <w:pStyle w:val="ListParagraph"/>
              <w:numPr>
                <w:ilvl w:val="0"/>
                <w:numId w:val="43"/>
              </w:numPr>
              <w:ind w:leftChars="0"/>
              <w:rPr>
                <w:i/>
                <w:iCs/>
              </w:rPr>
            </w:pPr>
            <w:r>
              <w:rPr>
                <w:i/>
                <w:iCs/>
              </w:rPr>
              <w:t>LP-WUS is recommended to be configurable within carrier/BWP in a band.</w:t>
            </w:r>
          </w:p>
          <w:p w14:paraId="7F481773" w14:textId="77777777" w:rsidR="008F3008" w:rsidRDefault="00737427">
            <w:pPr>
              <w:pStyle w:val="ListParagraph"/>
              <w:numPr>
                <w:ilvl w:val="1"/>
                <w:numId w:val="43"/>
              </w:numPr>
              <w:ind w:leftChars="0"/>
              <w:rPr>
                <w:rFonts w:ascii="Times New Roman" w:hAnsi="Times New Roman"/>
                <w:i/>
                <w:iCs/>
                <w:sz w:val="24"/>
              </w:rPr>
            </w:pPr>
            <w:r>
              <w:rPr>
                <w:rFonts w:ascii="Times New Roman" w:hAnsi="Times New Roman"/>
                <w:i/>
                <w:iCs/>
                <w:sz w:val="24"/>
              </w:rPr>
              <w:t xml:space="preserve">band can be </w:t>
            </w:r>
            <w:r>
              <w:rPr>
                <w:rFonts w:ascii="Times New Roman" w:hAnsi="Times New Roman"/>
                <w:i/>
                <w:iCs/>
                <w:color w:val="FF0000"/>
                <w:sz w:val="24"/>
              </w:rPr>
              <w:t xml:space="preserve">the same or </w:t>
            </w:r>
            <w:r>
              <w:rPr>
                <w:rFonts w:ascii="Times New Roman" w:hAnsi="Times New Roman"/>
                <w:i/>
                <w:iCs/>
                <w:sz w:val="24"/>
              </w:rPr>
              <w:t>different than band of MR</w:t>
            </w:r>
          </w:p>
          <w:p w14:paraId="0BB89722" w14:textId="77777777" w:rsidR="008F3008" w:rsidRDefault="00737427">
            <w:pPr>
              <w:pStyle w:val="ListParagraph"/>
              <w:numPr>
                <w:ilvl w:val="1"/>
                <w:numId w:val="43"/>
              </w:numPr>
              <w:ind w:leftChars="0"/>
              <w:rPr>
                <w:rFonts w:ascii="Times New Roman" w:hAnsi="Times New Roman"/>
                <w:i/>
                <w:iCs/>
                <w:sz w:val="24"/>
              </w:rPr>
            </w:pPr>
            <w:r>
              <w:rPr>
                <w:rFonts w:ascii="Times New Roman" w:hAnsi="Times New Roman"/>
                <w:i/>
                <w:iCs/>
                <w:sz w:val="24"/>
              </w:rPr>
              <w:t>band can be TDD or FDD band</w:t>
            </w:r>
          </w:p>
          <w:p w14:paraId="438AACAC" w14:textId="77777777" w:rsidR="008F3008" w:rsidRDefault="00737427">
            <w:pPr>
              <w:pStyle w:val="ListParagraph"/>
              <w:numPr>
                <w:ilvl w:val="1"/>
                <w:numId w:val="43"/>
              </w:numPr>
              <w:ind w:leftChars="0"/>
              <w:rPr>
                <w:rFonts w:ascii="Times New Roman" w:hAnsi="Times New Roman"/>
                <w:i/>
                <w:iCs/>
                <w:sz w:val="24"/>
              </w:rPr>
            </w:pPr>
            <w:r>
              <w:rPr>
                <w:rFonts w:ascii="Times New Roman" w:hAnsi="Times New Roman"/>
                <w:i/>
                <w:iCs/>
                <w:sz w:val="24"/>
              </w:rPr>
              <w:t>FFS configurable within guard-band of a band (like NB-IoT)</w:t>
            </w:r>
          </w:p>
          <w:p w14:paraId="3A0F1A9A" w14:textId="77777777" w:rsidR="008F3008" w:rsidRDefault="00737427">
            <w:pPr>
              <w:pStyle w:val="ListParagraph"/>
              <w:numPr>
                <w:ilvl w:val="0"/>
                <w:numId w:val="43"/>
              </w:numPr>
              <w:ind w:leftChars="0"/>
            </w:pPr>
            <w:r>
              <w:rPr>
                <w:i/>
                <w:iCs/>
              </w:rPr>
              <w:t>It is NOT recommended to support CA for LP-WUR</w:t>
            </w:r>
          </w:p>
          <w:p w14:paraId="707C50CC" w14:textId="77777777" w:rsidR="008F3008" w:rsidRDefault="008F3008">
            <w:pPr>
              <w:rPr>
                <w:sz w:val="20"/>
                <w:szCs w:val="20"/>
                <w:lang w:val="en-GB"/>
              </w:rPr>
            </w:pPr>
          </w:p>
        </w:tc>
      </w:tr>
      <w:tr w:rsidR="008F3008" w14:paraId="0D9652AB" w14:textId="77777777">
        <w:tc>
          <w:tcPr>
            <w:tcW w:w="1194" w:type="dxa"/>
          </w:tcPr>
          <w:p w14:paraId="37276CB5" w14:textId="77777777" w:rsidR="008F3008" w:rsidRDefault="00737427">
            <w:pPr>
              <w:rPr>
                <w:sz w:val="20"/>
                <w:szCs w:val="20"/>
                <w:lang w:val="en-GB"/>
              </w:rPr>
            </w:pPr>
            <w:r>
              <w:rPr>
                <w:rFonts w:eastAsia="SimSun" w:hint="eastAsia"/>
                <w:sz w:val="20"/>
                <w:szCs w:val="20"/>
              </w:rPr>
              <w:t>H</w:t>
            </w:r>
            <w:r>
              <w:rPr>
                <w:rFonts w:eastAsia="SimSun"/>
                <w:sz w:val="20"/>
                <w:szCs w:val="20"/>
              </w:rPr>
              <w:t>uawei, HiSilicon</w:t>
            </w:r>
          </w:p>
        </w:tc>
        <w:tc>
          <w:tcPr>
            <w:tcW w:w="1116" w:type="dxa"/>
          </w:tcPr>
          <w:p w14:paraId="7E8239C9" w14:textId="77777777" w:rsidR="008F3008" w:rsidRDefault="00737427">
            <w:pPr>
              <w:rPr>
                <w:sz w:val="20"/>
                <w:szCs w:val="20"/>
                <w:lang w:val="en-GB"/>
              </w:rPr>
            </w:pPr>
            <w:r>
              <w:rPr>
                <w:rFonts w:eastAsia="SimSun" w:hint="eastAsia"/>
                <w:sz w:val="20"/>
                <w:szCs w:val="20"/>
              </w:rPr>
              <w:t>Y</w:t>
            </w:r>
            <w:r>
              <w:rPr>
                <w:rFonts w:eastAsia="SimSun"/>
                <w:sz w:val="20"/>
                <w:szCs w:val="20"/>
              </w:rPr>
              <w:t>/partial</w:t>
            </w:r>
          </w:p>
        </w:tc>
        <w:tc>
          <w:tcPr>
            <w:tcW w:w="7040" w:type="dxa"/>
          </w:tcPr>
          <w:p w14:paraId="64EFD2A5" w14:textId="77777777" w:rsidR="008F3008" w:rsidRDefault="00737427">
            <w:pPr>
              <w:jc w:val="both"/>
              <w:rPr>
                <w:rFonts w:eastAsia="SimSun"/>
                <w:sz w:val="20"/>
                <w:szCs w:val="20"/>
              </w:rPr>
            </w:pPr>
            <w:r>
              <w:rPr>
                <w:rFonts w:eastAsia="SimSun" w:hint="eastAsia"/>
                <w:sz w:val="20"/>
                <w:szCs w:val="20"/>
              </w:rPr>
              <w:t>O</w:t>
            </w:r>
            <w:r>
              <w:rPr>
                <w:rFonts w:eastAsia="SimSun"/>
                <w:sz w:val="20"/>
                <w:szCs w:val="20"/>
              </w:rPr>
              <w:t xml:space="preserve">K with the fist bullet and its sub-bullets. </w:t>
            </w:r>
          </w:p>
          <w:p w14:paraId="5F71033E" w14:textId="77777777" w:rsidR="008F3008" w:rsidRDefault="00737427">
            <w:pPr>
              <w:rPr>
                <w:sz w:val="20"/>
                <w:szCs w:val="20"/>
                <w:lang w:val="en-GB"/>
              </w:rPr>
            </w:pPr>
            <w:r>
              <w:rPr>
                <w:rFonts w:eastAsia="SimSun"/>
                <w:sz w:val="20"/>
                <w:szCs w:val="20"/>
              </w:rPr>
              <w:t xml:space="preserve">From a proposal point of view, it is not defined what CA for LP-WUR means. We suggest removing or clarifying that bullet before forming views. </w:t>
            </w:r>
          </w:p>
        </w:tc>
      </w:tr>
      <w:tr w:rsidR="008F3008" w14:paraId="0962D476" w14:textId="77777777">
        <w:tc>
          <w:tcPr>
            <w:tcW w:w="1194" w:type="dxa"/>
          </w:tcPr>
          <w:p w14:paraId="5AEE283C" w14:textId="77777777" w:rsidR="008F3008" w:rsidRDefault="00737427">
            <w:pPr>
              <w:rPr>
                <w:sz w:val="20"/>
                <w:szCs w:val="20"/>
                <w:lang w:val="en-GB"/>
              </w:rPr>
            </w:pPr>
            <w:r>
              <w:rPr>
                <w:rFonts w:eastAsia="SimSun"/>
                <w:sz w:val="20"/>
                <w:szCs w:val="20"/>
              </w:rPr>
              <w:t>Samsung</w:t>
            </w:r>
          </w:p>
        </w:tc>
        <w:tc>
          <w:tcPr>
            <w:tcW w:w="1116" w:type="dxa"/>
          </w:tcPr>
          <w:p w14:paraId="7D8A75E3" w14:textId="77777777" w:rsidR="008F3008" w:rsidRDefault="00737427">
            <w:pPr>
              <w:rPr>
                <w:sz w:val="20"/>
                <w:szCs w:val="20"/>
                <w:lang w:val="en-GB"/>
              </w:rPr>
            </w:pPr>
            <w:r>
              <w:rPr>
                <w:rFonts w:eastAsia="SimSun"/>
                <w:sz w:val="20"/>
                <w:szCs w:val="20"/>
              </w:rPr>
              <w:t>Y in general</w:t>
            </w:r>
          </w:p>
        </w:tc>
        <w:tc>
          <w:tcPr>
            <w:tcW w:w="7040" w:type="dxa"/>
          </w:tcPr>
          <w:p w14:paraId="43D97B7A" w14:textId="77777777" w:rsidR="008F3008" w:rsidRDefault="00737427">
            <w:pPr>
              <w:rPr>
                <w:sz w:val="20"/>
                <w:szCs w:val="20"/>
                <w:lang w:val="en-GB"/>
              </w:rPr>
            </w:pPr>
            <w:r>
              <w:rPr>
                <w:rFonts w:eastAsia="SimSun"/>
                <w:sz w:val="20"/>
                <w:szCs w:val="20"/>
              </w:rPr>
              <w:t>Clarify the wording for the first main bullet: “</w:t>
            </w:r>
            <w:r>
              <w:rPr>
                <w:rFonts w:eastAsia="SimSun"/>
                <w:i/>
                <w:color w:val="FF0000"/>
                <w:sz w:val="20"/>
                <w:szCs w:val="20"/>
              </w:rPr>
              <w:t>The frequency location of</w:t>
            </w:r>
            <w:r>
              <w:rPr>
                <w:rFonts w:eastAsia="SimSun"/>
                <w:color w:val="FF0000"/>
                <w:sz w:val="20"/>
                <w:szCs w:val="20"/>
              </w:rPr>
              <w:t xml:space="preserve"> </w:t>
            </w:r>
            <w:r>
              <w:rPr>
                <w:i/>
                <w:iCs/>
                <w:sz w:val="20"/>
                <w:szCs w:val="20"/>
              </w:rPr>
              <w:t>LP-WUS is recommended to be configurable within carrier/BWP in a band.</w:t>
            </w:r>
            <w:r>
              <w:rPr>
                <w:rFonts w:eastAsia="SimSun"/>
                <w:sz w:val="20"/>
                <w:szCs w:val="20"/>
              </w:rPr>
              <w:t>”</w:t>
            </w:r>
          </w:p>
        </w:tc>
      </w:tr>
      <w:tr w:rsidR="008F3008" w14:paraId="416D9468" w14:textId="77777777">
        <w:tc>
          <w:tcPr>
            <w:tcW w:w="1194" w:type="dxa"/>
          </w:tcPr>
          <w:p w14:paraId="2F7D5DE1" w14:textId="77777777" w:rsidR="008F3008" w:rsidRDefault="00737427">
            <w:pPr>
              <w:rPr>
                <w:rFonts w:eastAsia="SimSun"/>
                <w:sz w:val="20"/>
                <w:szCs w:val="20"/>
              </w:rPr>
            </w:pPr>
            <w:r>
              <w:rPr>
                <w:rFonts w:eastAsia="SimSun"/>
                <w:sz w:val="20"/>
                <w:szCs w:val="20"/>
              </w:rPr>
              <w:t>MTK</w:t>
            </w:r>
          </w:p>
        </w:tc>
        <w:tc>
          <w:tcPr>
            <w:tcW w:w="1116" w:type="dxa"/>
          </w:tcPr>
          <w:p w14:paraId="77873E40" w14:textId="77777777" w:rsidR="008F3008" w:rsidRDefault="00737427">
            <w:pPr>
              <w:rPr>
                <w:rFonts w:eastAsia="SimSun"/>
                <w:sz w:val="20"/>
                <w:szCs w:val="20"/>
              </w:rPr>
            </w:pPr>
            <w:r>
              <w:rPr>
                <w:rFonts w:eastAsia="SimSun"/>
                <w:sz w:val="20"/>
                <w:szCs w:val="20"/>
              </w:rPr>
              <w:t>Yes but</w:t>
            </w:r>
          </w:p>
        </w:tc>
        <w:tc>
          <w:tcPr>
            <w:tcW w:w="7040" w:type="dxa"/>
          </w:tcPr>
          <w:p w14:paraId="1A6C2253" w14:textId="77777777" w:rsidR="008F3008" w:rsidRDefault="00737427">
            <w:pPr>
              <w:rPr>
                <w:rFonts w:eastAsia="SimSun"/>
                <w:sz w:val="20"/>
                <w:szCs w:val="20"/>
              </w:rPr>
            </w:pPr>
            <w:r>
              <w:rPr>
                <w:rFonts w:eastAsia="SimSun"/>
                <w:sz w:val="20"/>
                <w:szCs w:val="20"/>
              </w:rPr>
              <w:t>Okay to support flexibility within BWP. But it may not be appropriate to rule out CA in RRC CONNECTED at this stage.</w:t>
            </w:r>
          </w:p>
        </w:tc>
      </w:tr>
      <w:tr w:rsidR="008F3008" w14:paraId="13E36651" w14:textId="77777777">
        <w:tc>
          <w:tcPr>
            <w:tcW w:w="1194" w:type="dxa"/>
          </w:tcPr>
          <w:p w14:paraId="23E333D9" w14:textId="77777777" w:rsidR="008F3008" w:rsidRDefault="00737427">
            <w:pPr>
              <w:spacing w:after="0"/>
              <w:rPr>
                <w:rFonts w:eastAsia="SimSun"/>
                <w:sz w:val="20"/>
                <w:szCs w:val="20"/>
                <w:lang w:val="en-GB"/>
              </w:rPr>
            </w:pPr>
            <w:r>
              <w:rPr>
                <w:rFonts w:eastAsia="SimSun" w:hint="eastAsia"/>
                <w:sz w:val="20"/>
                <w:szCs w:val="20"/>
              </w:rPr>
              <w:t>ZTE, Sanechips</w:t>
            </w:r>
          </w:p>
        </w:tc>
        <w:tc>
          <w:tcPr>
            <w:tcW w:w="1116" w:type="dxa"/>
          </w:tcPr>
          <w:p w14:paraId="5E48CC0B" w14:textId="77777777" w:rsidR="008F3008" w:rsidRDefault="00737427">
            <w:pPr>
              <w:spacing w:after="0"/>
              <w:jc w:val="both"/>
              <w:rPr>
                <w:rFonts w:eastAsia="SimSun"/>
                <w:sz w:val="20"/>
                <w:szCs w:val="20"/>
                <w:lang w:val="en-GB"/>
              </w:rPr>
            </w:pPr>
            <w:r>
              <w:rPr>
                <w:rFonts w:eastAsia="SimSun" w:hint="eastAsia"/>
                <w:sz w:val="20"/>
                <w:szCs w:val="20"/>
              </w:rPr>
              <w:t>Y</w:t>
            </w:r>
          </w:p>
        </w:tc>
        <w:tc>
          <w:tcPr>
            <w:tcW w:w="7040" w:type="dxa"/>
          </w:tcPr>
          <w:p w14:paraId="29C8B563" w14:textId="77777777" w:rsidR="008F3008" w:rsidRDefault="008F3008">
            <w:pPr>
              <w:rPr>
                <w:sz w:val="20"/>
                <w:szCs w:val="20"/>
                <w:lang w:val="en-GB"/>
              </w:rPr>
            </w:pPr>
          </w:p>
        </w:tc>
      </w:tr>
      <w:tr w:rsidR="000E1050" w14:paraId="10308139" w14:textId="77777777">
        <w:tc>
          <w:tcPr>
            <w:tcW w:w="1194" w:type="dxa"/>
          </w:tcPr>
          <w:p w14:paraId="15D8F29E" w14:textId="77777777" w:rsidR="000E1050" w:rsidRDefault="000E1050" w:rsidP="000E1050">
            <w:pPr>
              <w:rPr>
                <w:rFonts w:eastAsia="SimSun"/>
                <w:sz w:val="20"/>
                <w:szCs w:val="20"/>
              </w:rPr>
            </w:pPr>
            <w:r>
              <w:rPr>
                <w:rFonts w:eastAsia="SimSun"/>
                <w:sz w:val="20"/>
                <w:szCs w:val="20"/>
              </w:rPr>
              <w:t>OPPO</w:t>
            </w:r>
          </w:p>
        </w:tc>
        <w:tc>
          <w:tcPr>
            <w:tcW w:w="1116" w:type="dxa"/>
          </w:tcPr>
          <w:p w14:paraId="3EE04BEC" w14:textId="77777777" w:rsidR="000E1050" w:rsidRDefault="000E1050" w:rsidP="000E1050">
            <w:pPr>
              <w:rPr>
                <w:rFonts w:eastAsia="SimSun"/>
                <w:sz w:val="20"/>
                <w:szCs w:val="20"/>
              </w:rPr>
            </w:pPr>
            <w:r>
              <w:rPr>
                <w:rFonts w:eastAsia="SimSun" w:hint="eastAsia"/>
                <w:sz w:val="20"/>
                <w:szCs w:val="20"/>
              </w:rPr>
              <w:t>Y</w:t>
            </w:r>
            <w:r>
              <w:rPr>
                <w:rFonts w:eastAsia="SimSun"/>
                <w:sz w:val="20"/>
                <w:szCs w:val="20"/>
              </w:rPr>
              <w:t>/partial</w:t>
            </w:r>
          </w:p>
        </w:tc>
        <w:tc>
          <w:tcPr>
            <w:tcW w:w="7040" w:type="dxa"/>
          </w:tcPr>
          <w:p w14:paraId="3DCD833D" w14:textId="77777777" w:rsidR="000E1050" w:rsidRDefault="000E1050" w:rsidP="000E1050">
            <w:pPr>
              <w:rPr>
                <w:rFonts w:eastAsia="SimSun"/>
                <w:sz w:val="20"/>
                <w:szCs w:val="20"/>
              </w:rPr>
            </w:pPr>
            <w:r>
              <w:rPr>
                <w:rFonts w:eastAsia="SimSun"/>
                <w:sz w:val="20"/>
                <w:szCs w:val="20"/>
              </w:rPr>
              <w:t>We would like to focus more on same band with MR as this can easily adapted to different band with MR. Could we remove the bullet in the moment?</w:t>
            </w:r>
          </w:p>
        </w:tc>
      </w:tr>
      <w:tr w:rsidR="00102F90" w14:paraId="05C84708" w14:textId="77777777">
        <w:tc>
          <w:tcPr>
            <w:tcW w:w="1194" w:type="dxa"/>
          </w:tcPr>
          <w:p w14:paraId="39791F04" w14:textId="7225CAD0" w:rsidR="00102F90" w:rsidRDefault="009E66FB" w:rsidP="00102F90">
            <w:pPr>
              <w:rPr>
                <w:rFonts w:eastAsia="SimSun"/>
                <w:sz w:val="20"/>
                <w:szCs w:val="20"/>
              </w:rPr>
            </w:pPr>
            <w:r>
              <w:rPr>
                <w:rFonts w:eastAsiaTheme="minorEastAsia"/>
                <w:sz w:val="20"/>
                <w:szCs w:val="20"/>
                <w:lang w:val="en-GB"/>
              </w:rPr>
              <w:t>SONY</w:t>
            </w:r>
          </w:p>
        </w:tc>
        <w:tc>
          <w:tcPr>
            <w:tcW w:w="1116" w:type="dxa"/>
          </w:tcPr>
          <w:p w14:paraId="76A79C10" w14:textId="4FF4330D" w:rsidR="00102F90" w:rsidRDefault="00102F90" w:rsidP="00102F90">
            <w:pPr>
              <w:rPr>
                <w:rFonts w:eastAsia="SimSun"/>
                <w:sz w:val="20"/>
                <w:szCs w:val="20"/>
              </w:rPr>
            </w:pPr>
            <w:r>
              <w:rPr>
                <w:rFonts w:eastAsiaTheme="minorEastAsia"/>
                <w:sz w:val="20"/>
                <w:szCs w:val="20"/>
                <w:lang w:val="en-GB"/>
              </w:rPr>
              <w:t>Y</w:t>
            </w:r>
          </w:p>
        </w:tc>
        <w:tc>
          <w:tcPr>
            <w:tcW w:w="7040" w:type="dxa"/>
          </w:tcPr>
          <w:p w14:paraId="171B1A2F" w14:textId="77777777" w:rsidR="00102F90" w:rsidRDefault="00102F90" w:rsidP="00102F90">
            <w:pPr>
              <w:rPr>
                <w:rFonts w:eastAsia="SimSun"/>
                <w:sz w:val="20"/>
                <w:szCs w:val="20"/>
              </w:rPr>
            </w:pPr>
          </w:p>
        </w:tc>
      </w:tr>
      <w:tr w:rsidR="000A04D4" w14:paraId="6895D9F9" w14:textId="77777777">
        <w:tc>
          <w:tcPr>
            <w:tcW w:w="1194" w:type="dxa"/>
          </w:tcPr>
          <w:p w14:paraId="51B615B0" w14:textId="15A579BB" w:rsidR="000A04D4" w:rsidRDefault="000A04D4" w:rsidP="00102F90">
            <w:pPr>
              <w:rPr>
                <w:rFonts w:eastAsiaTheme="minorEastAsia"/>
                <w:sz w:val="20"/>
                <w:szCs w:val="20"/>
                <w:lang w:val="en-GB"/>
              </w:rPr>
            </w:pPr>
            <w:r>
              <w:rPr>
                <w:rFonts w:eastAsiaTheme="minorEastAsia"/>
                <w:sz w:val="20"/>
                <w:szCs w:val="20"/>
                <w:lang w:val="en-GB"/>
              </w:rPr>
              <w:t>TCL</w:t>
            </w:r>
          </w:p>
        </w:tc>
        <w:tc>
          <w:tcPr>
            <w:tcW w:w="1116" w:type="dxa"/>
          </w:tcPr>
          <w:p w14:paraId="516AF0CE" w14:textId="083BC318" w:rsidR="000A04D4" w:rsidRDefault="000A04D4" w:rsidP="00102F90">
            <w:pPr>
              <w:rPr>
                <w:rFonts w:eastAsiaTheme="minorEastAsia"/>
                <w:sz w:val="20"/>
                <w:szCs w:val="20"/>
                <w:lang w:val="en-GB"/>
              </w:rPr>
            </w:pPr>
            <w:r>
              <w:rPr>
                <w:rFonts w:eastAsiaTheme="minorEastAsia"/>
                <w:sz w:val="20"/>
                <w:szCs w:val="20"/>
                <w:lang w:val="en-GB"/>
              </w:rPr>
              <w:t>Y</w:t>
            </w:r>
          </w:p>
        </w:tc>
        <w:tc>
          <w:tcPr>
            <w:tcW w:w="7040" w:type="dxa"/>
          </w:tcPr>
          <w:p w14:paraId="0EA4EFF2" w14:textId="77777777" w:rsidR="000A04D4" w:rsidRDefault="000A04D4" w:rsidP="00102F90">
            <w:pPr>
              <w:rPr>
                <w:rFonts w:eastAsia="SimSun"/>
                <w:sz w:val="20"/>
                <w:szCs w:val="20"/>
              </w:rPr>
            </w:pPr>
          </w:p>
        </w:tc>
      </w:tr>
      <w:tr w:rsidR="00E467F8" w14:paraId="7BEF4F69" w14:textId="77777777" w:rsidTr="00D33DC4">
        <w:tc>
          <w:tcPr>
            <w:tcW w:w="1194" w:type="dxa"/>
          </w:tcPr>
          <w:p w14:paraId="36D07092" w14:textId="77777777" w:rsidR="00E467F8" w:rsidRDefault="00E467F8" w:rsidP="00D33DC4">
            <w:pPr>
              <w:rPr>
                <w:sz w:val="20"/>
                <w:szCs w:val="20"/>
                <w:lang w:val="en-GB"/>
              </w:rPr>
            </w:pPr>
            <w:r>
              <w:rPr>
                <w:sz w:val="20"/>
                <w:szCs w:val="20"/>
                <w:lang w:val="en-GB"/>
              </w:rPr>
              <w:t>Apple</w:t>
            </w:r>
          </w:p>
        </w:tc>
        <w:tc>
          <w:tcPr>
            <w:tcW w:w="1116" w:type="dxa"/>
          </w:tcPr>
          <w:p w14:paraId="757B5B24" w14:textId="77777777" w:rsidR="00E467F8" w:rsidRDefault="00E467F8" w:rsidP="00D33DC4">
            <w:pPr>
              <w:rPr>
                <w:sz w:val="20"/>
                <w:szCs w:val="20"/>
                <w:lang w:val="en-GB"/>
              </w:rPr>
            </w:pPr>
          </w:p>
        </w:tc>
        <w:tc>
          <w:tcPr>
            <w:tcW w:w="7040" w:type="dxa"/>
          </w:tcPr>
          <w:p w14:paraId="18646692" w14:textId="77777777" w:rsidR="00E467F8" w:rsidRDefault="00E467F8" w:rsidP="00D33DC4">
            <w:pPr>
              <w:rPr>
                <w:sz w:val="20"/>
                <w:szCs w:val="20"/>
                <w:lang w:val="en-GB"/>
              </w:rPr>
            </w:pPr>
            <w:r>
              <w:rPr>
                <w:sz w:val="20"/>
                <w:szCs w:val="20"/>
                <w:lang w:val="en-GB"/>
              </w:rPr>
              <w:t>We are fine with the 2</w:t>
            </w:r>
            <w:r w:rsidRPr="008B0665">
              <w:rPr>
                <w:sz w:val="20"/>
                <w:szCs w:val="20"/>
                <w:vertAlign w:val="superscript"/>
                <w:lang w:val="en-GB"/>
              </w:rPr>
              <w:t>nd</w:t>
            </w:r>
            <w:r>
              <w:rPr>
                <w:sz w:val="20"/>
                <w:szCs w:val="20"/>
                <w:lang w:val="en-GB"/>
              </w:rPr>
              <w:t xml:space="preserve"> bullet.</w:t>
            </w:r>
          </w:p>
          <w:p w14:paraId="5EBFB77E" w14:textId="77777777" w:rsidR="00E467F8" w:rsidRDefault="00E467F8" w:rsidP="00D33DC4">
            <w:pPr>
              <w:rPr>
                <w:sz w:val="20"/>
                <w:szCs w:val="20"/>
                <w:lang w:val="en-GB"/>
              </w:rPr>
            </w:pPr>
            <w:r>
              <w:rPr>
                <w:sz w:val="20"/>
                <w:szCs w:val="20"/>
                <w:lang w:val="en-GB"/>
              </w:rPr>
              <w:t>But for the 1</w:t>
            </w:r>
            <w:r w:rsidRPr="008B0665">
              <w:rPr>
                <w:sz w:val="20"/>
                <w:szCs w:val="20"/>
                <w:vertAlign w:val="superscript"/>
                <w:lang w:val="en-GB"/>
              </w:rPr>
              <w:t>st</w:t>
            </w:r>
            <w:r>
              <w:rPr>
                <w:sz w:val="20"/>
                <w:szCs w:val="20"/>
                <w:lang w:val="en-GB"/>
              </w:rPr>
              <w:t xml:space="preserve"> bullet, we prefer to leave it to RAN4 to decide, because it is very much related to the interference issue.</w:t>
            </w:r>
          </w:p>
        </w:tc>
      </w:tr>
      <w:tr w:rsidR="007375FA" w14:paraId="271DA1AF" w14:textId="77777777">
        <w:tc>
          <w:tcPr>
            <w:tcW w:w="1194" w:type="dxa"/>
          </w:tcPr>
          <w:p w14:paraId="2826D3C2" w14:textId="1DD1B0A8" w:rsidR="007375FA" w:rsidRPr="00E467F8" w:rsidRDefault="007375FA" w:rsidP="007375FA">
            <w:pPr>
              <w:rPr>
                <w:rFonts w:eastAsiaTheme="minorEastAsia"/>
                <w:sz w:val="20"/>
                <w:szCs w:val="20"/>
              </w:rPr>
            </w:pPr>
            <w:r>
              <w:rPr>
                <w:sz w:val="20"/>
                <w:szCs w:val="20"/>
                <w:lang w:val="en-GB"/>
              </w:rPr>
              <w:t>LGE</w:t>
            </w:r>
          </w:p>
        </w:tc>
        <w:tc>
          <w:tcPr>
            <w:tcW w:w="1116" w:type="dxa"/>
          </w:tcPr>
          <w:p w14:paraId="74968633" w14:textId="1072E770" w:rsidR="007375FA" w:rsidRDefault="007375FA" w:rsidP="007375FA">
            <w:pPr>
              <w:rPr>
                <w:rFonts w:eastAsiaTheme="minorEastAsia"/>
                <w:sz w:val="20"/>
                <w:szCs w:val="20"/>
                <w:lang w:val="en-GB"/>
              </w:rPr>
            </w:pPr>
            <w:r>
              <w:rPr>
                <w:sz w:val="20"/>
                <w:szCs w:val="20"/>
                <w:lang w:val="en-GB"/>
              </w:rPr>
              <w:t>Partial Y</w:t>
            </w:r>
          </w:p>
        </w:tc>
        <w:tc>
          <w:tcPr>
            <w:tcW w:w="7040" w:type="dxa"/>
          </w:tcPr>
          <w:p w14:paraId="4DA752BB" w14:textId="23257554" w:rsidR="007375FA" w:rsidRDefault="007375FA" w:rsidP="007375FA">
            <w:pPr>
              <w:rPr>
                <w:rFonts w:eastAsia="SimSun"/>
                <w:sz w:val="20"/>
                <w:szCs w:val="20"/>
              </w:rPr>
            </w:pPr>
            <w:r>
              <w:rPr>
                <w:sz w:val="20"/>
                <w:szCs w:val="20"/>
                <w:lang w:val="en-GB"/>
              </w:rPr>
              <w:t>We share the view with Xiaomi</w:t>
            </w:r>
          </w:p>
        </w:tc>
      </w:tr>
      <w:tr w:rsidR="00D84B8D" w14:paraId="6AF1A5B3" w14:textId="77777777" w:rsidTr="006F4230">
        <w:tc>
          <w:tcPr>
            <w:tcW w:w="1194" w:type="dxa"/>
          </w:tcPr>
          <w:p w14:paraId="5F1A8169" w14:textId="77777777" w:rsidR="00D84B8D" w:rsidRDefault="00D84B8D" w:rsidP="006F4230">
            <w:pPr>
              <w:rPr>
                <w:rFonts w:eastAsia="SimSun"/>
                <w:sz w:val="20"/>
                <w:szCs w:val="20"/>
              </w:rPr>
            </w:pPr>
            <w:r>
              <w:rPr>
                <w:rFonts w:eastAsia="SimSun"/>
                <w:sz w:val="20"/>
                <w:szCs w:val="20"/>
              </w:rPr>
              <w:t>Ericsson1</w:t>
            </w:r>
          </w:p>
        </w:tc>
        <w:tc>
          <w:tcPr>
            <w:tcW w:w="1116" w:type="dxa"/>
          </w:tcPr>
          <w:p w14:paraId="16E38A5D" w14:textId="77777777" w:rsidR="00D84B8D" w:rsidRDefault="00D84B8D" w:rsidP="006F4230">
            <w:pPr>
              <w:rPr>
                <w:rFonts w:eastAsia="SimSun"/>
                <w:sz w:val="20"/>
                <w:szCs w:val="20"/>
              </w:rPr>
            </w:pPr>
          </w:p>
        </w:tc>
        <w:tc>
          <w:tcPr>
            <w:tcW w:w="7040" w:type="dxa"/>
          </w:tcPr>
          <w:p w14:paraId="323FD6DF" w14:textId="77777777" w:rsidR="00D84B8D" w:rsidRDefault="00D84B8D" w:rsidP="006F4230">
            <w:pPr>
              <w:rPr>
                <w:rFonts w:eastAsia="SimSun"/>
                <w:sz w:val="20"/>
                <w:szCs w:val="20"/>
              </w:rPr>
            </w:pPr>
            <w:r>
              <w:rPr>
                <w:rFonts w:eastAsia="SimSun"/>
                <w:sz w:val="20"/>
                <w:szCs w:val="20"/>
              </w:rPr>
              <w:t>Prefer to have FFS for the first sub-bullet of the first bullet.</w:t>
            </w:r>
          </w:p>
          <w:p w14:paraId="5622EE9E" w14:textId="77777777" w:rsidR="00D84B8D" w:rsidRDefault="00D84B8D" w:rsidP="006F4230">
            <w:pPr>
              <w:pStyle w:val="ListParagraph"/>
              <w:numPr>
                <w:ilvl w:val="0"/>
                <w:numId w:val="43"/>
              </w:numPr>
              <w:ind w:leftChars="0"/>
              <w:rPr>
                <w:i/>
                <w:iCs/>
              </w:rPr>
            </w:pPr>
            <w:r>
              <w:rPr>
                <w:i/>
                <w:iCs/>
              </w:rPr>
              <w:t>LP-WUS is recommended to be configurable within carrier/BWP in a band.</w:t>
            </w:r>
          </w:p>
          <w:p w14:paraId="152919CA" w14:textId="77777777" w:rsidR="00D84B8D" w:rsidRDefault="00D84B8D" w:rsidP="006F4230">
            <w:pPr>
              <w:pStyle w:val="ListParagraph"/>
              <w:numPr>
                <w:ilvl w:val="1"/>
                <w:numId w:val="43"/>
              </w:numPr>
              <w:ind w:leftChars="0"/>
              <w:rPr>
                <w:rFonts w:ascii="Times New Roman" w:hAnsi="Times New Roman"/>
                <w:i/>
                <w:iCs/>
                <w:sz w:val="24"/>
              </w:rPr>
            </w:pPr>
            <w:r w:rsidRPr="00825A50">
              <w:rPr>
                <w:rFonts w:ascii="Times New Roman" w:hAnsi="Times New Roman"/>
                <w:i/>
                <w:iCs/>
                <w:sz w:val="24"/>
                <w:highlight w:val="yellow"/>
              </w:rPr>
              <w:t>FFS:</w:t>
            </w:r>
            <w:r>
              <w:rPr>
                <w:rFonts w:ascii="Times New Roman" w:hAnsi="Times New Roman"/>
                <w:i/>
                <w:iCs/>
                <w:sz w:val="24"/>
              </w:rPr>
              <w:t xml:space="preserve"> band can be different than band of MR</w:t>
            </w:r>
          </w:p>
          <w:p w14:paraId="64CF0D8F" w14:textId="77777777" w:rsidR="00D84B8D" w:rsidRDefault="00D84B8D" w:rsidP="006F4230">
            <w:pPr>
              <w:pStyle w:val="ListParagraph"/>
              <w:numPr>
                <w:ilvl w:val="1"/>
                <w:numId w:val="43"/>
              </w:numPr>
              <w:ind w:leftChars="0"/>
              <w:rPr>
                <w:rFonts w:ascii="Times New Roman" w:hAnsi="Times New Roman"/>
                <w:i/>
                <w:iCs/>
                <w:sz w:val="24"/>
              </w:rPr>
            </w:pPr>
            <w:r>
              <w:rPr>
                <w:rFonts w:ascii="Times New Roman" w:hAnsi="Times New Roman"/>
                <w:i/>
                <w:iCs/>
                <w:sz w:val="24"/>
              </w:rPr>
              <w:t>band can be TDD or FDD band</w:t>
            </w:r>
          </w:p>
          <w:p w14:paraId="7648031C" w14:textId="77777777" w:rsidR="00D84B8D" w:rsidRDefault="00D84B8D" w:rsidP="006F4230">
            <w:pPr>
              <w:pStyle w:val="ListParagraph"/>
              <w:numPr>
                <w:ilvl w:val="1"/>
                <w:numId w:val="43"/>
              </w:numPr>
              <w:ind w:leftChars="0"/>
              <w:rPr>
                <w:rFonts w:ascii="Times New Roman" w:hAnsi="Times New Roman"/>
                <w:i/>
                <w:iCs/>
                <w:sz w:val="24"/>
              </w:rPr>
            </w:pPr>
            <w:r>
              <w:rPr>
                <w:rFonts w:ascii="Times New Roman" w:hAnsi="Times New Roman"/>
                <w:i/>
                <w:iCs/>
                <w:sz w:val="24"/>
              </w:rPr>
              <w:t>FFS configurable within guard-band of a band (like NB-IoT)</w:t>
            </w:r>
          </w:p>
          <w:p w14:paraId="43AC330C" w14:textId="77777777" w:rsidR="00D84B8D" w:rsidRDefault="00D84B8D" w:rsidP="006F4230">
            <w:pPr>
              <w:pStyle w:val="ListParagraph"/>
              <w:numPr>
                <w:ilvl w:val="0"/>
                <w:numId w:val="43"/>
              </w:numPr>
              <w:ind w:leftChars="0"/>
            </w:pPr>
            <w:r>
              <w:rPr>
                <w:i/>
                <w:iCs/>
              </w:rPr>
              <w:t>It is NOT recommended to support CA for LP-WUR</w:t>
            </w:r>
          </w:p>
          <w:p w14:paraId="402F2029" w14:textId="77777777" w:rsidR="00D84B8D" w:rsidRDefault="00D84B8D" w:rsidP="006F4230">
            <w:pPr>
              <w:rPr>
                <w:rFonts w:eastAsia="SimSun"/>
                <w:sz w:val="20"/>
                <w:szCs w:val="20"/>
              </w:rPr>
            </w:pPr>
          </w:p>
        </w:tc>
      </w:tr>
      <w:tr w:rsidR="00F00165" w14:paraId="5D01464D" w14:textId="77777777" w:rsidTr="006F4230">
        <w:tc>
          <w:tcPr>
            <w:tcW w:w="1194" w:type="dxa"/>
          </w:tcPr>
          <w:p w14:paraId="63D1C1E7" w14:textId="27939805" w:rsidR="00F00165" w:rsidRDefault="00F00165" w:rsidP="00F00165">
            <w:pPr>
              <w:rPr>
                <w:rFonts w:eastAsia="SimSun"/>
                <w:sz w:val="20"/>
                <w:szCs w:val="20"/>
              </w:rPr>
            </w:pPr>
            <w:r>
              <w:rPr>
                <w:sz w:val="20"/>
                <w:szCs w:val="20"/>
                <w:lang w:val="en-GB"/>
              </w:rPr>
              <w:t xml:space="preserve">Intel </w:t>
            </w:r>
          </w:p>
        </w:tc>
        <w:tc>
          <w:tcPr>
            <w:tcW w:w="1116" w:type="dxa"/>
          </w:tcPr>
          <w:p w14:paraId="0108B0C9" w14:textId="77777777" w:rsidR="00F00165" w:rsidRDefault="00F00165" w:rsidP="00F00165">
            <w:pPr>
              <w:rPr>
                <w:rFonts w:eastAsia="SimSun"/>
                <w:sz w:val="20"/>
                <w:szCs w:val="20"/>
              </w:rPr>
            </w:pPr>
          </w:p>
        </w:tc>
        <w:tc>
          <w:tcPr>
            <w:tcW w:w="7040" w:type="dxa"/>
          </w:tcPr>
          <w:p w14:paraId="643BB781" w14:textId="77777777" w:rsidR="00F00165" w:rsidRDefault="00F00165" w:rsidP="00F00165">
            <w:pPr>
              <w:rPr>
                <w:sz w:val="20"/>
                <w:szCs w:val="20"/>
                <w:lang w:val="en-GB"/>
              </w:rPr>
            </w:pPr>
            <w:r>
              <w:rPr>
                <w:sz w:val="20"/>
                <w:szCs w:val="20"/>
                <w:lang w:val="en-GB"/>
              </w:rPr>
              <w:t>For 1</w:t>
            </w:r>
            <w:r w:rsidRPr="00757F6F">
              <w:rPr>
                <w:sz w:val="20"/>
                <w:szCs w:val="20"/>
                <w:vertAlign w:val="superscript"/>
                <w:lang w:val="en-GB"/>
              </w:rPr>
              <w:t>st</w:t>
            </w:r>
            <w:r>
              <w:rPr>
                <w:sz w:val="20"/>
                <w:szCs w:val="20"/>
                <w:lang w:val="en-GB"/>
              </w:rPr>
              <w:t xml:space="preserve"> sub-bullet, we think the band same as MR should be baseline, and FFS band different than MR. </w:t>
            </w:r>
          </w:p>
          <w:p w14:paraId="4572B7C8" w14:textId="77777777" w:rsidR="00F00165" w:rsidRDefault="00F00165" w:rsidP="00F00165">
            <w:pPr>
              <w:rPr>
                <w:rFonts w:eastAsia="SimSun"/>
                <w:sz w:val="20"/>
                <w:szCs w:val="20"/>
              </w:rPr>
            </w:pPr>
          </w:p>
        </w:tc>
      </w:tr>
      <w:tr w:rsidR="00C9411F" w14:paraId="1D427EE9" w14:textId="77777777" w:rsidTr="006F4230">
        <w:tc>
          <w:tcPr>
            <w:tcW w:w="1194" w:type="dxa"/>
          </w:tcPr>
          <w:p w14:paraId="609F5634" w14:textId="6ED1BED3" w:rsidR="00C9411F" w:rsidRDefault="00C9411F" w:rsidP="00C9411F">
            <w:pPr>
              <w:rPr>
                <w:sz w:val="20"/>
                <w:szCs w:val="20"/>
                <w:lang w:val="en-GB"/>
              </w:rPr>
            </w:pPr>
            <w:r>
              <w:rPr>
                <w:rFonts w:eastAsia="SimSun"/>
                <w:sz w:val="20"/>
                <w:szCs w:val="20"/>
              </w:rPr>
              <w:lastRenderedPageBreak/>
              <w:t>Nokia/NSB</w:t>
            </w:r>
          </w:p>
        </w:tc>
        <w:tc>
          <w:tcPr>
            <w:tcW w:w="1116" w:type="dxa"/>
          </w:tcPr>
          <w:p w14:paraId="5BBAF04A" w14:textId="7F929D6F" w:rsidR="00C9411F" w:rsidRDefault="00C9411F" w:rsidP="00C9411F">
            <w:pPr>
              <w:rPr>
                <w:rFonts w:eastAsia="SimSun"/>
                <w:sz w:val="20"/>
                <w:szCs w:val="20"/>
              </w:rPr>
            </w:pPr>
            <w:r>
              <w:rPr>
                <w:rFonts w:eastAsia="SimSun"/>
                <w:sz w:val="20"/>
                <w:szCs w:val="20"/>
              </w:rPr>
              <w:t>Y(P)</w:t>
            </w:r>
          </w:p>
        </w:tc>
        <w:tc>
          <w:tcPr>
            <w:tcW w:w="7040" w:type="dxa"/>
          </w:tcPr>
          <w:p w14:paraId="36AEA409" w14:textId="77777777" w:rsidR="00C9411F" w:rsidRDefault="00C9411F" w:rsidP="00C9411F">
            <w:pPr>
              <w:pStyle w:val="ListParagraph"/>
              <w:numPr>
                <w:ilvl w:val="0"/>
                <w:numId w:val="149"/>
              </w:numPr>
              <w:spacing w:after="0" w:line="240" w:lineRule="auto"/>
              <w:ind w:leftChars="0"/>
              <w:jc w:val="both"/>
              <w:rPr>
                <w:rFonts w:eastAsia="SimSun"/>
                <w:szCs w:val="20"/>
              </w:rPr>
            </w:pPr>
            <w:r w:rsidRPr="006A1CE1">
              <w:rPr>
                <w:rFonts w:eastAsia="SimSun"/>
                <w:szCs w:val="20"/>
              </w:rPr>
              <w:t xml:space="preserve">LP-WUS location is recommended to be configurable within </w:t>
            </w:r>
            <w:r>
              <w:rPr>
                <w:rFonts w:eastAsia="SimSun"/>
                <w:szCs w:val="20"/>
              </w:rPr>
              <w:t>a carrier and further we can study the placement outside the carrier but within the band.</w:t>
            </w:r>
          </w:p>
          <w:p w14:paraId="2DA13A33" w14:textId="64D7B8B8" w:rsidR="00C9411F" w:rsidRDefault="00C9411F" w:rsidP="00C9411F">
            <w:pPr>
              <w:rPr>
                <w:sz w:val="20"/>
                <w:szCs w:val="20"/>
                <w:lang w:val="en-GB"/>
              </w:rPr>
            </w:pPr>
            <w:r>
              <w:rPr>
                <w:rFonts w:eastAsia="SimSun"/>
                <w:szCs w:val="20"/>
              </w:rPr>
              <w:t>We can study the guard-band implementation of LP-WUS but need not to capture in TR</w:t>
            </w:r>
          </w:p>
        </w:tc>
      </w:tr>
      <w:tr w:rsidR="00915311" w14:paraId="52E3444F" w14:textId="77777777" w:rsidTr="006F4230">
        <w:tc>
          <w:tcPr>
            <w:tcW w:w="1194" w:type="dxa"/>
          </w:tcPr>
          <w:p w14:paraId="23BFE521" w14:textId="030B2324" w:rsidR="00915311" w:rsidRDefault="00915311" w:rsidP="00915311">
            <w:pPr>
              <w:rPr>
                <w:rFonts w:eastAsia="SimSun"/>
                <w:sz w:val="20"/>
                <w:szCs w:val="20"/>
              </w:rPr>
            </w:pPr>
            <w:r>
              <w:rPr>
                <w:rFonts w:eastAsiaTheme="minorEastAsia"/>
                <w:sz w:val="20"/>
                <w:szCs w:val="20"/>
                <w:lang w:val="en-GB"/>
              </w:rPr>
              <w:t>QC</w:t>
            </w:r>
          </w:p>
        </w:tc>
        <w:tc>
          <w:tcPr>
            <w:tcW w:w="1116" w:type="dxa"/>
          </w:tcPr>
          <w:p w14:paraId="13C5DB43" w14:textId="77777777" w:rsidR="00915311" w:rsidRDefault="00915311" w:rsidP="00915311">
            <w:pPr>
              <w:rPr>
                <w:rFonts w:eastAsia="SimSun"/>
                <w:sz w:val="20"/>
                <w:szCs w:val="20"/>
              </w:rPr>
            </w:pPr>
          </w:p>
        </w:tc>
        <w:tc>
          <w:tcPr>
            <w:tcW w:w="7040" w:type="dxa"/>
          </w:tcPr>
          <w:p w14:paraId="28795CA1" w14:textId="5D4FD087" w:rsidR="00915311" w:rsidRPr="00915311" w:rsidRDefault="00915311" w:rsidP="00915311">
            <w:pPr>
              <w:spacing w:after="0" w:line="240" w:lineRule="auto"/>
              <w:jc w:val="both"/>
              <w:rPr>
                <w:rFonts w:eastAsia="SimSun"/>
                <w:szCs w:val="20"/>
              </w:rPr>
            </w:pPr>
            <w:r w:rsidRPr="00915311">
              <w:rPr>
                <w:rFonts w:eastAsiaTheme="minorEastAsia"/>
                <w:szCs w:val="20"/>
              </w:rPr>
              <w:t>We suggest to prioritize the case of transmitting LP-WUS in the same band as MR. Supporting LP-WUS in different band as that of MR may require further feasibility study.</w:t>
            </w:r>
          </w:p>
        </w:tc>
      </w:tr>
      <w:tr w:rsidR="00FA416F" w14:paraId="42F4272A" w14:textId="77777777" w:rsidTr="006F4230">
        <w:tc>
          <w:tcPr>
            <w:tcW w:w="1194" w:type="dxa"/>
          </w:tcPr>
          <w:p w14:paraId="7C74442E" w14:textId="1D16CBE9" w:rsidR="00FA416F" w:rsidRDefault="00FA416F" w:rsidP="00915311">
            <w:pPr>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TC</w:t>
            </w:r>
          </w:p>
        </w:tc>
        <w:tc>
          <w:tcPr>
            <w:tcW w:w="1116" w:type="dxa"/>
          </w:tcPr>
          <w:p w14:paraId="1368A368" w14:textId="0E996FA2" w:rsidR="00FA416F" w:rsidRDefault="00FA416F" w:rsidP="00915311">
            <w:pPr>
              <w:rPr>
                <w:rFonts w:eastAsia="SimSun"/>
                <w:sz w:val="20"/>
                <w:szCs w:val="20"/>
              </w:rPr>
            </w:pPr>
            <w:r>
              <w:rPr>
                <w:rFonts w:eastAsia="SimSun" w:hint="eastAsia"/>
                <w:sz w:val="20"/>
                <w:szCs w:val="20"/>
              </w:rPr>
              <w:t>Y</w:t>
            </w:r>
          </w:p>
        </w:tc>
        <w:tc>
          <w:tcPr>
            <w:tcW w:w="7040" w:type="dxa"/>
          </w:tcPr>
          <w:p w14:paraId="305188A6" w14:textId="77777777" w:rsidR="00FA416F" w:rsidRPr="00915311" w:rsidRDefault="00FA416F" w:rsidP="00915311">
            <w:pPr>
              <w:spacing w:after="0" w:line="240" w:lineRule="auto"/>
              <w:jc w:val="both"/>
              <w:rPr>
                <w:rFonts w:eastAsiaTheme="minorEastAsia"/>
                <w:szCs w:val="20"/>
              </w:rPr>
            </w:pPr>
          </w:p>
        </w:tc>
      </w:tr>
      <w:tr w:rsidR="00551DF5" w14:paraId="54402072" w14:textId="77777777" w:rsidTr="006F4230">
        <w:tc>
          <w:tcPr>
            <w:tcW w:w="1194" w:type="dxa"/>
          </w:tcPr>
          <w:p w14:paraId="65B477B5" w14:textId="21B1F858" w:rsidR="00551DF5" w:rsidRDefault="00551DF5" w:rsidP="00551DF5">
            <w:pPr>
              <w:rPr>
                <w:rFonts w:eastAsiaTheme="minorEastAsia"/>
                <w:sz w:val="20"/>
                <w:szCs w:val="20"/>
                <w:lang w:val="en-GB"/>
              </w:rPr>
            </w:pPr>
            <w:r>
              <w:rPr>
                <w:rFonts w:eastAsia="SimSun"/>
                <w:sz w:val="20"/>
                <w:szCs w:val="20"/>
              </w:rPr>
              <w:t>FL2</w:t>
            </w:r>
          </w:p>
        </w:tc>
        <w:tc>
          <w:tcPr>
            <w:tcW w:w="1116" w:type="dxa"/>
          </w:tcPr>
          <w:p w14:paraId="576147A0" w14:textId="77777777" w:rsidR="00551DF5" w:rsidRDefault="00551DF5" w:rsidP="00551DF5">
            <w:pPr>
              <w:rPr>
                <w:rFonts w:eastAsia="SimSun"/>
                <w:sz w:val="20"/>
                <w:szCs w:val="20"/>
              </w:rPr>
            </w:pPr>
          </w:p>
        </w:tc>
        <w:tc>
          <w:tcPr>
            <w:tcW w:w="7040" w:type="dxa"/>
          </w:tcPr>
          <w:p w14:paraId="439118AB" w14:textId="1D04A522" w:rsidR="00551DF5" w:rsidRDefault="00551DF5" w:rsidP="00551DF5">
            <w:pPr>
              <w:rPr>
                <w:i/>
                <w:iCs/>
                <w:lang w:val="en-GB"/>
              </w:rPr>
            </w:pPr>
            <w:r>
              <w:rPr>
                <w:b/>
                <w:bCs/>
                <w:i/>
                <w:iCs/>
                <w:highlight w:val="cyan"/>
              </w:rPr>
              <w:t>FL</w:t>
            </w:r>
            <w:r w:rsidR="001259B8">
              <w:rPr>
                <w:b/>
                <w:bCs/>
                <w:i/>
                <w:iCs/>
                <w:highlight w:val="cyan"/>
              </w:rPr>
              <w:t>2</w:t>
            </w:r>
            <w:r>
              <w:rPr>
                <w:b/>
                <w:bCs/>
                <w:i/>
                <w:iCs/>
                <w:highlight w:val="cyan"/>
              </w:rPr>
              <w:t>-Higher-Proposal-8:</w:t>
            </w:r>
            <w:r>
              <w:rPr>
                <w:b/>
                <w:bCs/>
                <w:i/>
                <w:iCs/>
              </w:rPr>
              <w:t xml:space="preserve"> </w:t>
            </w:r>
            <w:r>
              <w:rPr>
                <w:i/>
                <w:iCs/>
                <w:lang w:val="en-GB"/>
              </w:rPr>
              <w:t xml:space="preserve"> </w:t>
            </w:r>
          </w:p>
          <w:p w14:paraId="306C23A6" w14:textId="77777777" w:rsidR="00551DF5" w:rsidRPr="004E7A0F" w:rsidRDefault="00551DF5" w:rsidP="00551DF5">
            <w:pPr>
              <w:pStyle w:val="ListParagraph"/>
              <w:numPr>
                <w:ilvl w:val="0"/>
                <w:numId w:val="153"/>
              </w:numPr>
              <w:ind w:leftChars="0"/>
              <w:rPr>
                <w:i/>
                <w:iCs/>
              </w:rPr>
            </w:pPr>
            <w:r w:rsidRPr="004E7A0F">
              <w:rPr>
                <w:i/>
                <w:iCs/>
              </w:rPr>
              <w:t xml:space="preserve">Capture in TR: </w:t>
            </w:r>
            <w:r w:rsidRPr="004E7A0F">
              <w:rPr>
                <w:rFonts w:eastAsia="SimSun"/>
                <w:i/>
                <w:color w:val="FF0000"/>
                <w:szCs w:val="20"/>
              </w:rPr>
              <w:t>The frequency location of</w:t>
            </w:r>
            <w:r w:rsidRPr="004E7A0F">
              <w:rPr>
                <w:rFonts w:eastAsia="SimSun"/>
                <w:color w:val="FF0000"/>
                <w:szCs w:val="20"/>
              </w:rPr>
              <w:t xml:space="preserve"> </w:t>
            </w:r>
            <w:r w:rsidRPr="004E7A0F">
              <w:rPr>
                <w:i/>
                <w:iCs/>
              </w:rPr>
              <w:t>LP-WUS is recommended to be configurable within carrier/BWP in a band.</w:t>
            </w:r>
          </w:p>
          <w:p w14:paraId="3FA074BE" w14:textId="77777777" w:rsidR="00551DF5" w:rsidRDefault="00551DF5" w:rsidP="00551DF5">
            <w:pPr>
              <w:pStyle w:val="ListParagraph"/>
              <w:numPr>
                <w:ilvl w:val="1"/>
                <w:numId w:val="43"/>
              </w:numPr>
              <w:ind w:leftChars="0"/>
              <w:rPr>
                <w:rFonts w:ascii="Times New Roman" w:hAnsi="Times New Roman"/>
                <w:i/>
                <w:iCs/>
                <w:sz w:val="24"/>
              </w:rPr>
            </w:pPr>
            <w:r>
              <w:rPr>
                <w:rFonts w:ascii="Times New Roman" w:hAnsi="Times New Roman"/>
                <w:i/>
                <w:iCs/>
                <w:sz w:val="24"/>
              </w:rPr>
              <w:t xml:space="preserve">band can be the same as band of </w:t>
            </w:r>
            <w:proofErr w:type="gramStart"/>
            <w:r>
              <w:rPr>
                <w:rFonts w:ascii="Times New Roman" w:hAnsi="Times New Roman"/>
                <w:i/>
                <w:iCs/>
                <w:sz w:val="24"/>
              </w:rPr>
              <w:t>MR</w:t>
            </w:r>
            <w:proofErr w:type="gramEnd"/>
          </w:p>
          <w:p w14:paraId="09AB63E9" w14:textId="77777777" w:rsidR="00551DF5" w:rsidRDefault="00551DF5" w:rsidP="00551DF5">
            <w:pPr>
              <w:pStyle w:val="ListParagraph"/>
              <w:numPr>
                <w:ilvl w:val="1"/>
                <w:numId w:val="43"/>
              </w:numPr>
              <w:ind w:leftChars="0"/>
              <w:rPr>
                <w:rFonts w:ascii="Times New Roman" w:hAnsi="Times New Roman"/>
                <w:i/>
                <w:iCs/>
                <w:sz w:val="24"/>
              </w:rPr>
            </w:pPr>
            <w:r>
              <w:rPr>
                <w:rFonts w:ascii="Times New Roman" w:hAnsi="Times New Roman"/>
                <w:i/>
                <w:iCs/>
                <w:sz w:val="24"/>
              </w:rPr>
              <w:t xml:space="preserve">band can be TDD or FDD </w:t>
            </w:r>
            <w:proofErr w:type="gramStart"/>
            <w:r>
              <w:rPr>
                <w:rFonts w:ascii="Times New Roman" w:hAnsi="Times New Roman"/>
                <w:i/>
                <w:iCs/>
                <w:sz w:val="24"/>
              </w:rPr>
              <w:t>band</w:t>
            </w:r>
            <w:proofErr w:type="gramEnd"/>
          </w:p>
          <w:p w14:paraId="0F248EAE" w14:textId="77777777" w:rsidR="00551DF5" w:rsidRPr="004E7A0F" w:rsidRDefault="00551DF5" w:rsidP="00551DF5">
            <w:pPr>
              <w:pStyle w:val="ListParagraph"/>
              <w:numPr>
                <w:ilvl w:val="0"/>
                <w:numId w:val="43"/>
              </w:numPr>
              <w:ind w:leftChars="0"/>
              <w:rPr>
                <w:i/>
                <w:iCs/>
              </w:rPr>
            </w:pPr>
            <w:r w:rsidRPr="004E7A0F">
              <w:rPr>
                <w:i/>
                <w:iCs/>
              </w:rPr>
              <w:t xml:space="preserve">Study further </w:t>
            </w:r>
          </w:p>
          <w:p w14:paraId="0882630F" w14:textId="77777777" w:rsidR="00551DF5" w:rsidRPr="009110B2" w:rsidRDefault="00551DF5" w:rsidP="00551DF5">
            <w:pPr>
              <w:pStyle w:val="ListParagraph"/>
              <w:numPr>
                <w:ilvl w:val="1"/>
                <w:numId w:val="43"/>
              </w:numPr>
              <w:ind w:leftChars="0" w:left="1080" w:firstLine="0"/>
              <w:rPr>
                <w:i/>
                <w:iCs/>
              </w:rPr>
            </w:pPr>
            <w:r w:rsidRPr="009110B2">
              <w:rPr>
                <w:rFonts w:ascii="Times New Roman" w:hAnsi="Times New Roman"/>
                <w:i/>
                <w:iCs/>
                <w:sz w:val="24"/>
              </w:rPr>
              <w:t xml:space="preserve">band can be different than band of </w:t>
            </w:r>
            <w:proofErr w:type="gramStart"/>
            <w:r w:rsidRPr="009110B2">
              <w:rPr>
                <w:rFonts w:ascii="Times New Roman" w:hAnsi="Times New Roman"/>
                <w:i/>
                <w:iCs/>
                <w:sz w:val="24"/>
              </w:rPr>
              <w:t>MR</w:t>
            </w:r>
            <w:proofErr w:type="gramEnd"/>
          </w:p>
          <w:p w14:paraId="0D1EF29F" w14:textId="77777777" w:rsidR="00551DF5" w:rsidRDefault="00551DF5" w:rsidP="00551DF5">
            <w:pPr>
              <w:pStyle w:val="ListParagraph"/>
              <w:numPr>
                <w:ilvl w:val="1"/>
                <w:numId w:val="43"/>
              </w:numPr>
              <w:ind w:leftChars="0"/>
              <w:rPr>
                <w:rFonts w:ascii="Times New Roman" w:hAnsi="Times New Roman"/>
                <w:i/>
                <w:iCs/>
                <w:sz w:val="24"/>
              </w:rPr>
            </w:pPr>
            <w:r>
              <w:rPr>
                <w:rFonts w:ascii="Times New Roman" w:hAnsi="Times New Roman"/>
                <w:i/>
                <w:iCs/>
                <w:sz w:val="24"/>
              </w:rPr>
              <w:t>LP-WUS can be configurable within guard-band of a band (like NB-IoT)</w:t>
            </w:r>
          </w:p>
          <w:p w14:paraId="4A059C0B" w14:textId="77777777" w:rsidR="00551DF5" w:rsidRPr="00915311" w:rsidRDefault="00551DF5" w:rsidP="00551DF5">
            <w:pPr>
              <w:spacing w:after="0" w:line="240" w:lineRule="auto"/>
              <w:jc w:val="both"/>
              <w:rPr>
                <w:rFonts w:eastAsiaTheme="minorEastAsia"/>
                <w:szCs w:val="20"/>
              </w:rPr>
            </w:pPr>
          </w:p>
        </w:tc>
      </w:tr>
    </w:tbl>
    <w:p w14:paraId="2FDA14D1" w14:textId="77777777" w:rsidR="008F3008" w:rsidRDefault="00737427">
      <w:pPr>
        <w:pStyle w:val="Heading2"/>
        <w:rPr>
          <w:lang w:val="en-GB"/>
        </w:rPr>
      </w:pPr>
      <w:r>
        <w:rPr>
          <w:lang w:val="en-GB"/>
        </w:rPr>
        <w:t xml:space="preserve"> RRM measurements </w:t>
      </w:r>
    </w:p>
    <w:tbl>
      <w:tblPr>
        <w:tblStyle w:val="TableGrid"/>
        <w:tblW w:w="0" w:type="auto"/>
        <w:tblLook w:val="04A0" w:firstRow="1" w:lastRow="0" w:firstColumn="1" w:lastColumn="0" w:noHBand="0" w:noVBand="1"/>
      </w:tblPr>
      <w:tblGrid>
        <w:gridCol w:w="9350"/>
      </w:tblGrid>
      <w:tr w:rsidR="008F3008" w14:paraId="6F6753F4" w14:textId="77777777">
        <w:tc>
          <w:tcPr>
            <w:tcW w:w="9350" w:type="dxa"/>
          </w:tcPr>
          <w:p w14:paraId="5C5D56BD" w14:textId="77777777" w:rsidR="008F3008" w:rsidRDefault="00737427">
            <w:pPr>
              <w:rPr>
                <w:rFonts w:cs="Times"/>
                <w:b/>
                <w:bCs/>
                <w:highlight w:val="green"/>
              </w:rPr>
            </w:pPr>
            <w:r>
              <w:rPr>
                <w:rFonts w:cs="Times"/>
                <w:b/>
                <w:bCs/>
                <w:highlight w:val="green"/>
              </w:rPr>
              <w:t>Agreement</w:t>
            </w:r>
          </w:p>
          <w:p w14:paraId="03D56F13" w14:textId="77777777" w:rsidR="008F3008" w:rsidRDefault="00737427">
            <w:pPr>
              <w:rPr>
                <w:rFonts w:cs="Times"/>
              </w:rPr>
            </w:pPr>
            <w:r>
              <w:rPr>
                <w:rFonts w:cs="Times"/>
              </w:rPr>
              <w:t>For a UE support LP-WUR</w:t>
            </w:r>
            <w:r>
              <w:rPr>
                <w:rFonts w:eastAsia="Malgun Gothic" w:cs="Times"/>
              </w:rPr>
              <w:t xml:space="preserve"> in IDLE/INACTIVE mode, </w:t>
            </w:r>
          </w:p>
          <w:p w14:paraId="2E12DA49" w14:textId="77777777" w:rsidR="008F3008" w:rsidRDefault="00737427">
            <w:pPr>
              <w:pStyle w:val="ListParagraph"/>
              <w:numPr>
                <w:ilvl w:val="0"/>
                <w:numId w:val="44"/>
              </w:numPr>
              <w:ind w:leftChars="0"/>
              <w:rPr>
                <w:rFonts w:cs="Times"/>
                <w:szCs w:val="20"/>
                <w:lang w:val="en-US"/>
              </w:rPr>
            </w:pPr>
            <w:r>
              <w:rPr>
                <w:rFonts w:cs="Times"/>
                <w:szCs w:val="20"/>
                <w:lang w:val="en-US"/>
              </w:rPr>
              <w:t xml:space="preserve">Study how to reduce UE power consumption due to existing RRM measurement requirements at least for mobility support, </w:t>
            </w:r>
          </w:p>
          <w:p w14:paraId="244CE6B5" w14:textId="77777777" w:rsidR="008F3008" w:rsidRDefault="00737427">
            <w:pPr>
              <w:pStyle w:val="ListParagraph"/>
              <w:numPr>
                <w:ilvl w:val="1"/>
                <w:numId w:val="44"/>
              </w:numPr>
              <w:ind w:leftChars="0"/>
              <w:rPr>
                <w:rFonts w:cs="Times"/>
                <w:szCs w:val="20"/>
                <w:lang w:val="en-US"/>
              </w:rPr>
            </w:pPr>
            <w:r>
              <w:rPr>
                <w:rFonts w:cs="Times"/>
                <w:szCs w:val="20"/>
                <w:lang w:val="en-US"/>
              </w:rPr>
              <w:t>study feasibility of RRM measurements performed by LP-WUR, at least for serving/camping cell, based on signals detected by LP-WUR</w:t>
            </w:r>
          </w:p>
          <w:p w14:paraId="353B6C78" w14:textId="77777777" w:rsidR="008F3008" w:rsidRDefault="00737427">
            <w:pPr>
              <w:pStyle w:val="ListParagraph"/>
              <w:numPr>
                <w:ilvl w:val="2"/>
                <w:numId w:val="44"/>
              </w:numPr>
              <w:ind w:leftChars="0"/>
              <w:rPr>
                <w:rFonts w:cs="Times"/>
                <w:szCs w:val="20"/>
              </w:rPr>
            </w:pPr>
            <w:r>
              <w:rPr>
                <w:rFonts w:cs="Times"/>
                <w:szCs w:val="20"/>
              </w:rPr>
              <w:t>FFS: measurement metric</w:t>
            </w:r>
          </w:p>
          <w:p w14:paraId="43BD12B5" w14:textId="77777777" w:rsidR="008F3008" w:rsidRDefault="00737427">
            <w:pPr>
              <w:pStyle w:val="ListParagraph"/>
              <w:numPr>
                <w:ilvl w:val="2"/>
                <w:numId w:val="44"/>
              </w:numPr>
              <w:ind w:leftChars="0"/>
              <w:rPr>
                <w:rFonts w:cs="Times"/>
                <w:szCs w:val="20"/>
                <w:lang w:val="en-US"/>
              </w:rPr>
            </w:pPr>
            <w:r>
              <w:rPr>
                <w:rFonts w:cs="Times"/>
                <w:szCs w:val="20"/>
                <w:lang w:val="en-US"/>
              </w:rPr>
              <w:t xml:space="preserve">FFS: whether and how to identify cell/ tracking area </w:t>
            </w:r>
          </w:p>
          <w:p w14:paraId="47837ECC" w14:textId="77777777" w:rsidR="008F3008" w:rsidRDefault="00737427">
            <w:pPr>
              <w:pStyle w:val="ListParagraph"/>
              <w:numPr>
                <w:ilvl w:val="2"/>
                <w:numId w:val="44"/>
              </w:numPr>
              <w:ind w:leftChars="0"/>
              <w:rPr>
                <w:szCs w:val="20"/>
                <w:lang w:val="en-US"/>
              </w:rPr>
            </w:pPr>
            <w:r>
              <w:rPr>
                <w:rFonts w:cs="Times"/>
                <w:szCs w:val="20"/>
              </w:rPr>
              <w:t>FFS: need for neighbouring cells</w:t>
            </w:r>
          </w:p>
          <w:p w14:paraId="1AA4382C" w14:textId="77777777" w:rsidR="008F3008" w:rsidRDefault="00737427">
            <w:pPr>
              <w:pStyle w:val="ListParagraph"/>
              <w:numPr>
                <w:ilvl w:val="2"/>
                <w:numId w:val="44"/>
              </w:numPr>
              <w:spacing w:before="120"/>
              <w:ind w:leftChars="0"/>
              <w:contextualSpacing/>
              <w:rPr>
                <w:lang w:val="en-US"/>
              </w:rPr>
            </w:pPr>
            <w:r>
              <w:rPr>
                <w:rFonts w:cs="Times"/>
                <w:szCs w:val="20"/>
                <w:lang w:val="en-US"/>
              </w:rPr>
              <w:t>FFS: need for relaxation of existing RRM measurement requirements (for UE)</w:t>
            </w:r>
          </w:p>
          <w:p w14:paraId="290B9E38" w14:textId="77777777" w:rsidR="008F3008" w:rsidRDefault="008F3008"/>
          <w:p w14:paraId="3DC18098" w14:textId="77777777" w:rsidR="008F3008" w:rsidRDefault="00737427">
            <w:pPr>
              <w:rPr>
                <w:rFonts w:cs="Times"/>
                <w:szCs w:val="20"/>
                <w:highlight w:val="green"/>
              </w:rPr>
            </w:pPr>
            <w:r>
              <w:rPr>
                <w:rFonts w:cs="Times"/>
                <w:b/>
                <w:bCs/>
                <w:szCs w:val="20"/>
                <w:highlight w:val="green"/>
              </w:rPr>
              <w:t>Agreement</w:t>
            </w:r>
          </w:p>
          <w:p w14:paraId="436F0E2D" w14:textId="77777777" w:rsidR="008F3008" w:rsidRDefault="00737427">
            <w:pPr>
              <w:jc w:val="both"/>
              <w:rPr>
                <w:sz w:val="22"/>
                <w:szCs w:val="22"/>
              </w:rPr>
            </w:pPr>
            <w:r>
              <w:rPr>
                <w:rFonts w:hint="eastAsia"/>
                <w:sz w:val="22"/>
                <w:szCs w:val="22"/>
              </w:rPr>
              <w:t xml:space="preserve">Study potential measurement metric used for RRM measurements performed by LP-WUR. </w:t>
            </w:r>
          </w:p>
          <w:p w14:paraId="167FAEB7" w14:textId="77777777" w:rsidR="008F3008" w:rsidRDefault="00737427">
            <w:pPr>
              <w:pStyle w:val="ListParagraph"/>
              <w:numPr>
                <w:ilvl w:val="0"/>
                <w:numId w:val="30"/>
              </w:numPr>
              <w:ind w:leftChars="0"/>
              <w:jc w:val="both"/>
              <w:rPr>
                <w:sz w:val="22"/>
                <w:szCs w:val="22"/>
                <w:lang w:val="en-US"/>
              </w:rPr>
            </w:pPr>
            <w:r>
              <w:rPr>
                <w:sz w:val="22"/>
                <w:szCs w:val="22"/>
                <w:lang w:val="en-US"/>
              </w:rPr>
              <w:t>examples of measurement metric are signal quality, signal power, detection rate of LP-WUS/synch signal</w:t>
            </w:r>
          </w:p>
          <w:p w14:paraId="3B5E5834" w14:textId="77777777" w:rsidR="008F3008" w:rsidRDefault="00737427">
            <w:pPr>
              <w:pStyle w:val="ListParagraph"/>
              <w:numPr>
                <w:ilvl w:val="0"/>
                <w:numId w:val="30"/>
              </w:numPr>
              <w:ind w:leftChars="0"/>
              <w:jc w:val="both"/>
              <w:rPr>
                <w:sz w:val="22"/>
                <w:szCs w:val="22"/>
                <w:lang w:val="en-US"/>
              </w:rPr>
            </w:pPr>
            <w:r>
              <w:rPr>
                <w:sz w:val="22"/>
                <w:szCs w:val="22"/>
                <w:lang w:val="en-US"/>
              </w:rPr>
              <w:t>companies to report assumption of signal used for measurements</w:t>
            </w:r>
          </w:p>
          <w:p w14:paraId="2D6AA5CC" w14:textId="77777777" w:rsidR="008F3008" w:rsidRDefault="008F3008"/>
        </w:tc>
      </w:tr>
    </w:tbl>
    <w:p w14:paraId="6A0CB777" w14:textId="77777777" w:rsidR="008F3008" w:rsidRDefault="008F3008"/>
    <w:p w14:paraId="04E74BF1" w14:textId="77777777" w:rsidR="008F3008" w:rsidRDefault="00737427">
      <w:r>
        <w:t>Offload RRM of serving cell to LP-WUR and relax neighbor cell in MR could be the way to go. Supported by [2][3][5][13][24][28].</w:t>
      </w:r>
    </w:p>
    <w:p w14:paraId="38590BC2" w14:textId="77777777" w:rsidR="008F3008" w:rsidRDefault="008F3008"/>
    <w:p w14:paraId="4B24D596" w14:textId="77777777" w:rsidR="008F3008" w:rsidRDefault="00737427">
      <w:r>
        <w:t>Use of LP-SS is a majority view  [11] [2][23][5][7][15], stating that periodic signal is needed, because LP-WUS may not be always transmitted. In addition, the following comments we made regarding using LP WUS:</w:t>
      </w:r>
    </w:p>
    <w:p w14:paraId="5F22B99A" w14:textId="77777777" w:rsidR="008F3008" w:rsidRDefault="00737427">
      <w:pPr>
        <w:pStyle w:val="ListParagraph"/>
        <w:numPr>
          <w:ilvl w:val="0"/>
          <w:numId w:val="45"/>
        </w:numPr>
        <w:ind w:leftChars="0"/>
        <w:rPr>
          <w:rFonts w:ascii="Times New Roman" w:hAnsi="Times New Roman"/>
          <w:sz w:val="24"/>
        </w:rPr>
      </w:pPr>
      <w:r>
        <w:rPr>
          <w:rFonts w:ascii="Times New Roman" w:hAnsi="Times New Roman"/>
          <w:sz w:val="24"/>
        </w:rPr>
        <w:lastRenderedPageBreak/>
        <w:t>not based on LP-WUS due to need for cell ID(10) causing overhead [8]. Cell ID is carried in LP-WUS according to [10].</w:t>
      </w:r>
    </w:p>
    <w:p w14:paraId="5237282E" w14:textId="77777777" w:rsidR="008F3008" w:rsidRDefault="00737427">
      <w:pPr>
        <w:pStyle w:val="ListParagraph"/>
        <w:numPr>
          <w:ilvl w:val="0"/>
          <w:numId w:val="45"/>
        </w:numPr>
        <w:ind w:leftChars="0"/>
        <w:rPr>
          <w:rFonts w:ascii="Times New Roman" w:hAnsi="Times New Roman"/>
          <w:sz w:val="24"/>
        </w:rPr>
      </w:pPr>
      <w:r>
        <w:rPr>
          <w:rFonts w:ascii="Times New Roman" w:hAnsi="Times New Roman"/>
          <w:sz w:val="24"/>
        </w:rPr>
        <w:t>preamble (of LP-WUS) can be UE/group specific, this causes complexity of detection for UEs, if preamble changes with UE/group ID [4]</w:t>
      </w:r>
    </w:p>
    <w:p w14:paraId="290D4162" w14:textId="77777777" w:rsidR="008F3008" w:rsidRDefault="008F3008">
      <w:pPr>
        <w:pStyle w:val="ListParagraph"/>
        <w:ind w:leftChars="0" w:left="1080" w:firstLine="0"/>
        <w:rPr>
          <w:rFonts w:ascii="Times New Roman" w:hAnsi="Times New Roman"/>
          <w:sz w:val="24"/>
        </w:rPr>
      </w:pPr>
    </w:p>
    <w:p w14:paraId="7C9209D1" w14:textId="77777777" w:rsidR="008F3008" w:rsidRDefault="00737427">
      <w:pPr>
        <w:rPr>
          <w:lang w:val="en-GB"/>
        </w:rPr>
      </w:pPr>
      <w:r>
        <w:t>Two companies would like to use SSB as measurement signal [7] [27]</w:t>
      </w:r>
    </w:p>
    <w:p w14:paraId="098F8021" w14:textId="77777777" w:rsidR="008F3008" w:rsidRDefault="008F3008">
      <w:pPr>
        <w:rPr>
          <w:lang w:val="en-GB"/>
        </w:rPr>
      </w:pPr>
    </w:p>
    <w:p w14:paraId="6133265D" w14:textId="77777777" w:rsidR="008F3008" w:rsidRDefault="00737427">
      <w:r>
        <w:t>There are few options [13] for serving cell measurements.</w:t>
      </w:r>
    </w:p>
    <w:p w14:paraId="0253965B" w14:textId="77777777" w:rsidR="008F3008" w:rsidRDefault="00737427">
      <w:pPr>
        <w:pStyle w:val="ListParagraph"/>
        <w:numPr>
          <w:ilvl w:val="0"/>
          <w:numId w:val="46"/>
        </w:numPr>
        <w:ind w:leftChars="0"/>
        <w:rPr>
          <w:rFonts w:ascii="Times New Roman" w:hAnsi="Times New Roman"/>
          <w:sz w:val="24"/>
        </w:rPr>
      </w:pPr>
      <w:r>
        <w:rPr>
          <w:rFonts w:ascii="Times New Roman" w:hAnsi="Times New Roman"/>
          <w:sz w:val="24"/>
        </w:rPr>
        <w:t>SSB measurement by MR is relaxed. no need for LP-SS.</w:t>
      </w:r>
    </w:p>
    <w:p w14:paraId="5BBBC8FE" w14:textId="77777777" w:rsidR="008F3008" w:rsidRDefault="00737427">
      <w:pPr>
        <w:pStyle w:val="ListParagraph"/>
        <w:numPr>
          <w:ilvl w:val="0"/>
          <w:numId w:val="46"/>
        </w:numPr>
        <w:ind w:leftChars="0"/>
        <w:rPr>
          <w:rFonts w:ascii="Times New Roman" w:hAnsi="Times New Roman"/>
          <w:sz w:val="24"/>
        </w:rPr>
      </w:pPr>
      <w:r>
        <w:rPr>
          <w:rFonts w:ascii="Times New Roman" w:hAnsi="Times New Roman"/>
          <w:sz w:val="24"/>
        </w:rPr>
        <w:t>no SSB is monitored by MR when LP-SS is good quality.</w:t>
      </w:r>
    </w:p>
    <w:p w14:paraId="4E1AB15C" w14:textId="77777777" w:rsidR="008F3008" w:rsidRDefault="00737427">
      <w:pPr>
        <w:pStyle w:val="ListParagraph"/>
        <w:numPr>
          <w:ilvl w:val="0"/>
          <w:numId w:val="46"/>
        </w:numPr>
        <w:ind w:leftChars="0"/>
        <w:rPr>
          <w:rFonts w:ascii="Times New Roman" w:hAnsi="Times New Roman"/>
          <w:sz w:val="24"/>
        </w:rPr>
      </w:pPr>
      <w:r>
        <w:rPr>
          <w:rFonts w:ascii="Times New Roman" w:hAnsi="Times New Roman"/>
          <w:sz w:val="24"/>
        </w:rPr>
        <w:t>SSB measurement by MR is relaxed, but LP-SS is monitored when MR sleeps.</w:t>
      </w:r>
    </w:p>
    <w:p w14:paraId="7112F547" w14:textId="77777777" w:rsidR="008F3008" w:rsidRDefault="008F3008"/>
    <w:p w14:paraId="7F58A358" w14:textId="77777777" w:rsidR="008F3008" w:rsidRDefault="00737427">
      <w:r>
        <w:t xml:space="preserve">Neighbor cell is FFS [2][7][17]. If neighbor cell measurements are supported by LP-WUR, it would need to support also re-selection [7]. Large specification effort is expected if neighbor cell measurements by LP-WUR would be supported [7][8]. In addition, </w:t>
      </w:r>
      <w:r>
        <w:rPr>
          <w:rFonts w:eastAsia="PMingLiU"/>
        </w:rPr>
        <w:t>neighbor cell baring information, threshold information, would be required, resulting in MR wake-up to receive SSB and SIB [13], because carrying such info in LP-SS is hardly feasible [13].</w:t>
      </w:r>
    </w:p>
    <w:p w14:paraId="067F5F3C" w14:textId="77777777" w:rsidR="008F3008" w:rsidRDefault="008F3008"/>
    <w:p w14:paraId="5F752270" w14:textId="77777777" w:rsidR="008F3008" w:rsidRDefault="00737427">
      <w:r>
        <w:t xml:space="preserve">Several companies show that RRM offloading is beneficial. </w:t>
      </w:r>
    </w:p>
    <w:p w14:paraId="2BB711E2" w14:textId="77777777" w:rsidR="008F3008" w:rsidRDefault="00737427">
      <w:pPr>
        <w:pStyle w:val="ListParagraph"/>
        <w:numPr>
          <w:ilvl w:val="0"/>
          <w:numId w:val="47"/>
        </w:numPr>
        <w:ind w:leftChars="0"/>
        <w:rPr>
          <w:rFonts w:ascii="Times New Roman" w:hAnsi="Times New Roman"/>
          <w:sz w:val="24"/>
        </w:rPr>
      </w:pPr>
      <w:r>
        <w:rPr>
          <w:rFonts w:ascii="Times New Roman" w:hAnsi="Times New Roman"/>
          <w:sz w:val="24"/>
        </w:rPr>
        <w:t>90% power saving benefit by offload [5]</w:t>
      </w:r>
    </w:p>
    <w:p w14:paraId="2935D3DC" w14:textId="77777777" w:rsidR="008F3008" w:rsidRDefault="00737427">
      <w:pPr>
        <w:pStyle w:val="ListParagraph"/>
        <w:numPr>
          <w:ilvl w:val="0"/>
          <w:numId w:val="47"/>
        </w:numPr>
        <w:ind w:leftChars="0"/>
        <w:rPr>
          <w:rFonts w:ascii="Times New Roman" w:hAnsi="Times New Roman"/>
          <w:sz w:val="24"/>
        </w:rPr>
      </w:pPr>
      <w:r>
        <w:rPr>
          <w:rFonts w:ascii="Times New Roman" w:hAnsi="Times New Roman"/>
          <w:sz w:val="24"/>
        </w:rPr>
        <w:t xml:space="preserve">RRM power consumption is dominant at low paging rates and low FAR [23] </w:t>
      </w:r>
    </w:p>
    <w:p w14:paraId="110D60B6" w14:textId="77777777" w:rsidR="008F3008" w:rsidRDefault="00737427">
      <w:pPr>
        <w:pStyle w:val="ListParagraph"/>
        <w:numPr>
          <w:ilvl w:val="0"/>
          <w:numId w:val="47"/>
        </w:numPr>
        <w:ind w:leftChars="0"/>
        <w:rPr>
          <w:rFonts w:ascii="Times New Roman" w:hAnsi="Times New Roman"/>
          <w:sz w:val="24"/>
        </w:rPr>
      </w:pPr>
      <w:r>
        <w:rPr>
          <w:rFonts w:ascii="Times New Roman" w:hAnsi="Times New Roman"/>
          <w:sz w:val="24"/>
        </w:rPr>
        <w:t>Power consumption benefit seen [11][17]</w:t>
      </w:r>
    </w:p>
    <w:p w14:paraId="4943EC06" w14:textId="77777777" w:rsidR="008F3008" w:rsidRDefault="00737427">
      <w:pPr>
        <w:pStyle w:val="ListParagraph"/>
        <w:numPr>
          <w:ilvl w:val="0"/>
          <w:numId w:val="47"/>
        </w:numPr>
        <w:ind w:leftChars="0"/>
        <w:rPr>
          <w:rFonts w:ascii="Times New Roman" w:hAnsi="Times New Roman"/>
          <w:sz w:val="24"/>
          <w:lang w:val="en-US"/>
        </w:rPr>
      </w:pPr>
      <w:r>
        <w:rPr>
          <w:rFonts w:ascii="Times New Roman" w:hAnsi="Times New Roman"/>
          <w:sz w:val="24"/>
        </w:rPr>
        <w:t>static MR can be put to eDRX, RRM frequency can be reduced [24]</w:t>
      </w:r>
    </w:p>
    <w:p w14:paraId="4DC28E13" w14:textId="77777777" w:rsidR="008F3008" w:rsidRDefault="008F3008"/>
    <w:p w14:paraId="3BD15E52" w14:textId="77777777" w:rsidR="008F3008" w:rsidRDefault="00737427">
      <w:r>
        <w:t xml:space="preserve">Relaxing RRM measurement requirements only cannot be done. It will impact quality and latency of service, e.g. due to missed pages or not camping on the best available cell. Design targets/KPIs should be discussed.  Long measurement durations to ensure certain quality, will impact capability of UE to cope with changing conditions and increased overhead [12]. Therefore, UE-group specific relaxation could target static UEs [4]. </w:t>
      </w:r>
    </w:p>
    <w:p w14:paraId="6A1C4D72" w14:textId="77777777" w:rsidR="008F3008" w:rsidRDefault="008F3008"/>
    <w:p w14:paraId="5AD41090" w14:textId="77777777" w:rsidR="008F3008" w:rsidRDefault="00737427">
      <w:r>
        <w:t>Given above,</w:t>
      </w:r>
    </w:p>
    <w:p w14:paraId="148C51B6" w14:textId="77777777" w:rsidR="008F3008" w:rsidRDefault="008F3008"/>
    <w:p w14:paraId="66276E15" w14:textId="77777777" w:rsidR="008F3008" w:rsidRDefault="00737427">
      <w:pPr>
        <w:rPr>
          <w:i/>
          <w:iCs/>
        </w:rPr>
      </w:pPr>
      <w:r>
        <w:rPr>
          <w:b/>
          <w:bCs/>
          <w:i/>
          <w:iCs/>
          <w:highlight w:val="cyan"/>
        </w:rPr>
        <w:t>FL1-Higher-Proposal-9</w:t>
      </w:r>
      <w:r>
        <w:rPr>
          <w:b/>
          <w:bCs/>
          <w:i/>
          <w:iCs/>
        </w:rPr>
        <w:t xml:space="preserve">: </w:t>
      </w:r>
      <w:r>
        <w:rPr>
          <w:i/>
          <w:iCs/>
        </w:rPr>
        <w:t>In R18 SID, study further only offloading of RRM of serving cell to LP-WUR and relaxation of neighbor cell in MR</w:t>
      </w:r>
    </w:p>
    <w:p w14:paraId="11B719F6" w14:textId="77777777" w:rsidR="008F3008" w:rsidRDefault="00737427">
      <w:pPr>
        <w:pStyle w:val="ListParagraph"/>
        <w:numPr>
          <w:ilvl w:val="0"/>
          <w:numId w:val="48"/>
        </w:numPr>
        <w:ind w:leftChars="0"/>
        <w:rPr>
          <w:rFonts w:ascii="Times New Roman" w:hAnsi="Times New Roman"/>
          <w:i/>
          <w:iCs/>
          <w:sz w:val="24"/>
        </w:rPr>
      </w:pPr>
      <w:r>
        <w:rPr>
          <w:rFonts w:ascii="Times New Roman" w:hAnsi="Times New Roman"/>
          <w:i/>
          <w:iCs/>
          <w:sz w:val="24"/>
        </w:rPr>
        <w:t>periodic LP-SS is used for measurements.</w:t>
      </w:r>
    </w:p>
    <w:p w14:paraId="386BAF49" w14:textId="77777777" w:rsidR="008F3008" w:rsidRDefault="00737427">
      <w:pPr>
        <w:pStyle w:val="ListParagraph"/>
        <w:numPr>
          <w:ilvl w:val="0"/>
          <w:numId w:val="48"/>
        </w:numPr>
        <w:ind w:leftChars="0"/>
        <w:rPr>
          <w:rFonts w:ascii="Times New Roman" w:hAnsi="Times New Roman"/>
          <w:i/>
          <w:iCs/>
          <w:sz w:val="24"/>
        </w:rPr>
      </w:pPr>
      <w:r>
        <w:rPr>
          <w:rFonts w:ascii="Times New Roman" w:hAnsi="Times New Roman"/>
          <w:i/>
          <w:iCs/>
          <w:sz w:val="24"/>
        </w:rPr>
        <w:t>periodic LP-SS is cell dependent</w:t>
      </w:r>
    </w:p>
    <w:p w14:paraId="163050D9" w14:textId="77777777" w:rsidR="008F3008" w:rsidRDefault="00737427">
      <w:pPr>
        <w:pStyle w:val="ListParagraph"/>
        <w:numPr>
          <w:ilvl w:val="0"/>
          <w:numId w:val="48"/>
        </w:numPr>
        <w:ind w:leftChars="0"/>
        <w:rPr>
          <w:rFonts w:ascii="Times New Roman" w:hAnsi="Times New Roman"/>
          <w:i/>
          <w:iCs/>
          <w:sz w:val="24"/>
        </w:rPr>
      </w:pPr>
      <w:r>
        <w:rPr>
          <w:rFonts w:ascii="Times New Roman" w:hAnsi="Times New Roman"/>
          <w:i/>
          <w:iCs/>
          <w:sz w:val="24"/>
        </w:rPr>
        <w:t xml:space="preserve">MR performs serving cell measurements. </w:t>
      </w:r>
    </w:p>
    <w:p w14:paraId="569A59B1" w14:textId="77777777" w:rsidR="008F3008" w:rsidRDefault="00737427">
      <w:pPr>
        <w:pStyle w:val="ListParagraph"/>
        <w:numPr>
          <w:ilvl w:val="1"/>
          <w:numId w:val="48"/>
        </w:numPr>
        <w:ind w:leftChars="0"/>
        <w:rPr>
          <w:rFonts w:ascii="Times New Roman" w:hAnsi="Times New Roman"/>
          <w:i/>
          <w:iCs/>
          <w:sz w:val="24"/>
        </w:rPr>
      </w:pPr>
      <w:r>
        <w:rPr>
          <w:rFonts w:ascii="Times New Roman" w:hAnsi="Times New Roman"/>
          <w:i/>
          <w:iCs/>
          <w:sz w:val="24"/>
        </w:rPr>
        <w:t>Alt1: periodically, e.g. depending on configured eDRX cycle</w:t>
      </w:r>
    </w:p>
    <w:p w14:paraId="7A6FB25D" w14:textId="77777777" w:rsidR="008F3008" w:rsidRDefault="00737427">
      <w:pPr>
        <w:pStyle w:val="ListParagraph"/>
        <w:numPr>
          <w:ilvl w:val="1"/>
          <w:numId w:val="48"/>
        </w:numPr>
        <w:ind w:leftChars="0"/>
        <w:rPr>
          <w:rFonts w:ascii="Times New Roman" w:hAnsi="Times New Roman"/>
          <w:i/>
          <w:iCs/>
          <w:sz w:val="24"/>
        </w:rPr>
      </w:pPr>
      <w:r>
        <w:rPr>
          <w:rFonts w:ascii="Times New Roman" w:hAnsi="Times New Roman"/>
          <w:i/>
          <w:iCs/>
          <w:sz w:val="24"/>
        </w:rPr>
        <w:t>Alt2: only when LP-SS based measurements are low</w:t>
      </w:r>
    </w:p>
    <w:p w14:paraId="2A1A9C89" w14:textId="77777777" w:rsidR="008F3008" w:rsidRDefault="00737427">
      <w:pPr>
        <w:pStyle w:val="ListParagraph"/>
        <w:numPr>
          <w:ilvl w:val="0"/>
          <w:numId w:val="48"/>
        </w:numPr>
        <w:ind w:leftChars="0"/>
        <w:rPr>
          <w:rFonts w:ascii="Times New Roman" w:hAnsi="Times New Roman"/>
          <w:i/>
          <w:iCs/>
          <w:sz w:val="24"/>
        </w:rPr>
      </w:pPr>
      <w:r>
        <w:rPr>
          <w:rFonts w:ascii="Times New Roman" w:hAnsi="Times New Roman"/>
          <w:i/>
          <w:iCs/>
          <w:sz w:val="24"/>
        </w:rPr>
        <w:t>FFS: signal to measure and content, e.g. SSB, OOK/FSK sequence, cell ID</w:t>
      </w:r>
    </w:p>
    <w:p w14:paraId="59F40C42" w14:textId="77777777" w:rsidR="008F3008" w:rsidRDefault="008F3008"/>
    <w:tbl>
      <w:tblPr>
        <w:tblStyle w:val="TableGrid"/>
        <w:tblW w:w="0" w:type="auto"/>
        <w:tblLook w:val="04A0" w:firstRow="1" w:lastRow="0" w:firstColumn="1" w:lastColumn="0" w:noHBand="0" w:noVBand="1"/>
      </w:tblPr>
      <w:tblGrid>
        <w:gridCol w:w="1150"/>
        <w:gridCol w:w="1119"/>
        <w:gridCol w:w="7081"/>
      </w:tblGrid>
      <w:tr w:rsidR="008F3008" w14:paraId="6C3E216A" w14:textId="77777777" w:rsidTr="00A37D26">
        <w:tc>
          <w:tcPr>
            <w:tcW w:w="1150" w:type="dxa"/>
            <w:shd w:val="clear" w:color="auto" w:fill="9CC2E5" w:themeFill="accent5" w:themeFillTint="99"/>
          </w:tcPr>
          <w:p w14:paraId="02872DAD" w14:textId="77777777" w:rsidR="008F3008" w:rsidRDefault="00737427">
            <w:pPr>
              <w:rPr>
                <w:b/>
                <w:bCs/>
                <w:sz w:val="20"/>
                <w:szCs w:val="20"/>
                <w:lang w:val="en-GB"/>
              </w:rPr>
            </w:pPr>
            <w:r>
              <w:rPr>
                <w:b/>
                <w:bCs/>
                <w:sz w:val="20"/>
                <w:szCs w:val="20"/>
                <w:lang w:val="en-GB"/>
              </w:rPr>
              <w:lastRenderedPageBreak/>
              <w:t>Company</w:t>
            </w:r>
          </w:p>
        </w:tc>
        <w:tc>
          <w:tcPr>
            <w:tcW w:w="1119" w:type="dxa"/>
            <w:shd w:val="clear" w:color="auto" w:fill="9CC2E5" w:themeFill="accent5" w:themeFillTint="99"/>
          </w:tcPr>
          <w:p w14:paraId="16EFF654" w14:textId="77777777" w:rsidR="008F3008" w:rsidRDefault="00737427">
            <w:pPr>
              <w:rPr>
                <w:b/>
                <w:bCs/>
                <w:sz w:val="20"/>
                <w:szCs w:val="20"/>
                <w:lang w:val="en-GB"/>
              </w:rPr>
            </w:pPr>
            <w:r>
              <w:rPr>
                <w:b/>
                <w:bCs/>
                <w:sz w:val="20"/>
                <w:szCs w:val="20"/>
                <w:lang w:val="en-GB"/>
              </w:rPr>
              <w:t>Agree Y/N</w:t>
            </w:r>
          </w:p>
        </w:tc>
        <w:tc>
          <w:tcPr>
            <w:tcW w:w="7081" w:type="dxa"/>
            <w:shd w:val="clear" w:color="auto" w:fill="9CC2E5" w:themeFill="accent5" w:themeFillTint="99"/>
          </w:tcPr>
          <w:p w14:paraId="0EC9BC01" w14:textId="77777777" w:rsidR="008F3008" w:rsidRDefault="00737427">
            <w:pPr>
              <w:rPr>
                <w:b/>
                <w:bCs/>
                <w:sz w:val="20"/>
                <w:szCs w:val="20"/>
                <w:lang w:val="en-GB"/>
              </w:rPr>
            </w:pPr>
            <w:r>
              <w:rPr>
                <w:b/>
                <w:bCs/>
                <w:sz w:val="20"/>
                <w:szCs w:val="20"/>
                <w:lang w:val="en-GB"/>
              </w:rPr>
              <w:t>Comments</w:t>
            </w:r>
          </w:p>
        </w:tc>
      </w:tr>
      <w:tr w:rsidR="008F3008" w14:paraId="6CDC4107" w14:textId="77777777" w:rsidTr="00A37D26">
        <w:tc>
          <w:tcPr>
            <w:tcW w:w="1150" w:type="dxa"/>
          </w:tcPr>
          <w:p w14:paraId="2694E269" w14:textId="77777777" w:rsidR="008F3008" w:rsidRDefault="00737427">
            <w:pPr>
              <w:rPr>
                <w:rFonts w:eastAsia="SimSun"/>
                <w:sz w:val="20"/>
                <w:szCs w:val="20"/>
              </w:rPr>
            </w:pPr>
            <w:r>
              <w:rPr>
                <w:rFonts w:eastAsia="SimSun"/>
                <w:sz w:val="20"/>
                <w:szCs w:val="20"/>
              </w:rPr>
              <w:t>Futurewei</w:t>
            </w:r>
          </w:p>
        </w:tc>
        <w:tc>
          <w:tcPr>
            <w:tcW w:w="1119" w:type="dxa"/>
          </w:tcPr>
          <w:p w14:paraId="38BE9636" w14:textId="77777777" w:rsidR="008F3008" w:rsidRDefault="00737427">
            <w:pPr>
              <w:jc w:val="both"/>
              <w:rPr>
                <w:rFonts w:eastAsia="SimSun"/>
                <w:sz w:val="20"/>
                <w:szCs w:val="20"/>
              </w:rPr>
            </w:pPr>
            <w:r>
              <w:rPr>
                <w:rFonts w:eastAsia="SimSun"/>
                <w:sz w:val="20"/>
                <w:szCs w:val="20"/>
              </w:rPr>
              <w:t>Y</w:t>
            </w:r>
          </w:p>
        </w:tc>
        <w:tc>
          <w:tcPr>
            <w:tcW w:w="7081" w:type="dxa"/>
          </w:tcPr>
          <w:p w14:paraId="029554B6" w14:textId="77777777" w:rsidR="008F3008" w:rsidRDefault="00737427">
            <w:pPr>
              <w:jc w:val="both"/>
              <w:rPr>
                <w:rFonts w:eastAsia="SimSun"/>
                <w:sz w:val="20"/>
                <w:szCs w:val="20"/>
              </w:rPr>
            </w:pPr>
            <w:r>
              <w:rPr>
                <w:rFonts w:eastAsia="SimSun"/>
                <w:sz w:val="20"/>
                <w:szCs w:val="20"/>
              </w:rPr>
              <w:t>We are in general OK with the proposal bu suggest the following modifications</w:t>
            </w:r>
          </w:p>
          <w:p w14:paraId="35DF7B59" w14:textId="77777777" w:rsidR="008F3008" w:rsidRDefault="008F3008">
            <w:pPr>
              <w:jc w:val="both"/>
              <w:rPr>
                <w:rFonts w:eastAsia="SimSun"/>
                <w:sz w:val="20"/>
                <w:szCs w:val="20"/>
              </w:rPr>
            </w:pPr>
          </w:p>
          <w:p w14:paraId="598BC5C5" w14:textId="77777777" w:rsidR="008F3008" w:rsidRDefault="00737427">
            <w:pPr>
              <w:rPr>
                <w:i/>
                <w:iCs/>
              </w:rPr>
            </w:pPr>
            <w:r>
              <w:rPr>
                <w:b/>
                <w:bCs/>
                <w:i/>
                <w:iCs/>
                <w:highlight w:val="cyan"/>
              </w:rPr>
              <w:t>FL1-Higher-Proposal-9</w:t>
            </w:r>
            <w:r>
              <w:rPr>
                <w:b/>
                <w:bCs/>
                <w:i/>
                <w:iCs/>
              </w:rPr>
              <w:t xml:space="preserve">: </w:t>
            </w:r>
            <w:r>
              <w:rPr>
                <w:i/>
                <w:iCs/>
              </w:rPr>
              <w:t xml:space="preserve">In R18 SID, study further </w:t>
            </w:r>
            <w:r>
              <w:rPr>
                <w:i/>
                <w:iCs/>
                <w:strike/>
                <w:color w:val="FF0000"/>
              </w:rPr>
              <w:t>only</w:t>
            </w:r>
            <w:r>
              <w:rPr>
                <w:i/>
                <w:iCs/>
                <w:color w:val="FF0000"/>
              </w:rPr>
              <w:t xml:space="preserve"> </w:t>
            </w:r>
            <w:r>
              <w:rPr>
                <w:i/>
                <w:iCs/>
              </w:rPr>
              <w:t xml:space="preserve">offloading of </w:t>
            </w:r>
            <w:r>
              <w:rPr>
                <w:i/>
                <w:iCs/>
                <w:strike/>
                <w:color w:val="FF0000"/>
              </w:rPr>
              <w:t>RRM of</w:t>
            </w:r>
            <w:r>
              <w:rPr>
                <w:i/>
                <w:iCs/>
                <w:color w:val="FF0000"/>
              </w:rPr>
              <w:t xml:space="preserve"> </w:t>
            </w:r>
            <w:r>
              <w:rPr>
                <w:i/>
                <w:iCs/>
              </w:rPr>
              <w:t xml:space="preserve">serving cell RRM </w:t>
            </w:r>
            <w:r>
              <w:rPr>
                <w:i/>
                <w:iCs/>
                <w:color w:val="FF0000"/>
              </w:rPr>
              <w:t xml:space="preserve">measurements </w:t>
            </w:r>
            <w:r>
              <w:rPr>
                <w:i/>
                <w:iCs/>
              </w:rPr>
              <w:t xml:space="preserve">to LP-WUR </w:t>
            </w:r>
            <w:r>
              <w:rPr>
                <w:i/>
                <w:iCs/>
                <w:strike/>
                <w:color w:val="FF0000"/>
              </w:rPr>
              <w:t>and relaxation of neighbor cell in MR</w:t>
            </w:r>
          </w:p>
          <w:p w14:paraId="622F0F80" w14:textId="77777777" w:rsidR="008F3008" w:rsidRDefault="00737427">
            <w:pPr>
              <w:pStyle w:val="ListParagraph"/>
              <w:numPr>
                <w:ilvl w:val="0"/>
                <w:numId w:val="48"/>
              </w:numPr>
              <w:ind w:leftChars="0"/>
              <w:rPr>
                <w:rFonts w:ascii="Times New Roman" w:hAnsi="Times New Roman"/>
                <w:i/>
                <w:iCs/>
                <w:sz w:val="24"/>
              </w:rPr>
            </w:pPr>
            <w:r>
              <w:rPr>
                <w:rFonts w:ascii="Times New Roman" w:hAnsi="Times New Roman"/>
                <w:i/>
                <w:iCs/>
                <w:sz w:val="24"/>
              </w:rPr>
              <w:t>periodic LP-SS is used for measurements.</w:t>
            </w:r>
          </w:p>
          <w:p w14:paraId="427281C8" w14:textId="77777777" w:rsidR="008F3008" w:rsidRDefault="00737427">
            <w:pPr>
              <w:pStyle w:val="ListParagraph"/>
              <w:numPr>
                <w:ilvl w:val="0"/>
                <w:numId w:val="48"/>
              </w:numPr>
              <w:ind w:leftChars="0"/>
              <w:rPr>
                <w:rFonts w:ascii="Times New Roman" w:hAnsi="Times New Roman"/>
                <w:i/>
                <w:iCs/>
                <w:sz w:val="24"/>
              </w:rPr>
            </w:pPr>
            <w:r>
              <w:rPr>
                <w:rFonts w:ascii="Times New Roman" w:hAnsi="Times New Roman"/>
                <w:i/>
                <w:iCs/>
                <w:sz w:val="24"/>
              </w:rPr>
              <w:t xml:space="preserve">periodic LP-SS is cell </w:t>
            </w:r>
            <w:r>
              <w:rPr>
                <w:rFonts w:ascii="Times New Roman" w:hAnsi="Times New Roman"/>
                <w:i/>
                <w:iCs/>
                <w:strike/>
                <w:color w:val="FF0000"/>
                <w:sz w:val="24"/>
              </w:rPr>
              <w:t>dependent</w:t>
            </w:r>
            <w:r>
              <w:rPr>
                <w:rFonts w:ascii="Times New Roman" w:hAnsi="Times New Roman"/>
                <w:i/>
                <w:iCs/>
                <w:color w:val="FF0000"/>
                <w:sz w:val="24"/>
              </w:rPr>
              <w:t xml:space="preserve"> specific</w:t>
            </w:r>
          </w:p>
          <w:p w14:paraId="3DE9BF28" w14:textId="77777777" w:rsidR="008F3008" w:rsidRDefault="00737427">
            <w:pPr>
              <w:pStyle w:val="ListParagraph"/>
              <w:numPr>
                <w:ilvl w:val="0"/>
                <w:numId w:val="48"/>
              </w:numPr>
              <w:ind w:leftChars="0"/>
              <w:rPr>
                <w:rFonts w:ascii="Times New Roman" w:hAnsi="Times New Roman"/>
                <w:i/>
                <w:iCs/>
                <w:sz w:val="24"/>
              </w:rPr>
            </w:pPr>
            <w:r>
              <w:rPr>
                <w:rFonts w:ascii="Times New Roman" w:hAnsi="Times New Roman"/>
                <w:i/>
                <w:iCs/>
                <w:sz w:val="24"/>
              </w:rPr>
              <w:t xml:space="preserve">MR </w:t>
            </w:r>
            <w:r>
              <w:rPr>
                <w:rFonts w:ascii="Times New Roman" w:hAnsi="Times New Roman"/>
                <w:i/>
                <w:iCs/>
                <w:color w:val="FF0000"/>
                <w:sz w:val="24"/>
              </w:rPr>
              <w:t xml:space="preserve">optionally </w:t>
            </w:r>
            <w:r>
              <w:rPr>
                <w:rFonts w:ascii="Times New Roman" w:hAnsi="Times New Roman"/>
                <w:i/>
                <w:iCs/>
                <w:sz w:val="24"/>
              </w:rPr>
              <w:t>perform</w:t>
            </w:r>
            <w:r>
              <w:rPr>
                <w:rFonts w:ascii="Times New Roman" w:hAnsi="Times New Roman"/>
                <w:i/>
                <w:iCs/>
                <w:strike/>
                <w:color w:val="FF0000"/>
                <w:sz w:val="24"/>
              </w:rPr>
              <w:t>s</w:t>
            </w:r>
            <w:r>
              <w:rPr>
                <w:rFonts w:ascii="Times New Roman" w:hAnsi="Times New Roman"/>
                <w:i/>
                <w:iCs/>
                <w:color w:val="FF0000"/>
                <w:sz w:val="24"/>
              </w:rPr>
              <w:t>ing</w:t>
            </w:r>
            <w:r>
              <w:rPr>
                <w:rFonts w:ascii="Times New Roman" w:hAnsi="Times New Roman"/>
                <w:i/>
                <w:iCs/>
                <w:sz w:val="24"/>
              </w:rPr>
              <w:t xml:space="preserve"> serving cell measurements. </w:t>
            </w:r>
          </w:p>
          <w:p w14:paraId="4B5731C7" w14:textId="77777777" w:rsidR="008F3008" w:rsidRDefault="00737427">
            <w:pPr>
              <w:pStyle w:val="ListParagraph"/>
              <w:numPr>
                <w:ilvl w:val="1"/>
                <w:numId w:val="48"/>
              </w:numPr>
              <w:ind w:leftChars="0"/>
              <w:rPr>
                <w:rFonts w:ascii="Times New Roman" w:hAnsi="Times New Roman"/>
                <w:i/>
                <w:iCs/>
                <w:sz w:val="24"/>
              </w:rPr>
            </w:pPr>
            <w:r>
              <w:rPr>
                <w:rFonts w:ascii="Times New Roman" w:hAnsi="Times New Roman"/>
                <w:i/>
                <w:iCs/>
                <w:sz w:val="24"/>
              </w:rPr>
              <w:t>Alt1: periodically, e.g. depending on configured eDRX cycle</w:t>
            </w:r>
          </w:p>
          <w:p w14:paraId="6B1D8DBC" w14:textId="77777777" w:rsidR="008F3008" w:rsidRDefault="00737427">
            <w:pPr>
              <w:pStyle w:val="ListParagraph"/>
              <w:numPr>
                <w:ilvl w:val="1"/>
                <w:numId w:val="48"/>
              </w:numPr>
              <w:ind w:leftChars="0"/>
              <w:rPr>
                <w:rFonts w:ascii="Times New Roman" w:hAnsi="Times New Roman"/>
                <w:i/>
                <w:iCs/>
                <w:sz w:val="24"/>
              </w:rPr>
            </w:pPr>
            <w:r>
              <w:rPr>
                <w:rFonts w:ascii="Times New Roman" w:hAnsi="Times New Roman"/>
                <w:i/>
                <w:iCs/>
                <w:sz w:val="24"/>
              </w:rPr>
              <w:t>Alt2: only when LP-SS based measurements are low</w:t>
            </w:r>
          </w:p>
          <w:p w14:paraId="67D35B75" w14:textId="77777777" w:rsidR="008F3008" w:rsidRDefault="00737427">
            <w:pPr>
              <w:pStyle w:val="ListParagraph"/>
              <w:numPr>
                <w:ilvl w:val="0"/>
                <w:numId w:val="48"/>
              </w:numPr>
              <w:ind w:leftChars="0"/>
              <w:rPr>
                <w:rFonts w:ascii="Times New Roman" w:hAnsi="Times New Roman"/>
                <w:i/>
                <w:iCs/>
                <w:sz w:val="24"/>
              </w:rPr>
            </w:pPr>
            <w:r>
              <w:rPr>
                <w:rFonts w:ascii="Times New Roman" w:hAnsi="Times New Roman"/>
                <w:i/>
                <w:iCs/>
                <w:sz w:val="24"/>
              </w:rPr>
              <w:t>FFS: signal to measure and content, e.g. SSB, OOK/FSK sequence, cell ID</w:t>
            </w:r>
          </w:p>
          <w:p w14:paraId="32688294" w14:textId="77777777" w:rsidR="008F3008" w:rsidRDefault="00737427">
            <w:pPr>
              <w:pStyle w:val="ListParagraph"/>
              <w:numPr>
                <w:ilvl w:val="0"/>
                <w:numId w:val="48"/>
              </w:numPr>
              <w:ind w:leftChars="0"/>
              <w:rPr>
                <w:rFonts w:ascii="Times New Roman" w:hAnsi="Times New Roman"/>
                <w:i/>
                <w:iCs/>
                <w:color w:val="FF0000"/>
                <w:sz w:val="24"/>
              </w:rPr>
            </w:pPr>
            <w:r>
              <w:rPr>
                <w:rFonts w:ascii="Times New Roman" w:hAnsi="Times New Roman"/>
                <w:i/>
                <w:iCs/>
                <w:color w:val="FF0000"/>
                <w:sz w:val="24"/>
              </w:rPr>
              <w:t>FFS: MR’s neighbor cell RRM measurement relaxation</w:t>
            </w:r>
          </w:p>
          <w:p w14:paraId="6E6630E5" w14:textId="77777777" w:rsidR="008F3008" w:rsidRDefault="008F3008">
            <w:pPr>
              <w:jc w:val="both"/>
              <w:rPr>
                <w:rFonts w:eastAsia="SimSun"/>
                <w:sz w:val="20"/>
                <w:szCs w:val="20"/>
              </w:rPr>
            </w:pPr>
          </w:p>
          <w:p w14:paraId="616EA5D2" w14:textId="77777777" w:rsidR="008F3008" w:rsidRDefault="008F3008">
            <w:pPr>
              <w:jc w:val="both"/>
              <w:rPr>
                <w:rFonts w:eastAsia="SimSun"/>
                <w:sz w:val="20"/>
                <w:szCs w:val="20"/>
              </w:rPr>
            </w:pPr>
          </w:p>
        </w:tc>
      </w:tr>
      <w:tr w:rsidR="008F3008" w14:paraId="2FCBF972" w14:textId="77777777" w:rsidTr="00A37D26">
        <w:tc>
          <w:tcPr>
            <w:tcW w:w="1150" w:type="dxa"/>
          </w:tcPr>
          <w:p w14:paraId="58B79E48" w14:textId="77777777" w:rsidR="008F3008" w:rsidRDefault="00737427">
            <w:pPr>
              <w:rPr>
                <w:rFonts w:eastAsiaTheme="minorEastAsia"/>
                <w:sz w:val="20"/>
                <w:szCs w:val="20"/>
                <w:lang w:val="en-GB"/>
              </w:rPr>
            </w:pPr>
            <w:r>
              <w:rPr>
                <w:rFonts w:eastAsia="SimSun" w:hint="eastAsia"/>
                <w:sz w:val="20"/>
                <w:szCs w:val="20"/>
              </w:rPr>
              <w:t>Xiaomi</w:t>
            </w:r>
          </w:p>
        </w:tc>
        <w:tc>
          <w:tcPr>
            <w:tcW w:w="1119" w:type="dxa"/>
          </w:tcPr>
          <w:p w14:paraId="17400A00" w14:textId="77777777" w:rsidR="008F3008" w:rsidRDefault="00737427">
            <w:pPr>
              <w:rPr>
                <w:rFonts w:eastAsiaTheme="minorEastAsia"/>
                <w:sz w:val="20"/>
                <w:szCs w:val="20"/>
                <w:lang w:val="en-GB"/>
              </w:rPr>
            </w:pPr>
            <w:r>
              <w:rPr>
                <w:rFonts w:eastAsia="SimSun"/>
                <w:sz w:val="20"/>
                <w:szCs w:val="20"/>
              </w:rPr>
              <w:t xml:space="preserve">Partially </w:t>
            </w:r>
            <w:r>
              <w:rPr>
                <w:rFonts w:eastAsia="SimSun" w:hint="eastAsia"/>
                <w:sz w:val="20"/>
                <w:szCs w:val="20"/>
              </w:rPr>
              <w:t>Y</w:t>
            </w:r>
          </w:p>
        </w:tc>
        <w:tc>
          <w:tcPr>
            <w:tcW w:w="7081" w:type="dxa"/>
          </w:tcPr>
          <w:p w14:paraId="0ECC4D50" w14:textId="77777777" w:rsidR="008F3008" w:rsidRDefault="00737427">
            <w:pPr>
              <w:jc w:val="both"/>
              <w:rPr>
                <w:rFonts w:eastAsia="SimSun"/>
                <w:sz w:val="20"/>
                <w:szCs w:val="20"/>
              </w:rPr>
            </w:pPr>
            <w:r>
              <w:rPr>
                <w:rFonts w:eastAsia="SimSun"/>
                <w:sz w:val="20"/>
                <w:szCs w:val="20"/>
              </w:rPr>
              <w:t>We have the following modification to state that neighbor cell measurement is also possible if LP-SS coverage allows,</w:t>
            </w:r>
          </w:p>
          <w:p w14:paraId="4EBEA917" w14:textId="77777777" w:rsidR="008F3008" w:rsidRDefault="00737427">
            <w:pPr>
              <w:rPr>
                <w:i/>
                <w:iCs/>
              </w:rPr>
            </w:pPr>
            <w:r>
              <w:rPr>
                <w:i/>
                <w:iCs/>
              </w:rPr>
              <w:t>In R18 SID, study further only offloading of RRM of serving cell</w:t>
            </w:r>
            <w:r>
              <w:rPr>
                <w:i/>
                <w:iCs/>
                <w:color w:val="FF0000"/>
              </w:rPr>
              <w:t xml:space="preserve">/neighbor cell </w:t>
            </w:r>
            <w:r>
              <w:rPr>
                <w:i/>
                <w:iCs/>
              </w:rPr>
              <w:t xml:space="preserve">to LP-WUR and relaxation of </w:t>
            </w:r>
            <w:r>
              <w:rPr>
                <w:i/>
                <w:iCs/>
                <w:color w:val="FF0000"/>
              </w:rPr>
              <w:t>serving cell/</w:t>
            </w:r>
            <w:r>
              <w:rPr>
                <w:i/>
                <w:iCs/>
              </w:rPr>
              <w:t>neighbor cell in MR</w:t>
            </w:r>
          </w:p>
          <w:p w14:paraId="0369A596" w14:textId="77777777" w:rsidR="008F3008" w:rsidRDefault="00737427">
            <w:pPr>
              <w:pStyle w:val="ListParagraph"/>
              <w:numPr>
                <w:ilvl w:val="0"/>
                <w:numId w:val="48"/>
              </w:numPr>
              <w:ind w:leftChars="0"/>
              <w:rPr>
                <w:rFonts w:ascii="Times New Roman" w:hAnsi="Times New Roman"/>
                <w:i/>
                <w:iCs/>
                <w:sz w:val="24"/>
              </w:rPr>
            </w:pPr>
            <w:r>
              <w:rPr>
                <w:rFonts w:ascii="Times New Roman" w:hAnsi="Times New Roman"/>
                <w:i/>
                <w:iCs/>
                <w:sz w:val="24"/>
              </w:rPr>
              <w:t>periodic LP-SS is used for measurements.</w:t>
            </w:r>
          </w:p>
          <w:p w14:paraId="070210E3" w14:textId="77777777" w:rsidR="008F3008" w:rsidRDefault="00737427">
            <w:pPr>
              <w:pStyle w:val="ListParagraph"/>
              <w:numPr>
                <w:ilvl w:val="0"/>
                <w:numId w:val="48"/>
              </w:numPr>
              <w:ind w:leftChars="0"/>
              <w:rPr>
                <w:rFonts w:ascii="Times New Roman" w:hAnsi="Times New Roman"/>
                <w:i/>
                <w:iCs/>
                <w:sz w:val="24"/>
              </w:rPr>
            </w:pPr>
            <w:r>
              <w:rPr>
                <w:rFonts w:ascii="Times New Roman" w:hAnsi="Times New Roman"/>
                <w:i/>
                <w:iCs/>
                <w:sz w:val="24"/>
              </w:rPr>
              <w:t>periodic LP-SS is cell dependent</w:t>
            </w:r>
          </w:p>
          <w:p w14:paraId="754E7A13" w14:textId="77777777" w:rsidR="008F3008" w:rsidRDefault="00737427">
            <w:pPr>
              <w:pStyle w:val="ListParagraph"/>
              <w:numPr>
                <w:ilvl w:val="0"/>
                <w:numId w:val="48"/>
              </w:numPr>
              <w:ind w:leftChars="0"/>
              <w:rPr>
                <w:rFonts w:ascii="Times New Roman" w:hAnsi="Times New Roman"/>
                <w:i/>
                <w:iCs/>
                <w:sz w:val="24"/>
              </w:rPr>
            </w:pPr>
            <w:r>
              <w:rPr>
                <w:rFonts w:ascii="Times New Roman" w:hAnsi="Times New Roman"/>
                <w:i/>
                <w:iCs/>
                <w:sz w:val="24"/>
              </w:rPr>
              <w:t xml:space="preserve">MR performs serving cell measurements. </w:t>
            </w:r>
          </w:p>
          <w:p w14:paraId="5EAE3225" w14:textId="77777777" w:rsidR="008F3008" w:rsidRDefault="00737427">
            <w:pPr>
              <w:pStyle w:val="ListParagraph"/>
              <w:numPr>
                <w:ilvl w:val="1"/>
                <w:numId w:val="48"/>
              </w:numPr>
              <w:ind w:leftChars="0"/>
              <w:rPr>
                <w:rFonts w:ascii="Times New Roman" w:hAnsi="Times New Roman"/>
                <w:i/>
                <w:iCs/>
                <w:sz w:val="24"/>
              </w:rPr>
            </w:pPr>
            <w:r>
              <w:rPr>
                <w:rFonts w:ascii="Times New Roman" w:hAnsi="Times New Roman"/>
                <w:i/>
                <w:iCs/>
                <w:sz w:val="24"/>
              </w:rPr>
              <w:t>Alt1: periodically, e.g. depending on configured eDRX cycle</w:t>
            </w:r>
          </w:p>
          <w:p w14:paraId="5BC6B066" w14:textId="77777777" w:rsidR="008F3008" w:rsidRDefault="00737427">
            <w:pPr>
              <w:pStyle w:val="ListParagraph"/>
              <w:numPr>
                <w:ilvl w:val="1"/>
                <w:numId w:val="48"/>
              </w:numPr>
              <w:ind w:leftChars="0"/>
              <w:rPr>
                <w:rFonts w:ascii="Times New Roman" w:hAnsi="Times New Roman"/>
                <w:i/>
                <w:iCs/>
                <w:sz w:val="24"/>
              </w:rPr>
            </w:pPr>
            <w:r>
              <w:rPr>
                <w:rFonts w:ascii="Times New Roman" w:hAnsi="Times New Roman"/>
                <w:i/>
                <w:iCs/>
                <w:sz w:val="24"/>
              </w:rPr>
              <w:t>Alt2: only when LP-SS based measurements are low</w:t>
            </w:r>
          </w:p>
          <w:p w14:paraId="706A15AA" w14:textId="77777777" w:rsidR="008F3008" w:rsidRDefault="00737427">
            <w:pPr>
              <w:pStyle w:val="ListParagraph"/>
              <w:numPr>
                <w:ilvl w:val="0"/>
                <w:numId w:val="48"/>
              </w:numPr>
              <w:ind w:leftChars="0"/>
              <w:rPr>
                <w:rFonts w:ascii="Times New Roman" w:hAnsi="Times New Roman"/>
                <w:i/>
                <w:iCs/>
                <w:color w:val="FF0000"/>
                <w:sz w:val="24"/>
              </w:rPr>
            </w:pPr>
            <w:r>
              <w:rPr>
                <w:rFonts w:ascii="Times New Roman" w:hAnsi="Times New Roman"/>
                <w:i/>
                <w:iCs/>
                <w:color w:val="FF0000"/>
                <w:sz w:val="24"/>
              </w:rPr>
              <w:t xml:space="preserve">MR/LP-WUR performs neighbor cell measurements when serving cell measurement based on LP-SS or by MR is low. </w:t>
            </w:r>
          </w:p>
          <w:p w14:paraId="30CE0814" w14:textId="77777777" w:rsidR="008F3008" w:rsidRDefault="00737427">
            <w:pPr>
              <w:pStyle w:val="ListParagraph"/>
              <w:numPr>
                <w:ilvl w:val="0"/>
                <w:numId w:val="48"/>
              </w:numPr>
              <w:ind w:leftChars="0"/>
              <w:rPr>
                <w:rFonts w:ascii="Times New Roman" w:hAnsi="Times New Roman"/>
                <w:i/>
                <w:iCs/>
                <w:sz w:val="24"/>
              </w:rPr>
            </w:pPr>
            <w:r>
              <w:rPr>
                <w:rFonts w:ascii="Times New Roman" w:hAnsi="Times New Roman"/>
                <w:i/>
                <w:iCs/>
                <w:sz w:val="24"/>
              </w:rPr>
              <w:t>FFS: signal to measure and content, e.g. SSB, OOK/FSK sequence, cell ID</w:t>
            </w:r>
          </w:p>
          <w:p w14:paraId="6B18C1B4" w14:textId="77777777" w:rsidR="008F3008" w:rsidRDefault="008F3008">
            <w:pPr>
              <w:rPr>
                <w:rFonts w:eastAsiaTheme="minorEastAsia"/>
                <w:sz w:val="20"/>
                <w:szCs w:val="20"/>
                <w:lang w:val="en-GB"/>
              </w:rPr>
            </w:pPr>
          </w:p>
        </w:tc>
      </w:tr>
      <w:tr w:rsidR="008F3008" w14:paraId="1D9F40CD" w14:textId="77777777" w:rsidTr="00A37D26">
        <w:tc>
          <w:tcPr>
            <w:tcW w:w="1150" w:type="dxa"/>
          </w:tcPr>
          <w:p w14:paraId="3F2D6959" w14:textId="77777777" w:rsidR="008F3008" w:rsidRDefault="00737427">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4C2F5A7E" w14:textId="77777777" w:rsidR="008F3008" w:rsidRDefault="008F3008">
            <w:pPr>
              <w:rPr>
                <w:sz w:val="20"/>
                <w:szCs w:val="20"/>
                <w:lang w:val="en-GB"/>
              </w:rPr>
            </w:pPr>
          </w:p>
        </w:tc>
        <w:tc>
          <w:tcPr>
            <w:tcW w:w="7081" w:type="dxa"/>
          </w:tcPr>
          <w:p w14:paraId="4FAF6179" w14:textId="77777777" w:rsidR="008F3008" w:rsidRDefault="00737427">
            <w:pPr>
              <w:jc w:val="both"/>
              <w:rPr>
                <w:rFonts w:eastAsia="SimSun"/>
                <w:sz w:val="20"/>
                <w:szCs w:val="20"/>
              </w:rPr>
            </w:pPr>
            <w:r>
              <w:rPr>
                <w:rFonts w:eastAsia="SimSun"/>
                <w:sz w:val="20"/>
                <w:szCs w:val="20"/>
              </w:rPr>
              <w:t xml:space="preserve">It is not clear what “In Rel18 SID” means so better to remove it. </w:t>
            </w:r>
          </w:p>
          <w:p w14:paraId="163B46A9" w14:textId="77777777" w:rsidR="008F3008" w:rsidRDefault="008F3008">
            <w:pPr>
              <w:jc w:val="both"/>
              <w:rPr>
                <w:rFonts w:eastAsia="SimSun"/>
                <w:sz w:val="20"/>
                <w:szCs w:val="20"/>
              </w:rPr>
            </w:pPr>
          </w:p>
          <w:p w14:paraId="7B1283DA" w14:textId="77777777" w:rsidR="008F3008" w:rsidRDefault="00737427">
            <w:pPr>
              <w:jc w:val="both"/>
              <w:rPr>
                <w:rFonts w:eastAsia="SimSun"/>
                <w:sz w:val="20"/>
                <w:szCs w:val="20"/>
              </w:rPr>
            </w:pPr>
            <w:r>
              <w:rPr>
                <w:rFonts w:eastAsia="SimSun"/>
                <w:sz w:val="20"/>
                <w:szCs w:val="20"/>
              </w:rPr>
              <w:t>We think more discussion on neighbor cell measurement is needed and this proposal can focus on serving cell measurements and their offloading to LP-WUR as a first step.</w:t>
            </w:r>
          </w:p>
          <w:p w14:paraId="105946D2" w14:textId="77777777" w:rsidR="008F3008" w:rsidRDefault="00737427">
            <w:pPr>
              <w:jc w:val="both"/>
              <w:rPr>
                <w:rFonts w:eastAsia="SimSun"/>
                <w:sz w:val="20"/>
                <w:szCs w:val="20"/>
              </w:rPr>
            </w:pPr>
            <w:r>
              <w:rPr>
                <w:rFonts w:eastAsia="SimSun"/>
                <w:sz w:val="20"/>
                <w:szCs w:val="20"/>
              </w:rPr>
              <w:t xml:space="preserve">Additionally, it is not clear why MR need to perform serving cell measurement periodically since they are offloaded to LR. </w:t>
            </w:r>
          </w:p>
          <w:p w14:paraId="4BFEAD3F" w14:textId="77777777" w:rsidR="008F3008" w:rsidRDefault="008F3008">
            <w:pPr>
              <w:jc w:val="both"/>
              <w:rPr>
                <w:rFonts w:eastAsia="SimSun"/>
                <w:sz w:val="20"/>
                <w:szCs w:val="20"/>
              </w:rPr>
            </w:pPr>
          </w:p>
          <w:p w14:paraId="04492441" w14:textId="77777777" w:rsidR="008F3008" w:rsidRDefault="00737427">
            <w:pPr>
              <w:jc w:val="both"/>
              <w:rPr>
                <w:rFonts w:eastAsia="SimSun"/>
                <w:sz w:val="20"/>
                <w:szCs w:val="20"/>
              </w:rPr>
            </w:pPr>
            <w:r>
              <w:rPr>
                <w:rFonts w:eastAsia="SimSun"/>
                <w:sz w:val="20"/>
                <w:szCs w:val="20"/>
              </w:rPr>
              <w:t>Based on above, we suggest the following modifications:</w:t>
            </w:r>
          </w:p>
          <w:p w14:paraId="05008757" w14:textId="77777777" w:rsidR="008F3008" w:rsidRDefault="008F3008"/>
          <w:p w14:paraId="0054D127" w14:textId="77777777" w:rsidR="008F3008" w:rsidRDefault="00737427">
            <w:pPr>
              <w:rPr>
                <w:i/>
                <w:iCs/>
              </w:rPr>
            </w:pPr>
            <w:r>
              <w:rPr>
                <w:b/>
                <w:bCs/>
                <w:i/>
                <w:iCs/>
                <w:highlight w:val="cyan"/>
              </w:rPr>
              <w:lastRenderedPageBreak/>
              <w:t>FL1-Higher-Proposal-9</w:t>
            </w:r>
            <w:r>
              <w:rPr>
                <w:b/>
                <w:bCs/>
                <w:i/>
                <w:iCs/>
              </w:rPr>
              <w:t xml:space="preserve">: </w:t>
            </w:r>
            <w:r>
              <w:rPr>
                <w:i/>
                <w:iCs/>
                <w:strike/>
                <w:color w:val="FF0000"/>
              </w:rPr>
              <w:t>In R18 SID,</w:t>
            </w:r>
            <w:r>
              <w:rPr>
                <w:i/>
                <w:iCs/>
                <w:color w:val="FF0000"/>
              </w:rPr>
              <w:t xml:space="preserve"> </w:t>
            </w:r>
            <w:r>
              <w:rPr>
                <w:i/>
                <w:iCs/>
              </w:rPr>
              <w:t xml:space="preserve">study further only offloading of RRM of serving cell to LP-WUR </w:t>
            </w:r>
            <w:r>
              <w:rPr>
                <w:i/>
                <w:iCs/>
                <w:strike/>
                <w:color w:val="FF0000"/>
              </w:rPr>
              <w:t>and relaxation of neighbor cell in MR</w:t>
            </w:r>
          </w:p>
          <w:p w14:paraId="50E86FA7" w14:textId="77777777" w:rsidR="008F3008" w:rsidRDefault="00737427">
            <w:pPr>
              <w:pStyle w:val="ListParagraph"/>
              <w:numPr>
                <w:ilvl w:val="0"/>
                <w:numId w:val="48"/>
              </w:numPr>
              <w:ind w:leftChars="0"/>
              <w:rPr>
                <w:rFonts w:ascii="Times New Roman" w:hAnsi="Times New Roman"/>
                <w:i/>
                <w:iCs/>
                <w:sz w:val="24"/>
              </w:rPr>
            </w:pPr>
            <w:r>
              <w:rPr>
                <w:rFonts w:ascii="Times New Roman" w:hAnsi="Times New Roman"/>
                <w:i/>
                <w:iCs/>
                <w:sz w:val="24"/>
              </w:rPr>
              <w:t>periodic LP-SS is used for measurements.</w:t>
            </w:r>
          </w:p>
          <w:p w14:paraId="00103323" w14:textId="77777777" w:rsidR="008F3008" w:rsidRDefault="00737427">
            <w:pPr>
              <w:pStyle w:val="ListParagraph"/>
              <w:numPr>
                <w:ilvl w:val="0"/>
                <w:numId w:val="48"/>
              </w:numPr>
              <w:ind w:leftChars="0"/>
              <w:rPr>
                <w:rFonts w:ascii="Times New Roman" w:hAnsi="Times New Roman"/>
                <w:i/>
                <w:iCs/>
                <w:sz w:val="24"/>
              </w:rPr>
            </w:pPr>
            <w:r>
              <w:rPr>
                <w:rFonts w:ascii="Times New Roman" w:hAnsi="Times New Roman"/>
                <w:i/>
                <w:iCs/>
                <w:sz w:val="24"/>
              </w:rPr>
              <w:t>periodic LP-SS is cell dependent</w:t>
            </w:r>
          </w:p>
          <w:p w14:paraId="088682EF" w14:textId="77777777" w:rsidR="008F3008" w:rsidRDefault="00737427">
            <w:pPr>
              <w:pStyle w:val="ListParagraph"/>
              <w:numPr>
                <w:ilvl w:val="0"/>
                <w:numId w:val="48"/>
              </w:numPr>
              <w:ind w:leftChars="0"/>
              <w:rPr>
                <w:rFonts w:ascii="Times New Roman" w:hAnsi="Times New Roman"/>
                <w:i/>
                <w:iCs/>
                <w:strike/>
                <w:color w:val="FF0000"/>
                <w:sz w:val="24"/>
              </w:rPr>
            </w:pPr>
            <w:r>
              <w:rPr>
                <w:rFonts w:ascii="Times New Roman" w:hAnsi="Times New Roman"/>
                <w:i/>
                <w:iCs/>
                <w:sz w:val="24"/>
              </w:rPr>
              <w:t xml:space="preserve">MR performs serving cell measurements </w:t>
            </w:r>
            <w:r>
              <w:rPr>
                <w:rFonts w:ascii="Times New Roman" w:hAnsi="Times New Roman"/>
                <w:sz w:val="24"/>
              </w:rPr>
              <w:t>:</w:t>
            </w:r>
            <w:r>
              <w:rPr>
                <w:rFonts w:ascii="Times New Roman" w:hAnsi="Times New Roman"/>
                <w:i/>
                <w:iCs/>
                <w:strike/>
                <w:color w:val="FF0000"/>
                <w:sz w:val="24"/>
              </w:rPr>
              <w:t xml:space="preserve"> </w:t>
            </w:r>
          </w:p>
          <w:p w14:paraId="2B59CDAA" w14:textId="77777777" w:rsidR="008F3008" w:rsidRDefault="00737427">
            <w:pPr>
              <w:pStyle w:val="ListParagraph"/>
              <w:numPr>
                <w:ilvl w:val="1"/>
                <w:numId w:val="48"/>
              </w:numPr>
              <w:ind w:leftChars="0"/>
              <w:rPr>
                <w:rFonts w:ascii="Times New Roman" w:hAnsi="Times New Roman"/>
                <w:i/>
                <w:iCs/>
                <w:strike/>
                <w:color w:val="FF0000"/>
                <w:sz w:val="24"/>
              </w:rPr>
            </w:pPr>
            <w:r>
              <w:rPr>
                <w:rFonts w:ascii="Times New Roman" w:hAnsi="Times New Roman"/>
                <w:i/>
                <w:iCs/>
                <w:strike/>
                <w:color w:val="FF0000"/>
                <w:sz w:val="24"/>
              </w:rPr>
              <w:t>Alt1: periodically, e.g. depending on configured eDRX cycle</w:t>
            </w:r>
          </w:p>
          <w:p w14:paraId="2F33B4CA" w14:textId="77777777" w:rsidR="008F3008" w:rsidRDefault="00737427">
            <w:pPr>
              <w:pStyle w:val="ListParagraph"/>
              <w:numPr>
                <w:ilvl w:val="1"/>
                <w:numId w:val="48"/>
              </w:numPr>
              <w:ind w:leftChars="0"/>
              <w:rPr>
                <w:rFonts w:ascii="Times New Roman" w:hAnsi="Times New Roman"/>
                <w:i/>
                <w:iCs/>
                <w:sz w:val="24"/>
              </w:rPr>
            </w:pPr>
            <w:r>
              <w:rPr>
                <w:rFonts w:ascii="Times New Roman" w:hAnsi="Times New Roman"/>
                <w:i/>
                <w:iCs/>
                <w:strike/>
                <w:color w:val="FF0000"/>
                <w:sz w:val="24"/>
              </w:rPr>
              <w:t xml:space="preserve">Alt2: only </w:t>
            </w:r>
            <w:r>
              <w:rPr>
                <w:rFonts w:ascii="Times New Roman" w:hAnsi="Times New Roman"/>
                <w:i/>
                <w:iCs/>
                <w:sz w:val="24"/>
              </w:rPr>
              <w:t>when LP-SS based measurements are low</w:t>
            </w:r>
          </w:p>
          <w:p w14:paraId="6DAB7C53" w14:textId="77777777" w:rsidR="008F3008" w:rsidRDefault="00737427">
            <w:pPr>
              <w:pStyle w:val="ListParagraph"/>
              <w:numPr>
                <w:ilvl w:val="0"/>
                <w:numId w:val="48"/>
              </w:numPr>
              <w:ind w:leftChars="0"/>
              <w:rPr>
                <w:rFonts w:ascii="Times New Roman" w:hAnsi="Times New Roman"/>
                <w:i/>
                <w:iCs/>
                <w:sz w:val="24"/>
              </w:rPr>
            </w:pPr>
            <w:r>
              <w:rPr>
                <w:rFonts w:ascii="Times New Roman" w:hAnsi="Times New Roman"/>
                <w:i/>
                <w:iCs/>
                <w:sz w:val="24"/>
              </w:rPr>
              <w:t>FFS: signal to measure and content, e.g. SSB, OOK/FSK sequence, cell ID</w:t>
            </w:r>
          </w:p>
          <w:p w14:paraId="66CD7F46" w14:textId="77777777" w:rsidR="008F3008" w:rsidRDefault="008F3008">
            <w:pPr>
              <w:jc w:val="both"/>
              <w:rPr>
                <w:rFonts w:eastAsia="SimSun"/>
                <w:sz w:val="20"/>
                <w:szCs w:val="20"/>
                <w:lang w:val="en-GB"/>
              </w:rPr>
            </w:pPr>
          </w:p>
          <w:p w14:paraId="74989BD5" w14:textId="77777777" w:rsidR="008F3008" w:rsidRDefault="008F3008">
            <w:pPr>
              <w:rPr>
                <w:sz w:val="20"/>
                <w:szCs w:val="20"/>
                <w:lang w:val="en-GB"/>
              </w:rPr>
            </w:pPr>
          </w:p>
        </w:tc>
      </w:tr>
      <w:tr w:rsidR="008F3008" w14:paraId="5C03A7EE" w14:textId="77777777" w:rsidTr="00A37D26">
        <w:tc>
          <w:tcPr>
            <w:tcW w:w="1150" w:type="dxa"/>
          </w:tcPr>
          <w:p w14:paraId="0185CD38" w14:textId="77777777" w:rsidR="008F3008" w:rsidRDefault="00737427">
            <w:pPr>
              <w:rPr>
                <w:sz w:val="20"/>
                <w:szCs w:val="20"/>
                <w:lang w:val="en-GB"/>
              </w:rPr>
            </w:pPr>
            <w:r>
              <w:rPr>
                <w:rFonts w:eastAsia="SimSun"/>
                <w:sz w:val="20"/>
                <w:szCs w:val="20"/>
              </w:rPr>
              <w:lastRenderedPageBreak/>
              <w:t>Samsung</w:t>
            </w:r>
          </w:p>
        </w:tc>
        <w:tc>
          <w:tcPr>
            <w:tcW w:w="1119" w:type="dxa"/>
          </w:tcPr>
          <w:p w14:paraId="051EA188" w14:textId="77777777" w:rsidR="008F3008" w:rsidRDefault="008F3008">
            <w:pPr>
              <w:rPr>
                <w:sz w:val="20"/>
                <w:szCs w:val="20"/>
                <w:lang w:val="en-GB"/>
              </w:rPr>
            </w:pPr>
          </w:p>
        </w:tc>
        <w:tc>
          <w:tcPr>
            <w:tcW w:w="7081" w:type="dxa"/>
          </w:tcPr>
          <w:p w14:paraId="03279D20" w14:textId="77777777" w:rsidR="008F3008" w:rsidRDefault="00737427">
            <w:pPr>
              <w:jc w:val="both"/>
              <w:rPr>
                <w:rFonts w:eastAsia="SimSun"/>
                <w:sz w:val="20"/>
                <w:szCs w:val="20"/>
              </w:rPr>
            </w:pPr>
            <w:r>
              <w:rPr>
                <w:rFonts w:eastAsia="SimSun"/>
                <w:sz w:val="20"/>
                <w:szCs w:val="20"/>
              </w:rPr>
              <w:t xml:space="preserve">We have several comments: </w:t>
            </w:r>
          </w:p>
          <w:p w14:paraId="21C394E0" w14:textId="77777777" w:rsidR="008F3008" w:rsidRDefault="00737427">
            <w:pPr>
              <w:pStyle w:val="ListParagraph"/>
              <w:numPr>
                <w:ilvl w:val="0"/>
                <w:numId w:val="49"/>
              </w:numPr>
              <w:ind w:leftChars="0"/>
              <w:jc w:val="both"/>
              <w:rPr>
                <w:rFonts w:eastAsia="SimSun"/>
                <w:szCs w:val="20"/>
              </w:rPr>
            </w:pPr>
            <w:r>
              <w:rPr>
                <w:rFonts w:eastAsia="SimSun"/>
                <w:szCs w:val="20"/>
              </w:rPr>
              <w:t>First, whether to support neighboring cell measurement should be subject to RAN2 and RAN4, since all the specification work needed is within RAN2 and RAN4 scope</w:t>
            </w:r>
          </w:p>
          <w:p w14:paraId="67330B13" w14:textId="77777777" w:rsidR="008F3008" w:rsidRDefault="00737427">
            <w:pPr>
              <w:pStyle w:val="ListParagraph"/>
              <w:numPr>
                <w:ilvl w:val="0"/>
                <w:numId w:val="49"/>
              </w:numPr>
              <w:ind w:leftChars="0"/>
              <w:jc w:val="both"/>
              <w:rPr>
                <w:rFonts w:eastAsia="SimSun"/>
                <w:szCs w:val="20"/>
              </w:rPr>
            </w:pPr>
            <w:r>
              <w:rPr>
                <w:rFonts w:eastAsia="SimSun"/>
                <w:szCs w:val="20"/>
              </w:rPr>
              <w:t xml:space="preserve">Then, seems we don’t have agreement on the wording “LP-SS” yet – whether we support it or not is still under discussion in our view, so maybe we can come back to this aspect later. </w:t>
            </w:r>
          </w:p>
          <w:p w14:paraId="2C3CD209" w14:textId="77777777" w:rsidR="008F3008" w:rsidRDefault="00737427">
            <w:pPr>
              <w:pStyle w:val="ListParagraph"/>
              <w:numPr>
                <w:ilvl w:val="0"/>
                <w:numId w:val="49"/>
              </w:numPr>
              <w:ind w:leftChars="0"/>
              <w:jc w:val="both"/>
              <w:rPr>
                <w:rFonts w:eastAsia="SimSun"/>
                <w:szCs w:val="20"/>
              </w:rPr>
            </w:pPr>
            <w:r>
              <w:rPr>
                <w:rFonts w:eastAsia="SimSun"/>
                <w:szCs w:val="20"/>
              </w:rPr>
              <w:t>The third bullet may need more discussion. To us, the Alt 1 and Alt 2 may not be alternatives to each other.</w:t>
            </w:r>
          </w:p>
          <w:p w14:paraId="34527FF5" w14:textId="77777777" w:rsidR="008F3008" w:rsidRDefault="00737427">
            <w:pPr>
              <w:pStyle w:val="ListParagraph"/>
              <w:numPr>
                <w:ilvl w:val="0"/>
                <w:numId w:val="49"/>
              </w:numPr>
              <w:ind w:leftChars="0"/>
              <w:jc w:val="both"/>
              <w:rPr>
                <w:rFonts w:eastAsia="SimSun"/>
                <w:szCs w:val="20"/>
              </w:rPr>
            </w:pPr>
            <w:r>
              <w:rPr>
                <w:rFonts w:eastAsia="SimSun"/>
                <w:szCs w:val="20"/>
              </w:rPr>
              <w:t xml:space="preserve">FFS is not quite clear. The “signal to measure” is for LP-WUR or MR? </w:t>
            </w:r>
          </w:p>
        </w:tc>
      </w:tr>
      <w:tr w:rsidR="008F3008" w14:paraId="47A3BFC8" w14:textId="77777777" w:rsidTr="00A37D26">
        <w:tc>
          <w:tcPr>
            <w:tcW w:w="1150" w:type="dxa"/>
          </w:tcPr>
          <w:p w14:paraId="134E2BB5" w14:textId="77777777" w:rsidR="008F3008" w:rsidRDefault="00737427">
            <w:pPr>
              <w:rPr>
                <w:sz w:val="20"/>
                <w:szCs w:val="20"/>
                <w:lang w:val="en-GB"/>
              </w:rPr>
            </w:pPr>
            <w:r>
              <w:rPr>
                <w:rFonts w:eastAsia="SimSun"/>
                <w:sz w:val="20"/>
                <w:szCs w:val="20"/>
              </w:rPr>
              <w:t>MTK</w:t>
            </w:r>
          </w:p>
        </w:tc>
        <w:tc>
          <w:tcPr>
            <w:tcW w:w="1119" w:type="dxa"/>
          </w:tcPr>
          <w:p w14:paraId="38EF74DA" w14:textId="77777777" w:rsidR="008F3008" w:rsidRDefault="00737427">
            <w:pPr>
              <w:rPr>
                <w:sz w:val="20"/>
                <w:szCs w:val="20"/>
                <w:lang w:val="en-GB"/>
              </w:rPr>
            </w:pPr>
            <w:r>
              <w:rPr>
                <w:rFonts w:eastAsia="SimSun"/>
                <w:sz w:val="20"/>
                <w:szCs w:val="20"/>
              </w:rPr>
              <w:t>Yes but</w:t>
            </w:r>
          </w:p>
        </w:tc>
        <w:tc>
          <w:tcPr>
            <w:tcW w:w="7081" w:type="dxa"/>
          </w:tcPr>
          <w:p w14:paraId="5562AE94" w14:textId="77777777" w:rsidR="008F3008" w:rsidRDefault="00737427">
            <w:pPr>
              <w:pStyle w:val="ListParagraph"/>
              <w:numPr>
                <w:ilvl w:val="0"/>
                <w:numId w:val="50"/>
              </w:numPr>
              <w:ind w:leftChars="0"/>
              <w:jc w:val="both"/>
              <w:rPr>
                <w:rFonts w:ascii="Times New Roman" w:eastAsia="SimSun" w:hAnsi="Times New Roman"/>
                <w:szCs w:val="20"/>
              </w:rPr>
            </w:pPr>
            <w:r>
              <w:rPr>
                <w:rFonts w:ascii="Times New Roman" w:eastAsia="SimSun" w:hAnsi="Times New Roman"/>
                <w:szCs w:val="20"/>
              </w:rPr>
              <w:t>“and relaxation of neighbor cell in MR” is misleading. If no enhancement is expected for the relaxation of neighbor cell in MR, we do not mention it.</w:t>
            </w:r>
          </w:p>
          <w:p w14:paraId="45D0465F" w14:textId="77777777" w:rsidR="008F3008" w:rsidRDefault="00737427">
            <w:pPr>
              <w:pStyle w:val="ListParagraph"/>
              <w:numPr>
                <w:ilvl w:val="0"/>
                <w:numId w:val="50"/>
              </w:numPr>
              <w:ind w:leftChars="0"/>
              <w:jc w:val="both"/>
              <w:rPr>
                <w:rFonts w:ascii="Times New Roman" w:eastAsia="SimSun" w:hAnsi="Times New Roman"/>
                <w:szCs w:val="20"/>
              </w:rPr>
            </w:pPr>
            <w:r>
              <w:rPr>
                <w:rFonts w:ascii="Times New Roman" w:eastAsia="SimSun" w:hAnsi="Times New Roman"/>
                <w:szCs w:val="20"/>
              </w:rPr>
              <w:t xml:space="preserve">Alt1 is the legacy behaviour. Maybe we do not need it. </w:t>
            </w:r>
          </w:p>
          <w:p w14:paraId="622885D9" w14:textId="77777777" w:rsidR="008F3008" w:rsidRDefault="00737427">
            <w:pPr>
              <w:pStyle w:val="ListParagraph"/>
              <w:numPr>
                <w:ilvl w:val="0"/>
                <w:numId w:val="50"/>
              </w:numPr>
              <w:ind w:leftChars="0"/>
              <w:rPr>
                <w:rFonts w:ascii="Times New Roman" w:hAnsi="Times New Roman"/>
                <w:szCs w:val="20"/>
              </w:rPr>
            </w:pPr>
            <w:r>
              <w:rPr>
                <w:rFonts w:ascii="Times New Roman" w:eastAsia="SimSun" w:hAnsi="Times New Roman"/>
                <w:szCs w:val="20"/>
              </w:rPr>
              <w:t xml:space="preserve">Alt2 is a condition to wake up MR. It can also be an indication carried by LPWUS that request MR to perform RRM. We prefer to discuss wake-up conditions separately.  </w:t>
            </w:r>
          </w:p>
        </w:tc>
      </w:tr>
      <w:tr w:rsidR="008F3008" w14:paraId="4CBB7929" w14:textId="77777777" w:rsidTr="00A37D26">
        <w:tc>
          <w:tcPr>
            <w:tcW w:w="1150" w:type="dxa"/>
          </w:tcPr>
          <w:p w14:paraId="70012F59" w14:textId="77777777" w:rsidR="008F3008" w:rsidRDefault="00737427">
            <w:pPr>
              <w:spacing w:after="0"/>
              <w:rPr>
                <w:rFonts w:eastAsia="SimSun"/>
                <w:sz w:val="20"/>
                <w:szCs w:val="20"/>
                <w:lang w:val="en-GB"/>
              </w:rPr>
            </w:pPr>
            <w:r>
              <w:rPr>
                <w:rFonts w:eastAsia="SimSun" w:hint="eastAsia"/>
                <w:sz w:val="20"/>
                <w:szCs w:val="20"/>
              </w:rPr>
              <w:t>ZTE, Sanechips</w:t>
            </w:r>
          </w:p>
        </w:tc>
        <w:tc>
          <w:tcPr>
            <w:tcW w:w="1119" w:type="dxa"/>
          </w:tcPr>
          <w:p w14:paraId="78826569" w14:textId="77777777" w:rsidR="008F3008" w:rsidRDefault="008F3008">
            <w:pPr>
              <w:spacing w:after="0"/>
              <w:jc w:val="both"/>
              <w:rPr>
                <w:rFonts w:eastAsia="SimSun"/>
                <w:sz w:val="20"/>
                <w:szCs w:val="20"/>
                <w:lang w:val="en-GB"/>
              </w:rPr>
            </w:pPr>
          </w:p>
        </w:tc>
        <w:tc>
          <w:tcPr>
            <w:tcW w:w="7081" w:type="dxa"/>
          </w:tcPr>
          <w:p w14:paraId="3D79658E" w14:textId="77777777" w:rsidR="008F3008" w:rsidRDefault="008F3008">
            <w:pPr>
              <w:spacing w:after="0"/>
              <w:jc w:val="both"/>
              <w:rPr>
                <w:rFonts w:eastAsia="SimSun"/>
                <w:sz w:val="20"/>
                <w:szCs w:val="20"/>
              </w:rPr>
            </w:pPr>
          </w:p>
          <w:p w14:paraId="7539CE87" w14:textId="77777777" w:rsidR="008F3008" w:rsidRDefault="00737427">
            <w:pPr>
              <w:spacing w:after="0"/>
              <w:jc w:val="both"/>
              <w:rPr>
                <w:rFonts w:eastAsia="SimSun"/>
                <w:sz w:val="20"/>
                <w:szCs w:val="20"/>
              </w:rPr>
            </w:pPr>
            <w:r>
              <w:rPr>
                <w:rFonts w:eastAsia="SimSun" w:hint="eastAsia"/>
                <w:sz w:val="20"/>
                <w:szCs w:val="20"/>
              </w:rPr>
              <w:t>If the LP-WUR is used for serving cell measurement, the cell ID seems is not so necessary but can be further discussed. We can remove the second sub-bullet currently.</w:t>
            </w:r>
          </w:p>
          <w:p w14:paraId="45B4F7FF" w14:textId="77777777" w:rsidR="008F3008" w:rsidRDefault="008F3008">
            <w:pPr>
              <w:spacing w:after="0"/>
              <w:jc w:val="both"/>
              <w:rPr>
                <w:rFonts w:eastAsia="SimSun"/>
                <w:sz w:val="20"/>
                <w:szCs w:val="20"/>
              </w:rPr>
            </w:pPr>
          </w:p>
          <w:p w14:paraId="4A9ABB4A" w14:textId="77777777" w:rsidR="008F3008" w:rsidRDefault="00737427">
            <w:pPr>
              <w:spacing w:after="0"/>
              <w:jc w:val="both"/>
              <w:rPr>
                <w:rFonts w:eastAsia="SimSun"/>
                <w:sz w:val="20"/>
                <w:szCs w:val="20"/>
              </w:rPr>
            </w:pPr>
            <w:r>
              <w:rPr>
                <w:rFonts w:eastAsia="SimSun" w:hint="eastAsia"/>
                <w:sz w:val="20"/>
                <w:szCs w:val="20"/>
              </w:rPr>
              <w:t xml:space="preserve">For the Alt1, it is not sure why the periodicity depends on the eDRX cycle. To be more general, it can be e.g. depending on configured </w:t>
            </w:r>
            <w:r>
              <w:rPr>
                <w:rFonts w:eastAsia="SimSun" w:hint="eastAsia"/>
                <w:strike/>
                <w:color w:val="FF0000"/>
                <w:sz w:val="20"/>
                <w:szCs w:val="20"/>
              </w:rPr>
              <w:t>e</w:t>
            </w:r>
            <w:r>
              <w:rPr>
                <w:rFonts w:eastAsia="SimSun" w:hint="eastAsia"/>
                <w:sz w:val="20"/>
                <w:szCs w:val="20"/>
              </w:rPr>
              <w:t xml:space="preserve">DRX cycle. </w:t>
            </w:r>
          </w:p>
          <w:p w14:paraId="2D0FF4EE" w14:textId="77777777" w:rsidR="008F3008" w:rsidRDefault="008F3008">
            <w:pPr>
              <w:spacing w:after="0"/>
              <w:jc w:val="both"/>
              <w:rPr>
                <w:rFonts w:eastAsia="SimSun"/>
                <w:sz w:val="20"/>
                <w:szCs w:val="20"/>
              </w:rPr>
            </w:pPr>
          </w:p>
          <w:p w14:paraId="58340947" w14:textId="77777777" w:rsidR="008F3008" w:rsidRDefault="00737427">
            <w:pPr>
              <w:spacing w:after="0"/>
              <w:jc w:val="both"/>
              <w:rPr>
                <w:rFonts w:eastAsia="SimSun"/>
                <w:sz w:val="20"/>
                <w:szCs w:val="20"/>
              </w:rPr>
            </w:pPr>
            <w:r>
              <w:rPr>
                <w:rFonts w:eastAsia="SimSun" w:hint="eastAsia"/>
                <w:sz w:val="20"/>
                <w:szCs w:val="20"/>
              </w:rPr>
              <w:t>For both Alt1 and Alt2, we think they are different methods to achieve serving cell measurement offloading and should be kept. For Alt1, if understand correctly, it means the serving cell measurement may be relaxed to a larger/relaxed measurement period. During the measurement period, using LP-SS for measuring and MR would not wake-up until the relaxed measurement period ends. For alt2, the MR may wake-up when the LP-SS signal has the bad performance.</w:t>
            </w:r>
          </w:p>
          <w:p w14:paraId="5F54D92F" w14:textId="77777777" w:rsidR="008F3008" w:rsidRDefault="008F3008">
            <w:pPr>
              <w:spacing w:after="0"/>
              <w:jc w:val="both"/>
              <w:rPr>
                <w:rFonts w:eastAsia="SimSun"/>
                <w:sz w:val="20"/>
                <w:szCs w:val="20"/>
              </w:rPr>
            </w:pPr>
          </w:p>
          <w:p w14:paraId="551CCB98" w14:textId="77777777" w:rsidR="008F3008" w:rsidRDefault="008F3008">
            <w:pPr>
              <w:spacing w:after="0"/>
              <w:jc w:val="both"/>
              <w:rPr>
                <w:sz w:val="20"/>
                <w:szCs w:val="20"/>
                <w:lang w:val="en-GB"/>
              </w:rPr>
            </w:pPr>
          </w:p>
        </w:tc>
      </w:tr>
      <w:tr w:rsidR="003D38C5" w14:paraId="403B05B7" w14:textId="77777777" w:rsidTr="00A37D26">
        <w:tc>
          <w:tcPr>
            <w:tcW w:w="1150" w:type="dxa"/>
          </w:tcPr>
          <w:p w14:paraId="4841C32F" w14:textId="77777777" w:rsidR="003D38C5" w:rsidRPr="00D87D43" w:rsidRDefault="003D38C5" w:rsidP="00D448DE">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9" w:type="dxa"/>
          </w:tcPr>
          <w:p w14:paraId="1DE9AF8D" w14:textId="77777777" w:rsidR="003D38C5" w:rsidRDefault="003D38C5" w:rsidP="00D448DE">
            <w:pPr>
              <w:rPr>
                <w:sz w:val="20"/>
                <w:szCs w:val="20"/>
                <w:lang w:val="en-GB"/>
              </w:rPr>
            </w:pPr>
          </w:p>
        </w:tc>
        <w:tc>
          <w:tcPr>
            <w:tcW w:w="7081" w:type="dxa"/>
          </w:tcPr>
          <w:p w14:paraId="144899A5" w14:textId="5357BDEE" w:rsidR="003D38C5" w:rsidRPr="00D87D43" w:rsidRDefault="003D38C5" w:rsidP="00D448DE">
            <w:pPr>
              <w:rPr>
                <w:rFonts w:eastAsiaTheme="minorEastAsia"/>
                <w:sz w:val="20"/>
                <w:szCs w:val="20"/>
                <w:lang w:val="en-GB"/>
              </w:rPr>
            </w:pPr>
            <w:r>
              <w:rPr>
                <w:rFonts w:eastAsiaTheme="minorEastAsia"/>
                <w:sz w:val="20"/>
                <w:szCs w:val="20"/>
                <w:lang w:val="en-GB"/>
              </w:rPr>
              <w:t>the measurement for serving cell and neighbour cell can be separately considered in two proposals. For serving cell, we are ok with the first two bullets.</w:t>
            </w:r>
          </w:p>
        </w:tc>
      </w:tr>
      <w:tr w:rsidR="00DA5DF7" w14:paraId="6CC25B53" w14:textId="77777777" w:rsidTr="00A37D26">
        <w:tc>
          <w:tcPr>
            <w:tcW w:w="1150" w:type="dxa"/>
          </w:tcPr>
          <w:p w14:paraId="3A90D9BC" w14:textId="77777777" w:rsidR="00DA5DF7" w:rsidRDefault="00DA5DF7" w:rsidP="000A04D4">
            <w:pPr>
              <w:rPr>
                <w:rFonts w:eastAsia="SimSun"/>
                <w:sz w:val="20"/>
                <w:szCs w:val="20"/>
              </w:rPr>
            </w:pPr>
            <w:r>
              <w:rPr>
                <w:rFonts w:eastAsia="SimSun" w:hint="eastAsia"/>
                <w:sz w:val="20"/>
                <w:szCs w:val="20"/>
              </w:rPr>
              <w:t>v</w:t>
            </w:r>
            <w:r>
              <w:rPr>
                <w:rFonts w:eastAsia="SimSun"/>
                <w:sz w:val="20"/>
                <w:szCs w:val="20"/>
              </w:rPr>
              <w:t>ivo</w:t>
            </w:r>
          </w:p>
        </w:tc>
        <w:tc>
          <w:tcPr>
            <w:tcW w:w="1119" w:type="dxa"/>
          </w:tcPr>
          <w:p w14:paraId="61FDC28F" w14:textId="7FA9C46C" w:rsidR="00DA5DF7" w:rsidRDefault="00DA5DF7" w:rsidP="000A04D4">
            <w:pPr>
              <w:jc w:val="both"/>
              <w:rPr>
                <w:rFonts w:eastAsia="SimSun"/>
                <w:sz w:val="20"/>
                <w:szCs w:val="20"/>
              </w:rPr>
            </w:pPr>
            <w:r>
              <w:rPr>
                <w:rFonts w:eastAsia="SimSun" w:hint="eastAsia"/>
                <w:sz w:val="20"/>
                <w:szCs w:val="20"/>
              </w:rPr>
              <w:t>P</w:t>
            </w:r>
            <w:r>
              <w:rPr>
                <w:rFonts w:eastAsia="SimSun"/>
                <w:sz w:val="20"/>
                <w:szCs w:val="20"/>
              </w:rPr>
              <w:t>artially Yes</w:t>
            </w:r>
          </w:p>
        </w:tc>
        <w:tc>
          <w:tcPr>
            <w:tcW w:w="7081" w:type="dxa"/>
          </w:tcPr>
          <w:p w14:paraId="5F1DC9CE" w14:textId="77777777" w:rsidR="00DA5DF7" w:rsidRDefault="00DA5DF7" w:rsidP="000A04D4">
            <w:pPr>
              <w:jc w:val="both"/>
              <w:rPr>
                <w:rFonts w:eastAsia="SimSun"/>
                <w:sz w:val="20"/>
                <w:szCs w:val="20"/>
              </w:rPr>
            </w:pPr>
            <w:r>
              <w:rPr>
                <w:rFonts w:eastAsia="SimSun" w:hint="eastAsia"/>
                <w:sz w:val="20"/>
                <w:szCs w:val="20"/>
              </w:rPr>
              <w:t>F</w:t>
            </w:r>
            <w:r>
              <w:rPr>
                <w:rFonts w:eastAsia="SimSun"/>
                <w:sz w:val="20"/>
                <w:szCs w:val="20"/>
              </w:rPr>
              <w:t>or the main bullet, the relaxation of MR should include both serving and neighbor cell measurements, to allow MR entering ultra-deep sleep as much as possible. So suggest the following update</w:t>
            </w:r>
          </w:p>
          <w:p w14:paraId="14D3C638" w14:textId="77777777" w:rsidR="00DA5DF7" w:rsidRDefault="00DA5DF7" w:rsidP="000A04D4">
            <w:pPr>
              <w:jc w:val="both"/>
              <w:rPr>
                <w:rFonts w:eastAsia="SimSun"/>
                <w:sz w:val="20"/>
                <w:szCs w:val="20"/>
              </w:rPr>
            </w:pPr>
            <w:r w:rsidRPr="004E2B48">
              <w:rPr>
                <w:i/>
                <w:iCs/>
              </w:rPr>
              <w:t>In R18</w:t>
            </w:r>
            <w:r>
              <w:rPr>
                <w:i/>
                <w:iCs/>
              </w:rPr>
              <w:t xml:space="preserve"> SID</w:t>
            </w:r>
            <w:r w:rsidRPr="004E2B48">
              <w:rPr>
                <w:i/>
                <w:iCs/>
              </w:rPr>
              <w:t xml:space="preserve">, </w:t>
            </w:r>
            <w:r>
              <w:rPr>
                <w:i/>
                <w:iCs/>
              </w:rPr>
              <w:t xml:space="preserve">study further only </w:t>
            </w:r>
            <w:r w:rsidRPr="004E2B48">
              <w:rPr>
                <w:i/>
                <w:iCs/>
              </w:rPr>
              <w:t>offload</w:t>
            </w:r>
            <w:r>
              <w:rPr>
                <w:i/>
                <w:iCs/>
              </w:rPr>
              <w:t>ing</w:t>
            </w:r>
            <w:r w:rsidRPr="004E2B48">
              <w:rPr>
                <w:i/>
                <w:iCs/>
              </w:rPr>
              <w:t xml:space="preserve"> </w:t>
            </w:r>
            <w:r>
              <w:rPr>
                <w:i/>
                <w:iCs/>
              </w:rPr>
              <w:t xml:space="preserve">of </w:t>
            </w:r>
            <w:r w:rsidRPr="004E2B48">
              <w:rPr>
                <w:i/>
                <w:iCs/>
              </w:rPr>
              <w:t>RRM of serving cell to LP-WUR and relax</w:t>
            </w:r>
            <w:r>
              <w:rPr>
                <w:i/>
                <w:iCs/>
              </w:rPr>
              <w:t>ation of</w:t>
            </w:r>
            <w:r w:rsidRPr="004E2B48">
              <w:rPr>
                <w:i/>
                <w:iCs/>
              </w:rPr>
              <w:t xml:space="preserve"> </w:t>
            </w:r>
            <w:r w:rsidRPr="00BE0BF5">
              <w:rPr>
                <w:i/>
                <w:iCs/>
                <w:highlight w:val="yellow"/>
                <w:u w:val="single"/>
              </w:rPr>
              <w:t>serving and</w:t>
            </w:r>
            <w:r>
              <w:rPr>
                <w:i/>
                <w:iCs/>
              </w:rPr>
              <w:t xml:space="preserve"> </w:t>
            </w:r>
            <w:r w:rsidRPr="004E2B48">
              <w:rPr>
                <w:i/>
                <w:iCs/>
              </w:rPr>
              <w:t xml:space="preserve">neighbor cell </w:t>
            </w:r>
            <w:r w:rsidRPr="00BE0BF5">
              <w:rPr>
                <w:i/>
                <w:iCs/>
                <w:highlight w:val="yellow"/>
                <w:u w:val="single"/>
              </w:rPr>
              <w:t>measurements</w:t>
            </w:r>
            <w:r>
              <w:rPr>
                <w:i/>
                <w:iCs/>
              </w:rPr>
              <w:t xml:space="preserve"> </w:t>
            </w:r>
            <w:r w:rsidRPr="004E2B48">
              <w:rPr>
                <w:i/>
                <w:iCs/>
              </w:rPr>
              <w:t>in MR</w:t>
            </w:r>
          </w:p>
          <w:p w14:paraId="1B6818C7" w14:textId="77777777" w:rsidR="00DA5DF7" w:rsidRDefault="00DA5DF7" w:rsidP="000A04D4">
            <w:pPr>
              <w:jc w:val="both"/>
              <w:rPr>
                <w:rFonts w:eastAsia="SimSun"/>
                <w:sz w:val="20"/>
                <w:szCs w:val="20"/>
              </w:rPr>
            </w:pPr>
          </w:p>
          <w:p w14:paraId="038B5A3F" w14:textId="77777777" w:rsidR="00DA5DF7" w:rsidRDefault="00DA5DF7" w:rsidP="000A04D4">
            <w:pPr>
              <w:jc w:val="both"/>
              <w:rPr>
                <w:rFonts w:eastAsia="SimSun"/>
                <w:sz w:val="20"/>
                <w:szCs w:val="20"/>
              </w:rPr>
            </w:pPr>
            <w:r>
              <w:rPr>
                <w:rFonts w:eastAsia="SimSun" w:hint="eastAsia"/>
                <w:sz w:val="20"/>
                <w:szCs w:val="20"/>
              </w:rPr>
              <w:lastRenderedPageBreak/>
              <w:t>F</w:t>
            </w:r>
            <w:r>
              <w:rPr>
                <w:rFonts w:eastAsia="SimSun"/>
                <w:sz w:val="20"/>
                <w:szCs w:val="20"/>
              </w:rPr>
              <w:t>or Alt 1, we think only relies MR to eDRX is restrict such as large latency. We are open to discuss other alternatives.</w:t>
            </w:r>
          </w:p>
          <w:p w14:paraId="1411CF19" w14:textId="77777777" w:rsidR="00DA5DF7" w:rsidRDefault="00DA5DF7" w:rsidP="000A04D4">
            <w:pPr>
              <w:jc w:val="both"/>
              <w:rPr>
                <w:rFonts w:eastAsia="SimSun"/>
                <w:sz w:val="20"/>
                <w:szCs w:val="20"/>
              </w:rPr>
            </w:pPr>
            <w:r>
              <w:rPr>
                <w:rFonts w:eastAsia="SimSun"/>
                <w:sz w:val="20"/>
                <w:szCs w:val="20"/>
              </w:rPr>
              <w:t>The meaning of Alt 2 “</w:t>
            </w:r>
            <w:r>
              <w:rPr>
                <w:i/>
                <w:iCs/>
              </w:rPr>
              <w:t xml:space="preserve">only </w:t>
            </w:r>
            <w:r w:rsidRPr="004E2B48">
              <w:rPr>
                <w:i/>
                <w:iCs/>
              </w:rPr>
              <w:t>when LP-SS</w:t>
            </w:r>
            <w:r>
              <w:rPr>
                <w:i/>
                <w:iCs/>
              </w:rPr>
              <w:t xml:space="preserve"> based</w:t>
            </w:r>
            <w:r w:rsidRPr="004E2B48">
              <w:rPr>
                <w:i/>
                <w:iCs/>
              </w:rPr>
              <w:t xml:space="preserve"> measurements are</w:t>
            </w:r>
            <w:r>
              <w:rPr>
                <w:i/>
                <w:iCs/>
              </w:rPr>
              <w:t xml:space="preserve"> </w:t>
            </w:r>
            <w:r w:rsidRPr="004E2B48">
              <w:rPr>
                <w:i/>
                <w:iCs/>
              </w:rPr>
              <w:t>low</w:t>
            </w:r>
            <w:r>
              <w:rPr>
                <w:rFonts w:eastAsia="SimSun"/>
                <w:sz w:val="20"/>
                <w:szCs w:val="20"/>
              </w:rPr>
              <w:t xml:space="preserve">” is a bit unclear, clarification would be needed. </w:t>
            </w:r>
          </w:p>
          <w:p w14:paraId="0A42AC01" w14:textId="77777777" w:rsidR="00DA5DF7" w:rsidRPr="004E2B48" w:rsidRDefault="00DA5DF7" w:rsidP="00DA5DF7">
            <w:pPr>
              <w:pStyle w:val="ListParagraph"/>
              <w:numPr>
                <w:ilvl w:val="0"/>
                <w:numId w:val="48"/>
              </w:numPr>
              <w:spacing w:after="0" w:line="240" w:lineRule="auto"/>
              <w:ind w:leftChars="0"/>
              <w:rPr>
                <w:rFonts w:ascii="Times New Roman" w:hAnsi="Times New Roman"/>
                <w:i/>
                <w:iCs/>
                <w:sz w:val="24"/>
              </w:rPr>
            </w:pPr>
            <w:r w:rsidRPr="004E2B48">
              <w:rPr>
                <w:rFonts w:ascii="Times New Roman" w:hAnsi="Times New Roman"/>
                <w:i/>
                <w:iCs/>
                <w:sz w:val="24"/>
              </w:rPr>
              <w:t>MR performs</w:t>
            </w:r>
            <w:r>
              <w:rPr>
                <w:rFonts w:ascii="Times New Roman" w:hAnsi="Times New Roman"/>
                <w:i/>
                <w:iCs/>
                <w:sz w:val="24"/>
              </w:rPr>
              <w:t xml:space="preserve"> serving cell</w:t>
            </w:r>
            <w:r w:rsidRPr="004E2B48">
              <w:rPr>
                <w:rFonts w:ascii="Times New Roman" w:hAnsi="Times New Roman"/>
                <w:i/>
                <w:iCs/>
                <w:sz w:val="24"/>
              </w:rPr>
              <w:t xml:space="preserve"> measurements. </w:t>
            </w:r>
          </w:p>
          <w:p w14:paraId="3ACD6580" w14:textId="77777777" w:rsidR="00DA5DF7" w:rsidRPr="004E2B48" w:rsidRDefault="00DA5DF7" w:rsidP="00DA5DF7">
            <w:pPr>
              <w:pStyle w:val="ListParagraph"/>
              <w:numPr>
                <w:ilvl w:val="1"/>
                <w:numId w:val="48"/>
              </w:numPr>
              <w:spacing w:after="0" w:line="240" w:lineRule="auto"/>
              <w:ind w:leftChars="0"/>
              <w:rPr>
                <w:rFonts w:ascii="Times New Roman" w:hAnsi="Times New Roman"/>
                <w:i/>
                <w:iCs/>
                <w:sz w:val="24"/>
              </w:rPr>
            </w:pPr>
            <w:r>
              <w:rPr>
                <w:rFonts w:ascii="Times New Roman" w:hAnsi="Times New Roman"/>
                <w:i/>
                <w:iCs/>
                <w:sz w:val="24"/>
              </w:rPr>
              <w:t xml:space="preserve">Alt1: </w:t>
            </w:r>
            <w:r w:rsidRPr="004E2B48">
              <w:rPr>
                <w:rFonts w:ascii="Times New Roman" w:hAnsi="Times New Roman"/>
                <w:i/>
                <w:iCs/>
                <w:sz w:val="24"/>
              </w:rPr>
              <w:t>periodically</w:t>
            </w:r>
            <w:r>
              <w:rPr>
                <w:rFonts w:ascii="Times New Roman" w:hAnsi="Times New Roman"/>
                <w:i/>
                <w:iCs/>
                <w:sz w:val="24"/>
              </w:rPr>
              <w:t xml:space="preserve"> </w:t>
            </w:r>
            <w:r w:rsidRPr="0059140F">
              <w:rPr>
                <w:rFonts w:ascii="Times New Roman" w:hAnsi="Times New Roman"/>
                <w:i/>
                <w:iCs/>
                <w:color w:val="FF0000"/>
                <w:sz w:val="24"/>
              </w:rPr>
              <w:t>with a more relaxed periodicity</w:t>
            </w:r>
            <w:r>
              <w:rPr>
                <w:rFonts w:ascii="Times New Roman" w:hAnsi="Times New Roman"/>
                <w:i/>
                <w:iCs/>
                <w:sz w:val="24"/>
              </w:rPr>
              <w:t xml:space="preserve">, e.g. depending on </w:t>
            </w:r>
            <w:r w:rsidRPr="0059140F">
              <w:rPr>
                <w:rFonts w:ascii="Times New Roman" w:hAnsi="Times New Roman"/>
                <w:i/>
                <w:iCs/>
                <w:color w:val="FF0000"/>
                <w:sz w:val="24"/>
              </w:rPr>
              <w:t>a large period with comparable period like</w:t>
            </w:r>
            <w:r>
              <w:rPr>
                <w:rFonts w:ascii="Times New Roman" w:hAnsi="Times New Roman"/>
                <w:i/>
                <w:iCs/>
                <w:sz w:val="24"/>
              </w:rPr>
              <w:t xml:space="preserve"> </w:t>
            </w:r>
            <w:r w:rsidRPr="0059140F">
              <w:rPr>
                <w:rFonts w:ascii="Times New Roman" w:hAnsi="Times New Roman"/>
                <w:i/>
                <w:iCs/>
                <w:strike/>
                <w:color w:val="FF0000"/>
                <w:sz w:val="24"/>
              </w:rPr>
              <w:t>of configured</w:t>
            </w:r>
            <w:r>
              <w:rPr>
                <w:rFonts w:ascii="Times New Roman" w:hAnsi="Times New Roman"/>
                <w:i/>
                <w:iCs/>
                <w:sz w:val="24"/>
              </w:rPr>
              <w:t xml:space="preserve"> eDRX cycle</w:t>
            </w:r>
          </w:p>
          <w:p w14:paraId="74BBAFBF" w14:textId="77777777" w:rsidR="00DA5DF7" w:rsidRPr="004E2B48" w:rsidRDefault="00DA5DF7" w:rsidP="00DA5DF7">
            <w:pPr>
              <w:pStyle w:val="ListParagraph"/>
              <w:numPr>
                <w:ilvl w:val="1"/>
                <w:numId w:val="48"/>
              </w:numPr>
              <w:spacing w:after="0" w:line="240" w:lineRule="auto"/>
              <w:ind w:leftChars="0"/>
              <w:rPr>
                <w:rFonts w:ascii="Times New Roman" w:hAnsi="Times New Roman"/>
                <w:i/>
                <w:iCs/>
                <w:sz w:val="24"/>
              </w:rPr>
            </w:pPr>
            <w:r>
              <w:rPr>
                <w:rFonts w:ascii="Times New Roman" w:hAnsi="Times New Roman"/>
                <w:i/>
                <w:iCs/>
                <w:sz w:val="24"/>
              </w:rPr>
              <w:t xml:space="preserve">Alt2: only </w:t>
            </w:r>
            <w:r w:rsidRPr="004E2B48">
              <w:rPr>
                <w:rFonts w:ascii="Times New Roman" w:hAnsi="Times New Roman"/>
                <w:i/>
                <w:iCs/>
                <w:sz w:val="24"/>
              </w:rPr>
              <w:t>when LP-SS</w:t>
            </w:r>
            <w:r>
              <w:rPr>
                <w:rFonts w:ascii="Times New Roman" w:hAnsi="Times New Roman"/>
                <w:i/>
                <w:iCs/>
                <w:sz w:val="24"/>
              </w:rPr>
              <w:t xml:space="preserve"> based</w:t>
            </w:r>
            <w:r w:rsidRPr="004E2B48">
              <w:rPr>
                <w:rFonts w:ascii="Times New Roman" w:hAnsi="Times New Roman"/>
                <w:i/>
                <w:iCs/>
                <w:sz w:val="24"/>
              </w:rPr>
              <w:t xml:space="preserve"> measurements are</w:t>
            </w:r>
            <w:r>
              <w:rPr>
                <w:rFonts w:ascii="Times New Roman" w:hAnsi="Times New Roman"/>
                <w:i/>
                <w:iCs/>
                <w:sz w:val="24"/>
              </w:rPr>
              <w:t xml:space="preserve"> </w:t>
            </w:r>
            <w:r w:rsidRPr="004E2B48">
              <w:rPr>
                <w:rFonts w:ascii="Times New Roman" w:hAnsi="Times New Roman"/>
                <w:i/>
                <w:iCs/>
                <w:sz w:val="24"/>
              </w:rPr>
              <w:t>low</w:t>
            </w:r>
          </w:p>
          <w:p w14:paraId="5F5220D4" w14:textId="77777777" w:rsidR="00DA5DF7" w:rsidRDefault="00DA5DF7" w:rsidP="000A04D4">
            <w:pPr>
              <w:jc w:val="both"/>
              <w:rPr>
                <w:rFonts w:eastAsia="SimSun"/>
                <w:sz w:val="20"/>
                <w:szCs w:val="20"/>
              </w:rPr>
            </w:pPr>
          </w:p>
        </w:tc>
      </w:tr>
      <w:tr w:rsidR="006A26E7" w14:paraId="349AEF58" w14:textId="77777777" w:rsidTr="00A37D26">
        <w:tc>
          <w:tcPr>
            <w:tcW w:w="1150" w:type="dxa"/>
          </w:tcPr>
          <w:p w14:paraId="473274E7" w14:textId="432C181F" w:rsidR="006A26E7" w:rsidRDefault="009E66FB" w:rsidP="006A26E7">
            <w:pPr>
              <w:rPr>
                <w:rFonts w:eastAsia="SimSun"/>
                <w:sz w:val="20"/>
                <w:szCs w:val="20"/>
              </w:rPr>
            </w:pPr>
            <w:r>
              <w:rPr>
                <w:rFonts w:eastAsiaTheme="minorEastAsia"/>
                <w:sz w:val="20"/>
                <w:szCs w:val="20"/>
                <w:lang w:val="en-GB"/>
              </w:rPr>
              <w:lastRenderedPageBreak/>
              <w:t>SONY</w:t>
            </w:r>
          </w:p>
        </w:tc>
        <w:tc>
          <w:tcPr>
            <w:tcW w:w="1119" w:type="dxa"/>
          </w:tcPr>
          <w:p w14:paraId="75BB8A85" w14:textId="77777777" w:rsidR="006A26E7" w:rsidRDefault="006A26E7" w:rsidP="006A26E7">
            <w:pPr>
              <w:jc w:val="both"/>
              <w:rPr>
                <w:rFonts w:eastAsia="SimSun"/>
                <w:sz w:val="20"/>
                <w:szCs w:val="20"/>
              </w:rPr>
            </w:pPr>
          </w:p>
        </w:tc>
        <w:tc>
          <w:tcPr>
            <w:tcW w:w="7081" w:type="dxa"/>
          </w:tcPr>
          <w:p w14:paraId="056EF3EF" w14:textId="77777777" w:rsidR="006A26E7" w:rsidRDefault="006A26E7" w:rsidP="006A26E7">
            <w:pPr>
              <w:rPr>
                <w:rFonts w:eastAsiaTheme="minorEastAsia"/>
                <w:sz w:val="20"/>
                <w:szCs w:val="20"/>
                <w:lang w:val="en-GB"/>
              </w:rPr>
            </w:pPr>
            <w:r>
              <w:rPr>
                <w:rFonts w:eastAsiaTheme="minorEastAsia"/>
                <w:sz w:val="20"/>
                <w:szCs w:val="20"/>
                <w:lang w:val="en-GB"/>
              </w:rPr>
              <w:t>Should the bullet “MR performs serving cell measurements” read “MR performs neighbour cell measurements”? That would seem to be consistent with the moderator’s summary.</w:t>
            </w:r>
          </w:p>
          <w:p w14:paraId="0C90DD10" w14:textId="77777777" w:rsidR="006A26E7" w:rsidRDefault="006A26E7" w:rsidP="006A26E7">
            <w:pPr>
              <w:rPr>
                <w:rFonts w:eastAsiaTheme="minorEastAsia"/>
                <w:sz w:val="20"/>
                <w:szCs w:val="20"/>
                <w:lang w:val="en-GB"/>
              </w:rPr>
            </w:pPr>
          </w:p>
          <w:p w14:paraId="2C7D5BFF" w14:textId="77777777" w:rsidR="006A26E7" w:rsidRPr="004E2B48" w:rsidRDefault="006A26E7" w:rsidP="006A26E7">
            <w:pPr>
              <w:rPr>
                <w:i/>
                <w:iCs/>
              </w:rPr>
            </w:pPr>
            <w:r>
              <w:rPr>
                <w:rFonts w:eastAsiaTheme="minorEastAsia"/>
                <w:sz w:val="20"/>
                <w:szCs w:val="20"/>
                <w:lang w:val="en-GB"/>
              </w:rPr>
              <w:t>However, we think it is too early to conclude whether LR or MR should perform neighbour cell measurements. We suggest the following update:</w:t>
            </w:r>
            <w:r>
              <w:rPr>
                <w:rFonts w:eastAsiaTheme="minorEastAsia"/>
                <w:sz w:val="20"/>
                <w:szCs w:val="20"/>
                <w:lang w:val="en-GB"/>
              </w:rPr>
              <w:br/>
            </w:r>
            <w:r>
              <w:rPr>
                <w:rFonts w:eastAsiaTheme="minorEastAsia"/>
                <w:sz w:val="20"/>
                <w:szCs w:val="20"/>
                <w:lang w:val="en-GB"/>
              </w:rPr>
              <w:br/>
            </w:r>
            <w:r w:rsidRPr="004E2B48">
              <w:rPr>
                <w:i/>
                <w:iCs/>
              </w:rPr>
              <w:t>In R18</w:t>
            </w:r>
            <w:r>
              <w:rPr>
                <w:i/>
                <w:iCs/>
              </w:rPr>
              <w:t xml:space="preserve"> SID</w:t>
            </w:r>
            <w:r w:rsidRPr="004E2B48">
              <w:rPr>
                <w:i/>
                <w:iCs/>
              </w:rPr>
              <w:t xml:space="preserve">, </w:t>
            </w:r>
            <w:r>
              <w:rPr>
                <w:i/>
                <w:iCs/>
              </w:rPr>
              <w:t xml:space="preserve">study further only </w:t>
            </w:r>
            <w:r w:rsidRPr="004E2B48">
              <w:rPr>
                <w:i/>
                <w:iCs/>
              </w:rPr>
              <w:t>offload</w:t>
            </w:r>
            <w:r>
              <w:rPr>
                <w:i/>
                <w:iCs/>
              </w:rPr>
              <w:t>ing</w:t>
            </w:r>
            <w:r w:rsidRPr="004E2B48">
              <w:rPr>
                <w:i/>
                <w:iCs/>
              </w:rPr>
              <w:t xml:space="preserve"> </w:t>
            </w:r>
            <w:r>
              <w:rPr>
                <w:i/>
                <w:iCs/>
              </w:rPr>
              <w:t xml:space="preserve">of </w:t>
            </w:r>
            <w:r w:rsidRPr="004E2B48">
              <w:rPr>
                <w:i/>
                <w:iCs/>
              </w:rPr>
              <w:t xml:space="preserve">RRM of serving cell to LP-WUR and </w:t>
            </w:r>
            <w:r w:rsidRPr="00F93B50">
              <w:rPr>
                <w:i/>
                <w:iCs/>
                <w:strike/>
                <w:color w:val="ED7D31" w:themeColor="accent2"/>
              </w:rPr>
              <w:t xml:space="preserve">relaxation of </w:t>
            </w:r>
            <w:r w:rsidRPr="00F93B50">
              <w:rPr>
                <w:i/>
                <w:iCs/>
                <w:color w:val="ED7D31" w:themeColor="accent2"/>
              </w:rPr>
              <w:t xml:space="preserve"> FFS whether </w:t>
            </w:r>
            <w:r w:rsidRPr="004E2B48">
              <w:rPr>
                <w:i/>
                <w:iCs/>
              </w:rPr>
              <w:t xml:space="preserve">neighbor cell </w:t>
            </w:r>
            <w:r w:rsidRPr="00F93B50">
              <w:rPr>
                <w:i/>
                <w:iCs/>
                <w:color w:val="ED7D31" w:themeColor="accent2"/>
              </w:rPr>
              <w:t xml:space="preserve">is measured </w:t>
            </w:r>
            <w:r w:rsidRPr="004E2B48">
              <w:rPr>
                <w:i/>
                <w:iCs/>
              </w:rPr>
              <w:t>in MR</w:t>
            </w:r>
            <w:r>
              <w:rPr>
                <w:i/>
                <w:iCs/>
              </w:rPr>
              <w:t xml:space="preserve"> </w:t>
            </w:r>
            <w:r w:rsidRPr="00F93B50">
              <w:rPr>
                <w:i/>
                <w:iCs/>
                <w:color w:val="ED7D31" w:themeColor="accent2"/>
              </w:rPr>
              <w:t>or LP-WUR</w:t>
            </w:r>
          </w:p>
          <w:p w14:paraId="603F0D6B" w14:textId="77777777" w:rsidR="006A26E7" w:rsidRDefault="006A26E7" w:rsidP="006A26E7">
            <w:pPr>
              <w:pStyle w:val="ListParagraph"/>
              <w:numPr>
                <w:ilvl w:val="0"/>
                <w:numId w:val="48"/>
              </w:numPr>
              <w:spacing w:after="0" w:line="240" w:lineRule="auto"/>
              <w:ind w:leftChars="0"/>
              <w:rPr>
                <w:rFonts w:ascii="Times New Roman" w:hAnsi="Times New Roman"/>
                <w:i/>
                <w:iCs/>
                <w:sz w:val="24"/>
              </w:rPr>
            </w:pPr>
            <w:r w:rsidRPr="004E2B48">
              <w:rPr>
                <w:rFonts w:ascii="Times New Roman" w:hAnsi="Times New Roman"/>
                <w:i/>
                <w:iCs/>
                <w:sz w:val="24"/>
              </w:rPr>
              <w:t>periodic LP-SS is used for measurements.</w:t>
            </w:r>
          </w:p>
          <w:p w14:paraId="6DF29C28" w14:textId="77777777" w:rsidR="006A26E7" w:rsidRPr="004E2B48" w:rsidRDefault="006A26E7" w:rsidP="006A26E7">
            <w:pPr>
              <w:pStyle w:val="ListParagraph"/>
              <w:numPr>
                <w:ilvl w:val="0"/>
                <w:numId w:val="48"/>
              </w:numPr>
              <w:spacing w:after="0" w:line="240" w:lineRule="auto"/>
              <w:ind w:leftChars="0"/>
              <w:rPr>
                <w:rFonts w:ascii="Times New Roman" w:hAnsi="Times New Roman"/>
                <w:i/>
                <w:iCs/>
                <w:sz w:val="24"/>
              </w:rPr>
            </w:pPr>
            <w:r>
              <w:rPr>
                <w:rFonts w:ascii="Times New Roman" w:hAnsi="Times New Roman"/>
                <w:i/>
                <w:iCs/>
                <w:sz w:val="24"/>
              </w:rPr>
              <w:t>periodic LP-SS is cell dependent</w:t>
            </w:r>
          </w:p>
          <w:p w14:paraId="0F5DA604" w14:textId="77777777" w:rsidR="006A26E7" w:rsidRPr="004E2B48" w:rsidRDefault="006A26E7" w:rsidP="006A26E7">
            <w:pPr>
              <w:pStyle w:val="ListParagraph"/>
              <w:numPr>
                <w:ilvl w:val="0"/>
                <w:numId w:val="48"/>
              </w:numPr>
              <w:spacing w:after="0" w:line="240" w:lineRule="auto"/>
              <w:ind w:leftChars="0"/>
              <w:rPr>
                <w:rFonts w:ascii="Times New Roman" w:hAnsi="Times New Roman"/>
                <w:i/>
                <w:iCs/>
                <w:sz w:val="24"/>
              </w:rPr>
            </w:pPr>
            <w:r w:rsidRPr="00F93B50">
              <w:rPr>
                <w:rFonts w:ascii="Times New Roman" w:hAnsi="Times New Roman"/>
                <w:i/>
                <w:iCs/>
                <w:color w:val="ED7D31" w:themeColor="accent2"/>
                <w:sz w:val="24"/>
              </w:rPr>
              <w:t>FFS:</w:t>
            </w:r>
            <w:r>
              <w:rPr>
                <w:rFonts w:ascii="Times New Roman" w:hAnsi="Times New Roman"/>
                <w:i/>
                <w:iCs/>
                <w:sz w:val="24"/>
              </w:rPr>
              <w:t xml:space="preserve"> </w:t>
            </w:r>
            <w:r w:rsidRPr="00F93B50">
              <w:rPr>
                <w:rFonts w:ascii="Times New Roman" w:hAnsi="Times New Roman"/>
                <w:i/>
                <w:iCs/>
                <w:color w:val="ED7D31" w:themeColor="accent2"/>
                <w:sz w:val="24"/>
              </w:rPr>
              <w:t>whether</w:t>
            </w:r>
            <w:r>
              <w:rPr>
                <w:rFonts w:ascii="Times New Roman" w:hAnsi="Times New Roman"/>
                <w:i/>
                <w:iCs/>
                <w:sz w:val="24"/>
              </w:rPr>
              <w:t xml:space="preserve"> </w:t>
            </w:r>
            <w:r w:rsidRPr="004E2B48">
              <w:rPr>
                <w:rFonts w:ascii="Times New Roman" w:hAnsi="Times New Roman"/>
                <w:i/>
                <w:iCs/>
                <w:sz w:val="24"/>
              </w:rPr>
              <w:t xml:space="preserve">MR </w:t>
            </w:r>
            <w:r w:rsidRPr="00F93B50">
              <w:rPr>
                <w:rFonts w:ascii="Times New Roman" w:hAnsi="Times New Roman"/>
                <w:i/>
                <w:iCs/>
                <w:color w:val="ED7D31" w:themeColor="accent2"/>
                <w:sz w:val="24"/>
              </w:rPr>
              <w:t xml:space="preserve">or LP-WUR </w:t>
            </w:r>
            <w:r w:rsidRPr="004E2B48">
              <w:rPr>
                <w:rFonts w:ascii="Times New Roman" w:hAnsi="Times New Roman"/>
                <w:i/>
                <w:iCs/>
                <w:sz w:val="24"/>
              </w:rPr>
              <w:t>performs</w:t>
            </w:r>
            <w:r>
              <w:rPr>
                <w:rFonts w:ascii="Times New Roman" w:hAnsi="Times New Roman"/>
                <w:i/>
                <w:iCs/>
                <w:sz w:val="24"/>
              </w:rPr>
              <w:t xml:space="preserve"> serving cell</w:t>
            </w:r>
            <w:r w:rsidRPr="004E2B48">
              <w:rPr>
                <w:rFonts w:ascii="Times New Roman" w:hAnsi="Times New Roman"/>
                <w:i/>
                <w:iCs/>
                <w:sz w:val="24"/>
              </w:rPr>
              <w:t xml:space="preserve"> measurements. </w:t>
            </w:r>
          </w:p>
          <w:p w14:paraId="16B6A81E" w14:textId="77777777" w:rsidR="006A26E7" w:rsidRPr="004E2B48" w:rsidRDefault="006A26E7" w:rsidP="006A26E7">
            <w:pPr>
              <w:pStyle w:val="ListParagraph"/>
              <w:numPr>
                <w:ilvl w:val="1"/>
                <w:numId w:val="48"/>
              </w:numPr>
              <w:spacing w:after="0" w:line="240" w:lineRule="auto"/>
              <w:ind w:leftChars="0"/>
              <w:rPr>
                <w:rFonts w:ascii="Times New Roman" w:hAnsi="Times New Roman"/>
                <w:i/>
                <w:iCs/>
                <w:sz w:val="24"/>
              </w:rPr>
            </w:pPr>
            <w:r>
              <w:rPr>
                <w:rFonts w:ascii="Times New Roman" w:hAnsi="Times New Roman"/>
                <w:i/>
                <w:iCs/>
                <w:sz w:val="24"/>
              </w:rPr>
              <w:t xml:space="preserve">Alt1: </w:t>
            </w:r>
            <w:r w:rsidRPr="004E2B48">
              <w:rPr>
                <w:rFonts w:ascii="Times New Roman" w:hAnsi="Times New Roman"/>
                <w:i/>
                <w:iCs/>
                <w:sz w:val="24"/>
              </w:rPr>
              <w:t>periodically</w:t>
            </w:r>
            <w:r>
              <w:rPr>
                <w:rFonts w:ascii="Times New Roman" w:hAnsi="Times New Roman"/>
                <w:i/>
                <w:iCs/>
                <w:sz w:val="24"/>
              </w:rPr>
              <w:t>, e.g. depending on configured eDRX cycle</w:t>
            </w:r>
          </w:p>
          <w:p w14:paraId="785C575E" w14:textId="77777777" w:rsidR="006A26E7" w:rsidRPr="004E2B48" w:rsidRDefault="006A26E7" w:rsidP="006A26E7">
            <w:pPr>
              <w:pStyle w:val="ListParagraph"/>
              <w:numPr>
                <w:ilvl w:val="1"/>
                <w:numId w:val="48"/>
              </w:numPr>
              <w:spacing w:after="0" w:line="240" w:lineRule="auto"/>
              <w:ind w:leftChars="0"/>
              <w:rPr>
                <w:rFonts w:ascii="Times New Roman" w:hAnsi="Times New Roman"/>
                <w:i/>
                <w:iCs/>
                <w:sz w:val="24"/>
              </w:rPr>
            </w:pPr>
            <w:r>
              <w:rPr>
                <w:rFonts w:ascii="Times New Roman" w:hAnsi="Times New Roman"/>
                <w:i/>
                <w:iCs/>
                <w:sz w:val="24"/>
              </w:rPr>
              <w:t xml:space="preserve">Alt2: only </w:t>
            </w:r>
            <w:r w:rsidRPr="004E2B48">
              <w:rPr>
                <w:rFonts w:ascii="Times New Roman" w:hAnsi="Times New Roman"/>
                <w:i/>
                <w:iCs/>
                <w:sz w:val="24"/>
              </w:rPr>
              <w:t>when LP-SS</w:t>
            </w:r>
            <w:r>
              <w:rPr>
                <w:rFonts w:ascii="Times New Roman" w:hAnsi="Times New Roman"/>
                <w:i/>
                <w:iCs/>
                <w:sz w:val="24"/>
              </w:rPr>
              <w:t xml:space="preserve"> based</w:t>
            </w:r>
            <w:r w:rsidRPr="004E2B48">
              <w:rPr>
                <w:rFonts w:ascii="Times New Roman" w:hAnsi="Times New Roman"/>
                <w:i/>
                <w:iCs/>
                <w:sz w:val="24"/>
              </w:rPr>
              <w:t xml:space="preserve"> measurements are</w:t>
            </w:r>
            <w:r>
              <w:rPr>
                <w:rFonts w:ascii="Times New Roman" w:hAnsi="Times New Roman"/>
                <w:i/>
                <w:iCs/>
                <w:sz w:val="24"/>
              </w:rPr>
              <w:t xml:space="preserve"> </w:t>
            </w:r>
            <w:r w:rsidRPr="004E2B48">
              <w:rPr>
                <w:rFonts w:ascii="Times New Roman" w:hAnsi="Times New Roman"/>
                <w:i/>
                <w:iCs/>
                <w:sz w:val="24"/>
              </w:rPr>
              <w:t>low</w:t>
            </w:r>
          </w:p>
          <w:p w14:paraId="0990B480" w14:textId="77777777" w:rsidR="006A26E7" w:rsidRPr="004E2B48" w:rsidRDefault="006A26E7" w:rsidP="006A26E7">
            <w:pPr>
              <w:pStyle w:val="ListParagraph"/>
              <w:numPr>
                <w:ilvl w:val="0"/>
                <w:numId w:val="48"/>
              </w:numPr>
              <w:spacing w:after="0" w:line="240" w:lineRule="auto"/>
              <w:ind w:leftChars="0"/>
              <w:rPr>
                <w:rFonts w:ascii="Times New Roman" w:hAnsi="Times New Roman"/>
                <w:i/>
                <w:iCs/>
                <w:sz w:val="24"/>
              </w:rPr>
            </w:pPr>
            <w:r w:rsidRPr="004E2B48">
              <w:rPr>
                <w:rFonts w:ascii="Times New Roman" w:hAnsi="Times New Roman"/>
                <w:i/>
                <w:iCs/>
                <w:sz w:val="24"/>
              </w:rPr>
              <w:t>FFS: signal</w:t>
            </w:r>
            <w:r>
              <w:rPr>
                <w:rFonts w:ascii="Times New Roman" w:hAnsi="Times New Roman"/>
                <w:i/>
                <w:iCs/>
                <w:sz w:val="24"/>
              </w:rPr>
              <w:t xml:space="preserve"> to measure</w:t>
            </w:r>
            <w:r w:rsidRPr="004E2B48">
              <w:rPr>
                <w:rFonts w:ascii="Times New Roman" w:hAnsi="Times New Roman"/>
                <w:i/>
                <w:iCs/>
                <w:sz w:val="24"/>
              </w:rPr>
              <w:t xml:space="preserve"> and content</w:t>
            </w:r>
            <w:r>
              <w:rPr>
                <w:rFonts w:ascii="Times New Roman" w:hAnsi="Times New Roman"/>
                <w:i/>
                <w:iCs/>
                <w:sz w:val="24"/>
              </w:rPr>
              <w:t>, e.g. SSB, OOK/FSK sequence, cell ID</w:t>
            </w:r>
          </w:p>
          <w:p w14:paraId="36BE10E5" w14:textId="77777777" w:rsidR="006A26E7" w:rsidRDefault="006A26E7" w:rsidP="006A26E7">
            <w:pPr>
              <w:jc w:val="both"/>
              <w:rPr>
                <w:rFonts w:eastAsia="SimSun"/>
                <w:sz w:val="20"/>
                <w:szCs w:val="20"/>
              </w:rPr>
            </w:pPr>
          </w:p>
        </w:tc>
      </w:tr>
      <w:tr w:rsidR="000A04D4" w14:paraId="729EEAB0" w14:textId="77777777" w:rsidTr="00A37D26">
        <w:tc>
          <w:tcPr>
            <w:tcW w:w="1150" w:type="dxa"/>
          </w:tcPr>
          <w:p w14:paraId="6DFB795E" w14:textId="32241617" w:rsidR="000A04D4" w:rsidRDefault="000A04D4" w:rsidP="006A26E7">
            <w:pPr>
              <w:rPr>
                <w:rFonts w:eastAsiaTheme="minorEastAsia"/>
                <w:sz w:val="20"/>
                <w:szCs w:val="20"/>
                <w:lang w:val="en-GB"/>
              </w:rPr>
            </w:pPr>
            <w:r>
              <w:rPr>
                <w:rFonts w:eastAsiaTheme="minorEastAsia"/>
                <w:sz w:val="20"/>
                <w:szCs w:val="20"/>
                <w:lang w:val="en-GB"/>
              </w:rPr>
              <w:t>TCL</w:t>
            </w:r>
          </w:p>
        </w:tc>
        <w:tc>
          <w:tcPr>
            <w:tcW w:w="1119" w:type="dxa"/>
          </w:tcPr>
          <w:p w14:paraId="636BF266" w14:textId="77777777" w:rsidR="000A04D4" w:rsidRDefault="000A04D4" w:rsidP="006A26E7">
            <w:pPr>
              <w:jc w:val="both"/>
              <w:rPr>
                <w:rFonts w:eastAsia="SimSun"/>
                <w:sz w:val="20"/>
                <w:szCs w:val="20"/>
              </w:rPr>
            </w:pPr>
          </w:p>
        </w:tc>
        <w:tc>
          <w:tcPr>
            <w:tcW w:w="7081" w:type="dxa"/>
          </w:tcPr>
          <w:p w14:paraId="3F3F1895" w14:textId="1AD59D5D" w:rsidR="000A04D4" w:rsidRDefault="000A04D4" w:rsidP="000A04D4">
            <w:pPr>
              <w:rPr>
                <w:rFonts w:eastAsiaTheme="minorEastAsia"/>
                <w:sz w:val="20"/>
                <w:szCs w:val="20"/>
                <w:lang w:val="en-GB"/>
              </w:rPr>
            </w:pPr>
            <w:r>
              <w:rPr>
                <w:rFonts w:eastAsiaTheme="minorEastAsia"/>
                <w:sz w:val="20"/>
                <w:szCs w:val="20"/>
                <w:lang w:val="en-GB"/>
              </w:rPr>
              <w:t xml:space="preserve">We share similar questions as raised by Huawei that </w:t>
            </w:r>
            <w:r>
              <w:rPr>
                <w:rFonts w:eastAsia="SimSun"/>
                <w:sz w:val="20"/>
                <w:szCs w:val="20"/>
              </w:rPr>
              <w:t xml:space="preserve">why MR need to perform serving cell measurement periodically since it is already performed by LR. In our view, for RRM measurement performed by LR can be reported through MR. </w:t>
            </w:r>
          </w:p>
        </w:tc>
      </w:tr>
      <w:tr w:rsidR="00FC6488" w14:paraId="075BAE04" w14:textId="77777777" w:rsidTr="00A37D26">
        <w:tc>
          <w:tcPr>
            <w:tcW w:w="1150" w:type="dxa"/>
          </w:tcPr>
          <w:p w14:paraId="3F31ABE0" w14:textId="77777777" w:rsidR="00FC6488" w:rsidRDefault="00FC6488" w:rsidP="00D33DC4">
            <w:pPr>
              <w:rPr>
                <w:sz w:val="20"/>
                <w:szCs w:val="20"/>
                <w:lang w:val="en-GB"/>
              </w:rPr>
            </w:pPr>
            <w:r>
              <w:rPr>
                <w:sz w:val="20"/>
                <w:szCs w:val="20"/>
                <w:lang w:val="en-GB"/>
              </w:rPr>
              <w:t>Apple</w:t>
            </w:r>
          </w:p>
        </w:tc>
        <w:tc>
          <w:tcPr>
            <w:tcW w:w="1119" w:type="dxa"/>
          </w:tcPr>
          <w:p w14:paraId="6F9B98BF" w14:textId="77777777" w:rsidR="00FC6488" w:rsidRDefault="00FC6488" w:rsidP="00D33DC4">
            <w:pPr>
              <w:rPr>
                <w:sz w:val="20"/>
                <w:szCs w:val="20"/>
                <w:lang w:val="en-GB"/>
              </w:rPr>
            </w:pPr>
          </w:p>
        </w:tc>
        <w:tc>
          <w:tcPr>
            <w:tcW w:w="7081" w:type="dxa"/>
          </w:tcPr>
          <w:p w14:paraId="3F3FD890" w14:textId="77777777" w:rsidR="00FC6488" w:rsidRDefault="00FC6488" w:rsidP="00D33DC4">
            <w:pPr>
              <w:rPr>
                <w:sz w:val="20"/>
                <w:szCs w:val="20"/>
                <w:lang w:val="en-GB"/>
              </w:rPr>
            </w:pPr>
            <w:r>
              <w:rPr>
                <w:sz w:val="20"/>
                <w:szCs w:val="20"/>
                <w:lang w:val="en-GB"/>
              </w:rPr>
              <w:t>We also prefer to keep neighbor cell measurement open at this point.</w:t>
            </w:r>
          </w:p>
          <w:p w14:paraId="0F63EBD9" w14:textId="77777777" w:rsidR="00FC6488" w:rsidRDefault="00FC6488" w:rsidP="00D33DC4">
            <w:pPr>
              <w:rPr>
                <w:sz w:val="20"/>
                <w:szCs w:val="20"/>
                <w:lang w:val="en-GB"/>
              </w:rPr>
            </w:pPr>
            <w:r>
              <w:rPr>
                <w:sz w:val="20"/>
                <w:szCs w:val="20"/>
                <w:lang w:val="en-GB"/>
              </w:rPr>
              <w:t>We generally support Huawei’s update, except that “only” can be removed from the main bullet.</w:t>
            </w:r>
          </w:p>
        </w:tc>
      </w:tr>
      <w:tr w:rsidR="007375FA" w14:paraId="01CF6948" w14:textId="77777777" w:rsidTr="00A37D26">
        <w:tc>
          <w:tcPr>
            <w:tcW w:w="1150" w:type="dxa"/>
          </w:tcPr>
          <w:p w14:paraId="39DE299C" w14:textId="0425F2F7" w:rsidR="007375FA" w:rsidRPr="00FC6488" w:rsidRDefault="007375FA" w:rsidP="007375FA">
            <w:pPr>
              <w:rPr>
                <w:rFonts w:eastAsiaTheme="minorEastAsia"/>
                <w:sz w:val="20"/>
                <w:szCs w:val="20"/>
              </w:rPr>
            </w:pPr>
            <w:r>
              <w:rPr>
                <w:sz w:val="20"/>
                <w:szCs w:val="20"/>
                <w:lang w:val="en-GB"/>
              </w:rPr>
              <w:t>LGE</w:t>
            </w:r>
          </w:p>
        </w:tc>
        <w:tc>
          <w:tcPr>
            <w:tcW w:w="1119" w:type="dxa"/>
          </w:tcPr>
          <w:p w14:paraId="1AEF23EF" w14:textId="3EE69F2F" w:rsidR="007375FA" w:rsidRDefault="007375FA" w:rsidP="007375FA">
            <w:pPr>
              <w:jc w:val="both"/>
              <w:rPr>
                <w:rFonts w:eastAsia="SimSun"/>
                <w:sz w:val="20"/>
                <w:szCs w:val="20"/>
              </w:rPr>
            </w:pPr>
            <w:r>
              <w:rPr>
                <w:rFonts w:eastAsia="SimSun"/>
                <w:sz w:val="20"/>
                <w:szCs w:val="20"/>
              </w:rPr>
              <w:t>Generally Y</w:t>
            </w:r>
          </w:p>
        </w:tc>
        <w:tc>
          <w:tcPr>
            <w:tcW w:w="7081" w:type="dxa"/>
          </w:tcPr>
          <w:p w14:paraId="63424EA1" w14:textId="3075A36B" w:rsidR="007375FA" w:rsidRDefault="007375FA" w:rsidP="007375FA">
            <w:pPr>
              <w:rPr>
                <w:rFonts w:eastAsiaTheme="minorEastAsia"/>
                <w:sz w:val="20"/>
                <w:szCs w:val="20"/>
                <w:lang w:val="en-GB"/>
              </w:rPr>
            </w:pPr>
            <w:r>
              <w:rPr>
                <w:rFonts w:eastAsia="Malgun Gothic"/>
                <w:sz w:val="20"/>
                <w:szCs w:val="20"/>
                <w:lang w:val="en-GB" w:eastAsia="ko-KR"/>
              </w:rPr>
              <w:t xml:space="preserve">FW’s modifications are fine to us. We doubt relaxation of neighbor cell RRM measurement is feasible when considering the limited coverage of LP-WUS. However, if </w:t>
            </w:r>
            <w:r w:rsidRPr="001F5934">
              <w:rPr>
                <w:rFonts w:eastAsia="Malgun Gothic"/>
                <w:sz w:val="20"/>
                <w:szCs w:val="20"/>
                <w:lang w:val="en-GB" w:eastAsia="ko-KR"/>
              </w:rPr>
              <w:t>majority</w:t>
            </w:r>
            <w:r>
              <w:rPr>
                <w:rFonts w:eastAsia="Malgun Gothic"/>
                <w:sz w:val="20"/>
                <w:szCs w:val="20"/>
                <w:lang w:val="en-GB" w:eastAsia="ko-KR"/>
              </w:rPr>
              <w:t xml:space="preserve"> </w:t>
            </w:r>
            <w:r w:rsidRPr="001F5934">
              <w:rPr>
                <w:rFonts w:eastAsia="Malgun Gothic"/>
                <w:sz w:val="20"/>
                <w:szCs w:val="20"/>
                <w:lang w:val="en-GB" w:eastAsia="ko-KR"/>
              </w:rPr>
              <w:t xml:space="preserve">of </w:t>
            </w:r>
            <w:r>
              <w:rPr>
                <w:rFonts w:eastAsia="Malgun Gothic"/>
                <w:sz w:val="20"/>
                <w:szCs w:val="20"/>
                <w:lang w:val="en-GB" w:eastAsia="ko-KR"/>
              </w:rPr>
              <w:t>companies have interests in relaxation of neighbor cell RRM measurement so we are okay with keeping it FFS.</w:t>
            </w:r>
          </w:p>
        </w:tc>
      </w:tr>
      <w:tr w:rsidR="000C4D9A" w14:paraId="4645E488" w14:textId="77777777" w:rsidTr="00A37D26">
        <w:tc>
          <w:tcPr>
            <w:tcW w:w="1150" w:type="dxa"/>
          </w:tcPr>
          <w:p w14:paraId="182C03DC" w14:textId="3758A1F8" w:rsidR="000C4D9A" w:rsidRDefault="000C4D9A" w:rsidP="000C4D9A">
            <w:pPr>
              <w:rPr>
                <w:sz w:val="20"/>
                <w:szCs w:val="20"/>
                <w:lang w:val="en-GB"/>
              </w:rPr>
            </w:pPr>
            <w:r>
              <w:rPr>
                <w:sz w:val="20"/>
                <w:szCs w:val="20"/>
                <w:lang w:val="en-GB"/>
              </w:rPr>
              <w:t>NEC</w:t>
            </w:r>
          </w:p>
        </w:tc>
        <w:tc>
          <w:tcPr>
            <w:tcW w:w="1119" w:type="dxa"/>
          </w:tcPr>
          <w:p w14:paraId="6B9CD74D" w14:textId="5E4A6788" w:rsidR="000C4D9A" w:rsidRDefault="000C4D9A" w:rsidP="000C4D9A">
            <w:pPr>
              <w:jc w:val="both"/>
              <w:rPr>
                <w:rFonts w:eastAsia="SimSun"/>
                <w:sz w:val="20"/>
                <w:szCs w:val="20"/>
              </w:rPr>
            </w:pPr>
            <w:r>
              <w:rPr>
                <w:sz w:val="20"/>
                <w:szCs w:val="20"/>
                <w:lang w:val="en-GB"/>
              </w:rPr>
              <w:t>Y</w:t>
            </w:r>
          </w:p>
        </w:tc>
        <w:tc>
          <w:tcPr>
            <w:tcW w:w="7081" w:type="dxa"/>
          </w:tcPr>
          <w:p w14:paraId="7AFC90A4" w14:textId="6772B9CD" w:rsidR="000C4D9A" w:rsidRDefault="000C4D9A" w:rsidP="000C4D9A">
            <w:pPr>
              <w:rPr>
                <w:rFonts w:eastAsia="Malgun Gothic"/>
                <w:sz w:val="20"/>
                <w:szCs w:val="20"/>
                <w:lang w:val="en-GB" w:eastAsia="ko-KR"/>
              </w:rPr>
            </w:pPr>
            <w:r>
              <w:rPr>
                <w:sz w:val="20"/>
                <w:szCs w:val="20"/>
                <w:lang w:val="en-GB"/>
              </w:rPr>
              <w:t xml:space="preserve">We are OK with the proposal </w:t>
            </w:r>
          </w:p>
        </w:tc>
      </w:tr>
      <w:tr w:rsidR="00781003" w14:paraId="190C398E" w14:textId="77777777" w:rsidTr="00A37D26">
        <w:tc>
          <w:tcPr>
            <w:tcW w:w="1150" w:type="dxa"/>
          </w:tcPr>
          <w:p w14:paraId="5DC0EA45" w14:textId="77777777" w:rsidR="00781003" w:rsidRDefault="00781003" w:rsidP="006F4230">
            <w:pPr>
              <w:spacing w:after="0"/>
              <w:rPr>
                <w:rFonts w:eastAsia="SimSun"/>
                <w:sz w:val="20"/>
                <w:szCs w:val="20"/>
              </w:rPr>
            </w:pPr>
            <w:r w:rsidRPr="00781003">
              <w:rPr>
                <w:rFonts w:eastAsia="SimSun"/>
                <w:sz w:val="20"/>
                <w:szCs w:val="20"/>
              </w:rPr>
              <w:t>Ericsson1</w:t>
            </w:r>
          </w:p>
        </w:tc>
        <w:tc>
          <w:tcPr>
            <w:tcW w:w="1119" w:type="dxa"/>
          </w:tcPr>
          <w:p w14:paraId="4CE8353A" w14:textId="77777777" w:rsidR="00781003" w:rsidRDefault="00781003" w:rsidP="006F4230">
            <w:pPr>
              <w:spacing w:after="0"/>
              <w:jc w:val="both"/>
              <w:rPr>
                <w:rFonts w:eastAsia="SimSun"/>
                <w:sz w:val="20"/>
                <w:szCs w:val="20"/>
                <w:lang w:val="en-GB"/>
              </w:rPr>
            </w:pPr>
          </w:p>
        </w:tc>
        <w:tc>
          <w:tcPr>
            <w:tcW w:w="7081" w:type="dxa"/>
          </w:tcPr>
          <w:p w14:paraId="034EDBF3" w14:textId="77777777" w:rsidR="00781003" w:rsidRDefault="00781003" w:rsidP="006F4230">
            <w:pPr>
              <w:spacing w:after="0"/>
              <w:jc w:val="both"/>
              <w:rPr>
                <w:rFonts w:eastAsia="SimSun"/>
                <w:sz w:val="20"/>
                <w:szCs w:val="20"/>
              </w:rPr>
            </w:pPr>
            <w:r>
              <w:rPr>
                <w:rFonts w:eastAsia="SimSun"/>
                <w:sz w:val="20"/>
                <w:szCs w:val="20"/>
              </w:rPr>
              <w:t>We suggest below modifications</w:t>
            </w:r>
          </w:p>
          <w:p w14:paraId="03589FA5" w14:textId="77777777" w:rsidR="00781003" w:rsidRDefault="00781003" w:rsidP="006F4230">
            <w:pPr>
              <w:spacing w:after="0"/>
              <w:jc w:val="both"/>
              <w:rPr>
                <w:rFonts w:eastAsia="SimSun"/>
                <w:sz w:val="20"/>
                <w:szCs w:val="20"/>
              </w:rPr>
            </w:pPr>
          </w:p>
          <w:p w14:paraId="79F1306B" w14:textId="77777777" w:rsidR="00781003" w:rsidRDefault="00781003" w:rsidP="006F4230">
            <w:pPr>
              <w:spacing w:after="0"/>
              <w:jc w:val="both"/>
              <w:rPr>
                <w:rFonts w:eastAsia="SimSun"/>
                <w:sz w:val="20"/>
                <w:szCs w:val="20"/>
              </w:rPr>
            </w:pPr>
            <w:r>
              <w:rPr>
                <w:rFonts w:eastAsia="SimSun"/>
                <w:sz w:val="20"/>
                <w:szCs w:val="20"/>
              </w:rPr>
              <w:t>“LP-SS” should be replaced with “reference signal(s)” in first three bullets.</w:t>
            </w:r>
          </w:p>
          <w:p w14:paraId="34DB618A" w14:textId="77777777" w:rsidR="00781003" w:rsidRDefault="00781003" w:rsidP="006F4230">
            <w:pPr>
              <w:spacing w:after="0"/>
              <w:jc w:val="both"/>
              <w:rPr>
                <w:rFonts w:eastAsia="SimSun"/>
                <w:sz w:val="20"/>
                <w:szCs w:val="20"/>
              </w:rPr>
            </w:pPr>
          </w:p>
          <w:p w14:paraId="5F39AC3E" w14:textId="77777777" w:rsidR="00781003" w:rsidRDefault="00781003" w:rsidP="006F4230">
            <w:pPr>
              <w:spacing w:after="0"/>
              <w:jc w:val="both"/>
              <w:rPr>
                <w:rFonts w:eastAsia="SimSun"/>
                <w:sz w:val="20"/>
                <w:szCs w:val="20"/>
              </w:rPr>
            </w:pPr>
            <w:r>
              <w:rPr>
                <w:rFonts w:eastAsia="SimSun"/>
                <w:sz w:val="20"/>
                <w:szCs w:val="20"/>
              </w:rPr>
              <w:t>Last bullet should be updated to “</w:t>
            </w:r>
            <w:r w:rsidRPr="00FC5E16">
              <w:rPr>
                <w:rFonts w:eastAsia="SimSun"/>
                <w:sz w:val="20"/>
                <w:szCs w:val="20"/>
              </w:rPr>
              <w:t xml:space="preserve">FFS: </w:t>
            </w:r>
            <w:r>
              <w:rPr>
                <w:rFonts w:eastAsia="SimSun"/>
                <w:color w:val="FF0000"/>
                <w:sz w:val="20"/>
                <w:szCs w:val="20"/>
              </w:rPr>
              <w:t>reference</w:t>
            </w:r>
            <w:r w:rsidRPr="00FC5E16">
              <w:rPr>
                <w:rFonts w:eastAsia="SimSun"/>
                <w:color w:val="FF0000"/>
                <w:sz w:val="20"/>
                <w:szCs w:val="20"/>
              </w:rPr>
              <w:t>-signa</w:t>
            </w:r>
            <w:r>
              <w:rPr>
                <w:rFonts w:eastAsia="SimSun"/>
                <w:color w:val="FF0000"/>
                <w:sz w:val="20"/>
                <w:szCs w:val="20"/>
              </w:rPr>
              <w:t>l(s)</w:t>
            </w:r>
            <w:r w:rsidRPr="00FC5E16">
              <w:rPr>
                <w:rFonts w:eastAsia="SimSun"/>
                <w:sz w:val="20"/>
                <w:szCs w:val="20"/>
              </w:rPr>
              <w:t xml:space="preserve"> to measure and content, e.g. SSB, OOK/FSK sequence</w:t>
            </w:r>
            <w:r>
              <w:rPr>
                <w:rFonts w:eastAsia="SimSun"/>
                <w:sz w:val="20"/>
                <w:szCs w:val="20"/>
              </w:rPr>
              <w:t xml:space="preserve"> </w:t>
            </w:r>
            <w:r w:rsidRPr="00FC5E16">
              <w:rPr>
                <w:rFonts w:eastAsia="SimSun"/>
                <w:color w:val="FF0000"/>
                <w:sz w:val="20"/>
                <w:szCs w:val="20"/>
              </w:rPr>
              <w:t>(LP-SS)</w:t>
            </w:r>
            <w:r w:rsidRPr="00FC5E16">
              <w:rPr>
                <w:rFonts w:eastAsia="SimSun"/>
                <w:sz w:val="20"/>
                <w:szCs w:val="20"/>
              </w:rPr>
              <w:t>, cell ID</w:t>
            </w:r>
          </w:p>
          <w:p w14:paraId="4291C0CE" w14:textId="77777777" w:rsidR="00781003" w:rsidRDefault="00781003" w:rsidP="006F4230">
            <w:pPr>
              <w:spacing w:after="0"/>
              <w:jc w:val="both"/>
              <w:rPr>
                <w:rFonts w:eastAsia="SimSun"/>
                <w:sz w:val="20"/>
                <w:szCs w:val="20"/>
              </w:rPr>
            </w:pPr>
          </w:p>
          <w:p w14:paraId="6C9E8975" w14:textId="77777777" w:rsidR="00781003" w:rsidRDefault="00781003" w:rsidP="006F4230">
            <w:pPr>
              <w:spacing w:after="0"/>
              <w:jc w:val="both"/>
              <w:rPr>
                <w:rFonts w:eastAsia="SimSun"/>
                <w:sz w:val="20"/>
                <w:szCs w:val="20"/>
              </w:rPr>
            </w:pPr>
          </w:p>
        </w:tc>
      </w:tr>
      <w:tr w:rsidR="00F00165" w14:paraId="0904BE69" w14:textId="77777777" w:rsidTr="00A37D26">
        <w:tc>
          <w:tcPr>
            <w:tcW w:w="1150" w:type="dxa"/>
          </w:tcPr>
          <w:p w14:paraId="0A7BE890" w14:textId="1C898797" w:rsidR="00F00165" w:rsidRPr="00781003" w:rsidRDefault="00F00165" w:rsidP="00F00165">
            <w:pPr>
              <w:spacing w:after="0"/>
              <w:rPr>
                <w:rFonts w:eastAsia="SimSun"/>
                <w:sz w:val="20"/>
                <w:szCs w:val="20"/>
              </w:rPr>
            </w:pPr>
            <w:r>
              <w:rPr>
                <w:sz w:val="20"/>
                <w:szCs w:val="20"/>
                <w:lang w:val="en-GB"/>
              </w:rPr>
              <w:t xml:space="preserve">Intel </w:t>
            </w:r>
          </w:p>
        </w:tc>
        <w:tc>
          <w:tcPr>
            <w:tcW w:w="1119" w:type="dxa"/>
          </w:tcPr>
          <w:p w14:paraId="4E958380" w14:textId="63236B9E" w:rsidR="00F00165" w:rsidRDefault="00F00165" w:rsidP="00F00165">
            <w:pPr>
              <w:spacing w:after="0"/>
              <w:jc w:val="both"/>
              <w:rPr>
                <w:rFonts w:eastAsia="SimSun"/>
                <w:sz w:val="20"/>
                <w:szCs w:val="20"/>
                <w:lang w:val="en-GB"/>
              </w:rPr>
            </w:pPr>
            <w:r>
              <w:rPr>
                <w:sz w:val="20"/>
                <w:szCs w:val="20"/>
                <w:lang w:val="en-GB"/>
              </w:rPr>
              <w:t>Partially Y</w:t>
            </w:r>
          </w:p>
        </w:tc>
        <w:tc>
          <w:tcPr>
            <w:tcW w:w="7081" w:type="dxa"/>
          </w:tcPr>
          <w:p w14:paraId="3882FDAF" w14:textId="77777777" w:rsidR="00F00165" w:rsidRDefault="00F00165" w:rsidP="00F00165">
            <w:pPr>
              <w:rPr>
                <w:sz w:val="20"/>
                <w:szCs w:val="20"/>
                <w:lang w:val="en-GB"/>
              </w:rPr>
            </w:pPr>
            <w:r>
              <w:rPr>
                <w:sz w:val="20"/>
                <w:szCs w:val="20"/>
                <w:lang w:val="en-GB"/>
              </w:rPr>
              <w:t xml:space="preserve">We think neighbour cell measurement should be FFS. We have concern on complexity, standard effort (involvement of RAN2 and RAN4), and accuracy for neighbour cell measurement based on LP-SS. </w:t>
            </w:r>
          </w:p>
          <w:p w14:paraId="58E29F43" w14:textId="144AE184" w:rsidR="00F00165" w:rsidRDefault="00F00165" w:rsidP="00F00165">
            <w:pPr>
              <w:spacing w:after="0"/>
              <w:jc w:val="both"/>
              <w:rPr>
                <w:rFonts w:eastAsia="SimSun"/>
                <w:sz w:val="20"/>
                <w:szCs w:val="20"/>
              </w:rPr>
            </w:pPr>
            <w:r>
              <w:rPr>
                <w:sz w:val="20"/>
                <w:szCs w:val="20"/>
                <w:lang w:val="en-GB"/>
              </w:rPr>
              <w:t xml:space="preserve">For the MR bullet, for Alt 1, it would be sufficient to consider minimum interval/measurement period to perform measurement by MR rather than restrict the measurement to be exactly periodical. Besides, eDRX cycle is just an example, no need to restrict the minimum interval/measurement period same as eDRX cycle.  </w:t>
            </w:r>
          </w:p>
        </w:tc>
      </w:tr>
      <w:tr w:rsidR="00C9411F" w14:paraId="5EAFF477" w14:textId="77777777" w:rsidTr="00A37D26">
        <w:tc>
          <w:tcPr>
            <w:tcW w:w="1150" w:type="dxa"/>
          </w:tcPr>
          <w:p w14:paraId="2F7903DE" w14:textId="03BC0E1F" w:rsidR="00C9411F" w:rsidRDefault="00C9411F" w:rsidP="00C9411F">
            <w:pPr>
              <w:spacing w:after="0"/>
              <w:rPr>
                <w:sz w:val="20"/>
                <w:szCs w:val="20"/>
                <w:lang w:val="en-GB"/>
              </w:rPr>
            </w:pPr>
            <w:r>
              <w:rPr>
                <w:rFonts w:eastAsia="SimSun"/>
                <w:sz w:val="20"/>
                <w:szCs w:val="20"/>
              </w:rPr>
              <w:lastRenderedPageBreak/>
              <w:t>Nokia/NSB</w:t>
            </w:r>
          </w:p>
        </w:tc>
        <w:tc>
          <w:tcPr>
            <w:tcW w:w="1119" w:type="dxa"/>
          </w:tcPr>
          <w:p w14:paraId="50962C45" w14:textId="607676E7" w:rsidR="00C9411F" w:rsidRDefault="00C9411F" w:rsidP="00C9411F">
            <w:pPr>
              <w:spacing w:after="0"/>
              <w:jc w:val="both"/>
              <w:rPr>
                <w:sz w:val="20"/>
                <w:szCs w:val="20"/>
                <w:lang w:val="en-GB"/>
              </w:rPr>
            </w:pPr>
            <w:r>
              <w:rPr>
                <w:rFonts w:eastAsia="SimSun"/>
                <w:sz w:val="20"/>
                <w:szCs w:val="20"/>
              </w:rPr>
              <w:t>Y</w:t>
            </w:r>
          </w:p>
        </w:tc>
        <w:tc>
          <w:tcPr>
            <w:tcW w:w="7081" w:type="dxa"/>
          </w:tcPr>
          <w:p w14:paraId="3BBC6C3C" w14:textId="77777777" w:rsidR="00C9411F" w:rsidRDefault="00C9411F" w:rsidP="00C9411F">
            <w:pPr>
              <w:jc w:val="both"/>
              <w:rPr>
                <w:rFonts w:eastAsia="SimSun"/>
                <w:sz w:val="20"/>
                <w:szCs w:val="20"/>
              </w:rPr>
            </w:pPr>
            <w:r>
              <w:rPr>
                <w:rFonts w:eastAsia="SimSun"/>
                <w:sz w:val="20"/>
                <w:szCs w:val="20"/>
              </w:rPr>
              <w:t>We agree in principle with FL proposal. However, we would however propose to clarify the main bullet so that we consider only IDLE/Inactive state (and some additional clarifications):</w:t>
            </w:r>
          </w:p>
          <w:p w14:paraId="46911E5A" w14:textId="77777777" w:rsidR="00C9411F" w:rsidRDefault="00C9411F" w:rsidP="00C9411F">
            <w:pPr>
              <w:ind w:left="720"/>
              <w:jc w:val="both"/>
              <w:rPr>
                <w:i/>
                <w:iCs/>
                <w:color w:val="FF0000"/>
                <w:u w:val="single"/>
              </w:rPr>
            </w:pPr>
            <w:r>
              <w:rPr>
                <w:i/>
                <w:iCs/>
              </w:rPr>
              <w:t xml:space="preserve">study further only </w:t>
            </w:r>
            <w:r w:rsidRPr="004E2B48">
              <w:rPr>
                <w:i/>
                <w:iCs/>
              </w:rPr>
              <w:t>offload</w:t>
            </w:r>
            <w:r>
              <w:rPr>
                <w:i/>
                <w:iCs/>
              </w:rPr>
              <w:t>ing</w:t>
            </w:r>
            <w:r w:rsidRPr="004E2B48">
              <w:rPr>
                <w:i/>
                <w:iCs/>
              </w:rPr>
              <w:t xml:space="preserve"> </w:t>
            </w:r>
            <w:r>
              <w:rPr>
                <w:i/>
                <w:iCs/>
              </w:rPr>
              <w:t xml:space="preserve">of </w:t>
            </w:r>
            <w:r w:rsidRPr="00E05870">
              <w:rPr>
                <w:i/>
                <w:iCs/>
                <w:strike/>
                <w:color w:val="FF0000"/>
              </w:rPr>
              <w:t xml:space="preserve">RRM of </w:t>
            </w:r>
            <w:r w:rsidRPr="004E2B48">
              <w:rPr>
                <w:i/>
                <w:iCs/>
              </w:rPr>
              <w:t xml:space="preserve">serving cell </w:t>
            </w:r>
            <w:r>
              <w:rPr>
                <w:i/>
                <w:iCs/>
                <w:color w:val="FF0000"/>
                <w:u w:val="single"/>
              </w:rPr>
              <w:t>measurements in I</w:t>
            </w:r>
            <w:r w:rsidRPr="00E05870">
              <w:rPr>
                <w:i/>
                <w:iCs/>
                <w:color w:val="FF0000"/>
                <w:u w:val="single"/>
              </w:rPr>
              <w:t xml:space="preserve">DLE/Inactive mode </w:t>
            </w:r>
            <w:r w:rsidRPr="004E2B48">
              <w:rPr>
                <w:i/>
                <w:iCs/>
              </w:rPr>
              <w:t>to LP-WUR and relax</w:t>
            </w:r>
            <w:r>
              <w:rPr>
                <w:i/>
                <w:iCs/>
              </w:rPr>
              <w:t>ation of</w:t>
            </w:r>
            <w:r w:rsidRPr="004E2B48">
              <w:rPr>
                <w:i/>
                <w:iCs/>
              </w:rPr>
              <w:t xml:space="preserve"> </w:t>
            </w:r>
            <w:r w:rsidRPr="00E57587">
              <w:rPr>
                <w:i/>
                <w:iCs/>
                <w:color w:val="FF0000"/>
                <w:u w:val="single"/>
              </w:rPr>
              <w:t>MR-based</w:t>
            </w:r>
            <w:r>
              <w:rPr>
                <w:i/>
                <w:iCs/>
              </w:rPr>
              <w:t xml:space="preserve"> </w:t>
            </w:r>
            <w:r w:rsidRPr="004E2B48">
              <w:rPr>
                <w:i/>
                <w:iCs/>
              </w:rPr>
              <w:t>neighbor cell</w:t>
            </w:r>
            <w:r>
              <w:rPr>
                <w:i/>
                <w:iCs/>
              </w:rPr>
              <w:t xml:space="preserve"> </w:t>
            </w:r>
            <w:r w:rsidRPr="00C24C7F">
              <w:rPr>
                <w:i/>
                <w:iCs/>
                <w:color w:val="FF0000"/>
                <w:u w:val="single"/>
              </w:rPr>
              <w:t>measurements</w:t>
            </w:r>
            <w:r w:rsidRPr="004E2B48">
              <w:rPr>
                <w:i/>
                <w:iCs/>
              </w:rPr>
              <w:t xml:space="preserve"> </w:t>
            </w:r>
            <w:r w:rsidRPr="00C24C7F">
              <w:rPr>
                <w:i/>
                <w:iCs/>
                <w:strike/>
                <w:color w:val="FF0000"/>
              </w:rPr>
              <w:t>in MR</w:t>
            </w:r>
            <w:r w:rsidRPr="00C24C7F">
              <w:rPr>
                <w:i/>
                <w:iCs/>
                <w:color w:val="FF0000"/>
                <w:u w:val="single"/>
              </w:rPr>
              <w:t xml:space="preserve"> with following assumption</w:t>
            </w:r>
            <w:r>
              <w:rPr>
                <w:i/>
                <w:iCs/>
                <w:color w:val="FF0000"/>
                <w:u w:val="single"/>
              </w:rPr>
              <w:t>s:</w:t>
            </w:r>
          </w:p>
          <w:p w14:paraId="48463365" w14:textId="77777777" w:rsidR="00C9411F" w:rsidRDefault="00C9411F" w:rsidP="00C9411F">
            <w:pPr>
              <w:jc w:val="both"/>
            </w:pPr>
          </w:p>
          <w:p w14:paraId="482E7538" w14:textId="77777777" w:rsidR="00C9411F" w:rsidRDefault="00C9411F" w:rsidP="00C9411F">
            <w:pPr>
              <w:jc w:val="both"/>
              <w:rPr>
                <w:rFonts w:eastAsia="SimSun"/>
                <w:sz w:val="20"/>
                <w:szCs w:val="20"/>
              </w:rPr>
            </w:pPr>
            <w:r>
              <w:rPr>
                <w:rFonts w:eastAsia="SimSun"/>
                <w:sz w:val="20"/>
                <w:szCs w:val="20"/>
              </w:rPr>
              <w:t>In relation to the fall-back to MR, the Alt2 could be maybe reworded/simplified for example:</w:t>
            </w:r>
          </w:p>
          <w:p w14:paraId="3953C2C8" w14:textId="77777777" w:rsidR="00C9411F" w:rsidRPr="000A27C6" w:rsidRDefault="00C9411F" w:rsidP="00C9411F">
            <w:pPr>
              <w:jc w:val="both"/>
              <w:rPr>
                <w:rFonts w:eastAsia="SimSun"/>
                <w:color w:val="FF0000"/>
                <w:sz w:val="20"/>
                <w:szCs w:val="20"/>
                <w:u w:val="single"/>
              </w:rPr>
            </w:pPr>
            <w:r>
              <w:rPr>
                <w:rFonts w:eastAsia="SimSun"/>
                <w:sz w:val="20"/>
                <w:szCs w:val="20"/>
              </w:rPr>
              <w:t xml:space="preserve"> Alt2: </w:t>
            </w:r>
            <w:r w:rsidRPr="000A27C6">
              <w:rPr>
                <w:rFonts w:eastAsia="SimSun"/>
                <w:color w:val="FF0000"/>
                <w:sz w:val="20"/>
                <w:szCs w:val="20"/>
                <w:u w:val="single"/>
              </w:rPr>
              <w:t xml:space="preserve">based on some </w:t>
            </w:r>
            <w:r>
              <w:rPr>
                <w:rFonts w:eastAsia="SimSun"/>
                <w:color w:val="FF0000"/>
                <w:sz w:val="20"/>
                <w:szCs w:val="20"/>
                <w:u w:val="single"/>
              </w:rPr>
              <w:t xml:space="preserve">threshold e.g. </w:t>
            </w:r>
            <w:r w:rsidRPr="000A27C6">
              <w:rPr>
                <w:rFonts w:eastAsia="SimSun"/>
                <w:color w:val="FF0000"/>
                <w:sz w:val="20"/>
                <w:szCs w:val="20"/>
                <w:u w:val="single"/>
              </w:rPr>
              <w:t>LP-SS measurement results</w:t>
            </w:r>
            <w:r w:rsidRPr="000A27C6">
              <w:rPr>
                <w:strike/>
              </w:rPr>
              <w:t xml:space="preserve"> </w:t>
            </w:r>
            <w:r w:rsidRPr="000A27C6">
              <w:rPr>
                <w:rFonts w:eastAsia="SimSun"/>
                <w:strike/>
                <w:color w:val="FF0000"/>
                <w:sz w:val="20"/>
                <w:szCs w:val="20"/>
              </w:rPr>
              <w:t>only when LP-SS based measurements are low</w:t>
            </w:r>
          </w:p>
          <w:p w14:paraId="5D643989" w14:textId="77777777" w:rsidR="00C9411F" w:rsidRDefault="00C9411F" w:rsidP="00C9411F">
            <w:pPr>
              <w:jc w:val="both"/>
              <w:rPr>
                <w:rFonts w:eastAsia="SimSun"/>
                <w:sz w:val="20"/>
                <w:szCs w:val="20"/>
              </w:rPr>
            </w:pPr>
            <w:r>
              <w:rPr>
                <w:rFonts w:eastAsia="SimSun"/>
                <w:sz w:val="20"/>
                <w:szCs w:val="20"/>
              </w:rPr>
              <w:t>There are various metrics considered in next proposal.</w:t>
            </w:r>
          </w:p>
          <w:p w14:paraId="69003687" w14:textId="77777777" w:rsidR="00C9411F" w:rsidRDefault="00C9411F" w:rsidP="00C9411F">
            <w:pPr>
              <w:jc w:val="both"/>
              <w:rPr>
                <w:rFonts w:eastAsia="SimSun"/>
                <w:sz w:val="20"/>
                <w:szCs w:val="20"/>
              </w:rPr>
            </w:pPr>
          </w:p>
          <w:p w14:paraId="2C2D3DFE" w14:textId="4838B940" w:rsidR="00C9411F" w:rsidRDefault="00C9411F" w:rsidP="00C9411F">
            <w:pPr>
              <w:rPr>
                <w:sz w:val="20"/>
                <w:szCs w:val="20"/>
                <w:lang w:val="en-GB"/>
              </w:rPr>
            </w:pPr>
            <w:r>
              <w:rPr>
                <w:rFonts w:eastAsia="SimSun"/>
                <w:sz w:val="20"/>
                <w:szCs w:val="20"/>
              </w:rPr>
              <w:t xml:space="preserve">The FFS bullet is not very clear as the afore bullets seem to refer to LP-SS. For clarification, is the intention to consider measurements on e.g., SSB with the LR? </w:t>
            </w:r>
          </w:p>
        </w:tc>
      </w:tr>
      <w:tr w:rsidR="00A37D26" w14:paraId="2BF5E2F3" w14:textId="77777777" w:rsidTr="00A37D26">
        <w:tc>
          <w:tcPr>
            <w:tcW w:w="1150" w:type="dxa"/>
          </w:tcPr>
          <w:p w14:paraId="29712E53" w14:textId="41D7016F" w:rsidR="00A37D26" w:rsidRDefault="00A37D26" w:rsidP="00A37D26">
            <w:pPr>
              <w:spacing w:after="0"/>
              <w:rPr>
                <w:rFonts w:eastAsia="SimSun"/>
                <w:sz w:val="20"/>
                <w:szCs w:val="20"/>
              </w:rPr>
            </w:pPr>
            <w:r>
              <w:rPr>
                <w:rFonts w:eastAsiaTheme="minorEastAsia" w:hint="eastAsia"/>
                <w:sz w:val="20"/>
                <w:szCs w:val="20"/>
                <w:lang w:val="en-GB"/>
              </w:rPr>
              <w:t>QC</w:t>
            </w:r>
          </w:p>
        </w:tc>
        <w:tc>
          <w:tcPr>
            <w:tcW w:w="1119" w:type="dxa"/>
          </w:tcPr>
          <w:p w14:paraId="760AF400" w14:textId="705ED3B1" w:rsidR="00A37D26" w:rsidRDefault="00A37D26" w:rsidP="00A37D26">
            <w:pPr>
              <w:spacing w:after="0"/>
              <w:jc w:val="both"/>
              <w:rPr>
                <w:rFonts w:eastAsia="SimSun"/>
                <w:sz w:val="20"/>
                <w:szCs w:val="20"/>
              </w:rPr>
            </w:pPr>
            <w:r>
              <w:rPr>
                <w:rFonts w:eastAsiaTheme="minorEastAsia" w:hint="eastAsia"/>
                <w:sz w:val="20"/>
                <w:szCs w:val="20"/>
                <w:lang w:val="en-GB"/>
              </w:rPr>
              <w:t>Y</w:t>
            </w:r>
          </w:p>
        </w:tc>
        <w:tc>
          <w:tcPr>
            <w:tcW w:w="7081" w:type="dxa"/>
          </w:tcPr>
          <w:p w14:paraId="00EC1B60" w14:textId="77777777" w:rsidR="00A37D26" w:rsidRDefault="00A37D26" w:rsidP="00A37D26">
            <w:pPr>
              <w:rPr>
                <w:rFonts w:eastAsiaTheme="minorEastAsia"/>
                <w:sz w:val="20"/>
                <w:szCs w:val="20"/>
                <w:lang w:val="en-GB"/>
              </w:rPr>
            </w:pPr>
            <w:r>
              <w:rPr>
                <w:rFonts w:eastAsiaTheme="minorEastAsia"/>
                <w:sz w:val="20"/>
                <w:szCs w:val="20"/>
                <w:lang w:val="en-GB"/>
              </w:rPr>
              <w:t xml:space="preserve">We are in general okay with the proposal. We agree the “MR performs serving cell measurement” can be done optionally. </w:t>
            </w:r>
            <w:r>
              <w:rPr>
                <w:rFonts w:eastAsiaTheme="minorEastAsia" w:hint="eastAsia"/>
                <w:sz w:val="20"/>
                <w:szCs w:val="20"/>
                <w:lang w:val="en-GB"/>
              </w:rPr>
              <w:t>F</w:t>
            </w:r>
            <w:r>
              <w:rPr>
                <w:rFonts w:eastAsiaTheme="minorEastAsia"/>
                <w:sz w:val="20"/>
                <w:szCs w:val="20"/>
                <w:lang w:val="en-GB"/>
              </w:rPr>
              <w:t>or the FFS part, we think the SSB can be removed since the use of LP-SS for measurement has been already included in the first sub-bullet. We would also like to add another FFS regarding LP-SS periodicity.</w:t>
            </w:r>
          </w:p>
          <w:p w14:paraId="7CE2DEE7" w14:textId="77777777" w:rsidR="00A37D26" w:rsidRDefault="00A37D26" w:rsidP="00A37D26">
            <w:pPr>
              <w:rPr>
                <w:rFonts w:eastAsiaTheme="minorEastAsia"/>
                <w:sz w:val="20"/>
                <w:szCs w:val="20"/>
                <w:lang w:val="en-GB"/>
              </w:rPr>
            </w:pPr>
          </w:p>
          <w:p w14:paraId="268E4A7E" w14:textId="77777777" w:rsidR="00A37D26" w:rsidRPr="004E2B48" w:rsidRDefault="00A37D26" w:rsidP="00A37D26">
            <w:pPr>
              <w:pStyle w:val="ListParagraph"/>
              <w:numPr>
                <w:ilvl w:val="0"/>
                <w:numId w:val="48"/>
              </w:numPr>
              <w:spacing w:after="0" w:line="240" w:lineRule="auto"/>
              <w:ind w:leftChars="0"/>
              <w:rPr>
                <w:rFonts w:ascii="Times New Roman" w:hAnsi="Times New Roman"/>
                <w:i/>
                <w:iCs/>
                <w:sz w:val="24"/>
              </w:rPr>
            </w:pPr>
            <w:r w:rsidRPr="004E2B48">
              <w:rPr>
                <w:rFonts w:ascii="Times New Roman" w:hAnsi="Times New Roman"/>
                <w:i/>
                <w:iCs/>
                <w:sz w:val="24"/>
              </w:rPr>
              <w:t xml:space="preserve">FFS: </w:t>
            </w:r>
            <w:r w:rsidRPr="005E5729">
              <w:rPr>
                <w:rFonts w:ascii="Times New Roman" w:hAnsi="Times New Roman"/>
                <w:i/>
                <w:iCs/>
                <w:color w:val="FF0000"/>
                <w:sz w:val="24"/>
              </w:rPr>
              <w:t>the periodicity of LP-SS</w:t>
            </w:r>
            <w:r>
              <w:rPr>
                <w:rFonts w:ascii="Times New Roman" w:hAnsi="Times New Roman"/>
                <w:i/>
                <w:iCs/>
                <w:sz w:val="24"/>
              </w:rPr>
              <w:t xml:space="preserve"> </w:t>
            </w:r>
            <w:r w:rsidRPr="005E5729">
              <w:rPr>
                <w:rFonts w:ascii="Times New Roman" w:hAnsi="Times New Roman"/>
                <w:i/>
                <w:iCs/>
                <w:strike/>
                <w:color w:val="FF0000"/>
                <w:sz w:val="24"/>
              </w:rPr>
              <w:t xml:space="preserve">signal to measure </w:t>
            </w:r>
            <w:r w:rsidRPr="004E2B48">
              <w:rPr>
                <w:rFonts w:ascii="Times New Roman" w:hAnsi="Times New Roman"/>
                <w:i/>
                <w:iCs/>
                <w:sz w:val="24"/>
              </w:rPr>
              <w:t>and content</w:t>
            </w:r>
            <w:r>
              <w:rPr>
                <w:rFonts w:ascii="Times New Roman" w:hAnsi="Times New Roman"/>
                <w:i/>
                <w:iCs/>
                <w:sz w:val="24"/>
              </w:rPr>
              <w:t xml:space="preserve">, e.g. </w:t>
            </w:r>
            <w:r w:rsidRPr="005E5729">
              <w:rPr>
                <w:rFonts w:ascii="Times New Roman" w:hAnsi="Times New Roman"/>
                <w:i/>
                <w:iCs/>
                <w:strike/>
                <w:color w:val="FF0000"/>
                <w:sz w:val="24"/>
              </w:rPr>
              <w:t xml:space="preserve">SSB, </w:t>
            </w:r>
            <w:r>
              <w:rPr>
                <w:rFonts w:ascii="Times New Roman" w:hAnsi="Times New Roman"/>
                <w:i/>
                <w:iCs/>
                <w:sz w:val="24"/>
              </w:rPr>
              <w:t>OOK/FSK sequence, cell ID</w:t>
            </w:r>
          </w:p>
          <w:p w14:paraId="1D3F99A4" w14:textId="77777777" w:rsidR="00A37D26" w:rsidRDefault="00A37D26" w:rsidP="00A37D26">
            <w:pPr>
              <w:jc w:val="both"/>
              <w:rPr>
                <w:rFonts w:eastAsia="SimSun"/>
                <w:sz w:val="20"/>
                <w:szCs w:val="20"/>
              </w:rPr>
            </w:pPr>
          </w:p>
        </w:tc>
      </w:tr>
      <w:tr w:rsidR="005F7FC2" w14:paraId="5D0C0BD4" w14:textId="77777777" w:rsidTr="00A37D26">
        <w:tc>
          <w:tcPr>
            <w:tcW w:w="1150" w:type="dxa"/>
          </w:tcPr>
          <w:p w14:paraId="02DEEF11" w14:textId="2851C0E0" w:rsidR="005F7FC2" w:rsidRDefault="005F7FC2" w:rsidP="005F7FC2">
            <w:pPr>
              <w:spacing w:after="0"/>
              <w:rPr>
                <w:rFonts w:eastAsiaTheme="minorEastAsia"/>
                <w:sz w:val="20"/>
                <w:szCs w:val="20"/>
                <w:lang w:val="en-GB"/>
              </w:rPr>
            </w:pPr>
            <w:r>
              <w:rPr>
                <w:rFonts w:eastAsia="SimSun" w:hint="eastAsia"/>
                <w:sz w:val="20"/>
                <w:szCs w:val="20"/>
              </w:rPr>
              <w:t>S</w:t>
            </w:r>
            <w:r>
              <w:rPr>
                <w:rFonts w:eastAsia="SimSun"/>
                <w:sz w:val="20"/>
                <w:szCs w:val="20"/>
              </w:rPr>
              <w:t>preadtrum</w:t>
            </w:r>
          </w:p>
        </w:tc>
        <w:tc>
          <w:tcPr>
            <w:tcW w:w="1119" w:type="dxa"/>
          </w:tcPr>
          <w:p w14:paraId="3D86199F" w14:textId="63611987" w:rsidR="005F7FC2" w:rsidRDefault="005F7FC2" w:rsidP="005F7FC2">
            <w:pPr>
              <w:spacing w:after="0"/>
              <w:jc w:val="both"/>
              <w:rPr>
                <w:rFonts w:eastAsiaTheme="minorEastAsia"/>
                <w:sz w:val="20"/>
                <w:szCs w:val="20"/>
                <w:lang w:val="en-GB"/>
              </w:rPr>
            </w:pPr>
            <w:r>
              <w:rPr>
                <w:rFonts w:eastAsia="SimSun" w:hint="eastAsia"/>
                <w:sz w:val="20"/>
                <w:szCs w:val="20"/>
              </w:rPr>
              <w:t>P</w:t>
            </w:r>
            <w:r>
              <w:rPr>
                <w:rFonts w:eastAsia="SimSun"/>
                <w:sz w:val="20"/>
                <w:szCs w:val="20"/>
              </w:rPr>
              <w:t>artial Y</w:t>
            </w:r>
          </w:p>
        </w:tc>
        <w:tc>
          <w:tcPr>
            <w:tcW w:w="7081" w:type="dxa"/>
          </w:tcPr>
          <w:p w14:paraId="5C91B650" w14:textId="1F1D4D2D" w:rsidR="005F7FC2" w:rsidRDefault="005F7FC2" w:rsidP="005F7FC2">
            <w:pPr>
              <w:rPr>
                <w:rFonts w:eastAsiaTheme="minorEastAsia"/>
                <w:sz w:val="20"/>
                <w:szCs w:val="20"/>
                <w:lang w:val="en-GB"/>
              </w:rPr>
            </w:pPr>
            <w:r>
              <w:rPr>
                <w:rFonts w:eastAsia="SimSun"/>
                <w:sz w:val="20"/>
                <w:szCs w:val="20"/>
              </w:rPr>
              <w:t>Whether LP-WUR can support neighbor cell should be further studied. If LP-WUR can process PSS/SSS, why does it not process the neighbor cell PSS/SSS?</w:t>
            </w:r>
          </w:p>
        </w:tc>
      </w:tr>
      <w:tr w:rsidR="005C14A3" w14:paraId="57BB3FE6" w14:textId="77777777" w:rsidTr="00A37D26">
        <w:tc>
          <w:tcPr>
            <w:tcW w:w="1150" w:type="dxa"/>
          </w:tcPr>
          <w:p w14:paraId="0B419F34" w14:textId="4E8FD970" w:rsidR="005C14A3" w:rsidRDefault="005C14A3" w:rsidP="005C14A3">
            <w:pPr>
              <w:spacing w:after="0"/>
              <w:rPr>
                <w:rFonts w:eastAsiaTheme="minorEastAsia"/>
                <w:sz w:val="20"/>
                <w:szCs w:val="20"/>
                <w:lang w:val="en-GB"/>
              </w:rPr>
            </w:pPr>
            <w:r>
              <w:rPr>
                <w:rFonts w:eastAsia="SimSun"/>
                <w:sz w:val="20"/>
                <w:szCs w:val="20"/>
              </w:rPr>
              <w:t>Panasonic</w:t>
            </w:r>
          </w:p>
        </w:tc>
        <w:tc>
          <w:tcPr>
            <w:tcW w:w="1119" w:type="dxa"/>
          </w:tcPr>
          <w:p w14:paraId="6F854C3A" w14:textId="77777777" w:rsidR="005C14A3" w:rsidRDefault="005C14A3" w:rsidP="005C14A3">
            <w:pPr>
              <w:spacing w:after="0"/>
              <w:jc w:val="both"/>
              <w:rPr>
                <w:rFonts w:eastAsiaTheme="minorEastAsia"/>
                <w:sz w:val="20"/>
                <w:szCs w:val="20"/>
                <w:lang w:val="en-GB"/>
              </w:rPr>
            </w:pPr>
          </w:p>
        </w:tc>
        <w:tc>
          <w:tcPr>
            <w:tcW w:w="7081" w:type="dxa"/>
          </w:tcPr>
          <w:p w14:paraId="67CA5211" w14:textId="7F958ED3" w:rsidR="005C14A3" w:rsidRDefault="005C14A3" w:rsidP="005C14A3">
            <w:pPr>
              <w:rPr>
                <w:rFonts w:eastAsiaTheme="minorEastAsia"/>
                <w:sz w:val="20"/>
                <w:szCs w:val="20"/>
                <w:lang w:val="en-GB"/>
              </w:rPr>
            </w:pPr>
            <w:r>
              <w:rPr>
                <w:rFonts w:eastAsia="SimSun"/>
                <w:sz w:val="20"/>
                <w:szCs w:val="20"/>
              </w:rPr>
              <w:t>We are supportive on the main bullet. The concrete definition of LP-SS and whether it is periodic can still be FFS and open.</w:t>
            </w:r>
          </w:p>
        </w:tc>
      </w:tr>
      <w:tr w:rsidR="00CE7D94" w14:paraId="3AE6FF92" w14:textId="77777777" w:rsidTr="00A37D26">
        <w:tc>
          <w:tcPr>
            <w:tcW w:w="1150" w:type="dxa"/>
          </w:tcPr>
          <w:p w14:paraId="2B15521C" w14:textId="60A1E728" w:rsidR="00CE7D94" w:rsidRDefault="00CE7D94" w:rsidP="00CE7D94">
            <w:pPr>
              <w:spacing w:after="0"/>
              <w:rPr>
                <w:rFonts w:eastAsia="SimSun"/>
                <w:sz w:val="20"/>
                <w:szCs w:val="20"/>
              </w:rPr>
            </w:pPr>
            <w:r>
              <w:rPr>
                <w:rFonts w:eastAsia="SimSun"/>
                <w:sz w:val="20"/>
                <w:szCs w:val="20"/>
              </w:rPr>
              <w:t>FL2</w:t>
            </w:r>
          </w:p>
        </w:tc>
        <w:tc>
          <w:tcPr>
            <w:tcW w:w="1119" w:type="dxa"/>
          </w:tcPr>
          <w:p w14:paraId="6BFBD94E" w14:textId="77777777" w:rsidR="00CE7D94" w:rsidRDefault="00CE7D94" w:rsidP="00CE7D94">
            <w:pPr>
              <w:spacing w:after="0"/>
              <w:jc w:val="both"/>
              <w:rPr>
                <w:rFonts w:eastAsiaTheme="minorEastAsia"/>
                <w:sz w:val="20"/>
                <w:szCs w:val="20"/>
                <w:lang w:val="en-GB"/>
              </w:rPr>
            </w:pPr>
          </w:p>
        </w:tc>
        <w:tc>
          <w:tcPr>
            <w:tcW w:w="7081" w:type="dxa"/>
          </w:tcPr>
          <w:p w14:paraId="3E2DC398" w14:textId="77777777" w:rsidR="00CE7D94" w:rsidRDefault="00CE7D94" w:rsidP="00CE7D94">
            <w:pPr>
              <w:rPr>
                <w:i/>
                <w:iCs/>
              </w:rPr>
            </w:pPr>
          </w:p>
          <w:p w14:paraId="7CB584CB" w14:textId="77777777" w:rsidR="00CE7D94" w:rsidRDefault="00CE7D94" w:rsidP="00CE7D94">
            <w:pPr>
              <w:pStyle w:val="ListParagraph"/>
              <w:numPr>
                <w:ilvl w:val="0"/>
                <w:numId w:val="154"/>
              </w:numPr>
              <w:ind w:leftChars="0"/>
            </w:pPr>
            <w:r>
              <w:t xml:space="preserve">generalized to </w:t>
            </w:r>
            <w:r w:rsidRPr="00FA350F">
              <w:t>reference signal(s)</w:t>
            </w:r>
          </w:p>
          <w:p w14:paraId="5AB45322" w14:textId="77777777" w:rsidR="00CE7D94" w:rsidRDefault="00CE7D94" w:rsidP="00CE7D94">
            <w:pPr>
              <w:pStyle w:val="ListParagraph"/>
              <w:numPr>
                <w:ilvl w:val="0"/>
                <w:numId w:val="154"/>
              </w:numPr>
              <w:ind w:leftChars="0"/>
            </w:pPr>
            <w:r>
              <w:t xml:space="preserve">clarified </w:t>
            </w:r>
            <w:proofErr w:type="gramStart"/>
            <w:r>
              <w:t>alternative</w:t>
            </w:r>
            <w:proofErr w:type="gramEnd"/>
          </w:p>
          <w:p w14:paraId="52E63510" w14:textId="77777777" w:rsidR="00CE7D94" w:rsidRDefault="00CE7D94" w:rsidP="00CE7D94">
            <w:pPr>
              <w:pStyle w:val="ListParagraph"/>
              <w:numPr>
                <w:ilvl w:val="0"/>
                <w:numId w:val="154"/>
              </w:numPr>
              <w:ind w:leftChars="0"/>
            </w:pPr>
            <w:r>
              <w:t xml:space="preserve">further suggest </w:t>
            </w:r>
            <w:proofErr w:type="gramStart"/>
            <w:r>
              <w:t>to keep</w:t>
            </w:r>
            <w:proofErr w:type="gramEnd"/>
            <w:r>
              <w:t xml:space="preserve"> </w:t>
            </w:r>
            <w:proofErr w:type="spellStart"/>
            <w:r>
              <w:t>neighbor</w:t>
            </w:r>
            <w:proofErr w:type="spellEnd"/>
            <w:r>
              <w:t xml:space="preserve"> cell relaxation as FFS</w:t>
            </w:r>
          </w:p>
          <w:p w14:paraId="648E8E5D" w14:textId="77777777" w:rsidR="00CE7D94" w:rsidRDefault="00CE7D94" w:rsidP="00CE7D94"/>
          <w:p w14:paraId="4BF860AC" w14:textId="77777777" w:rsidR="00CE7D94" w:rsidRPr="000818CC" w:rsidRDefault="00CE7D94" w:rsidP="00CE7D94"/>
          <w:p w14:paraId="12A18CFD" w14:textId="77777777" w:rsidR="00CE7D94" w:rsidRDefault="00CE7D94" w:rsidP="00CE7D94">
            <w:pPr>
              <w:rPr>
                <w:i/>
                <w:iCs/>
              </w:rPr>
            </w:pPr>
            <w:r>
              <w:rPr>
                <w:b/>
                <w:bCs/>
                <w:i/>
                <w:iCs/>
                <w:highlight w:val="cyan"/>
              </w:rPr>
              <w:t>FL2-Higher-Proposal-9</w:t>
            </w:r>
            <w:r>
              <w:rPr>
                <w:b/>
                <w:bCs/>
                <w:i/>
                <w:iCs/>
              </w:rPr>
              <w:t>:</w:t>
            </w:r>
          </w:p>
          <w:p w14:paraId="5AAA8BF8" w14:textId="77777777" w:rsidR="00CE7D94" w:rsidRDefault="00CE7D94" w:rsidP="00CE7D94">
            <w:pPr>
              <w:rPr>
                <w:i/>
                <w:iCs/>
              </w:rPr>
            </w:pPr>
            <w:r w:rsidRPr="007D1754">
              <w:rPr>
                <w:i/>
                <w:iCs/>
                <w:color w:val="FF0000"/>
              </w:rPr>
              <w:t>Prioritize</w:t>
            </w:r>
            <w:r>
              <w:rPr>
                <w:i/>
                <w:iCs/>
              </w:rPr>
              <w:t xml:space="preserve"> study on offloading of RRM measurements of </w:t>
            </w:r>
            <w:r w:rsidRPr="00234F31">
              <w:rPr>
                <w:i/>
                <w:iCs/>
                <w:color w:val="FF0000"/>
              </w:rPr>
              <w:t xml:space="preserve">serving cell </w:t>
            </w:r>
            <w:r>
              <w:rPr>
                <w:i/>
                <w:iCs/>
              </w:rPr>
              <w:t xml:space="preserve">to LP-WUR and relaxation of RRM measurements of </w:t>
            </w:r>
            <w:r w:rsidRPr="00234F31">
              <w:rPr>
                <w:i/>
                <w:iCs/>
                <w:color w:val="FF0000"/>
              </w:rPr>
              <w:t xml:space="preserve">serving cell </w:t>
            </w:r>
            <w:r>
              <w:rPr>
                <w:i/>
                <w:iCs/>
              </w:rPr>
              <w:t xml:space="preserve">in </w:t>
            </w:r>
            <w:proofErr w:type="gramStart"/>
            <w:r>
              <w:rPr>
                <w:i/>
                <w:iCs/>
              </w:rPr>
              <w:t>MR</w:t>
            </w:r>
            <w:proofErr w:type="gramEnd"/>
          </w:p>
          <w:p w14:paraId="5BC87C90" w14:textId="77777777" w:rsidR="00CE7D94" w:rsidRDefault="00CE7D94" w:rsidP="00CE7D94">
            <w:pPr>
              <w:pStyle w:val="ListParagraph"/>
              <w:numPr>
                <w:ilvl w:val="0"/>
                <w:numId w:val="48"/>
              </w:numPr>
              <w:ind w:leftChars="0"/>
              <w:rPr>
                <w:rFonts w:ascii="Times New Roman" w:hAnsi="Times New Roman"/>
                <w:i/>
                <w:iCs/>
                <w:sz w:val="24"/>
              </w:rPr>
            </w:pPr>
            <w:r>
              <w:rPr>
                <w:rFonts w:ascii="Times New Roman" w:hAnsi="Times New Roman"/>
                <w:i/>
                <w:iCs/>
                <w:sz w:val="24"/>
              </w:rPr>
              <w:t xml:space="preserve">periodic </w:t>
            </w:r>
            <w:r w:rsidRPr="00B7544A">
              <w:rPr>
                <w:rFonts w:ascii="Times New Roman" w:hAnsi="Times New Roman"/>
                <w:i/>
                <w:iCs/>
                <w:color w:val="FF0000"/>
                <w:sz w:val="24"/>
              </w:rPr>
              <w:t>reference signal(s)</w:t>
            </w:r>
            <w:r>
              <w:rPr>
                <w:rFonts w:ascii="Times New Roman" w:hAnsi="Times New Roman"/>
                <w:i/>
                <w:iCs/>
                <w:sz w:val="24"/>
              </w:rPr>
              <w:t xml:space="preserve"> is/are used for measurements.</w:t>
            </w:r>
          </w:p>
          <w:p w14:paraId="355F877D" w14:textId="77777777" w:rsidR="00CE7D94" w:rsidRDefault="00CE7D94" w:rsidP="00CE7D94">
            <w:pPr>
              <w:pStyle w:val="ListParagraph"/>
              <w:numPr>
                <w:ilvl w:val="0"/>
                <w:numId w:val="48"/>
              </w:numPr>
              <w:ind w:leftChars="0"/>
              <w:rPr>
                <w:rFonts w:ascii="Times New Roman" w:hAnsi="Times New Roman"/>
                <w:i/>
                <w:iCs/>
                <w:sz w:val="24"/>
              </w:rPr>
            </w:pPr>
            <w:r>
              <w:rPr>
                <w:rFonts w:ascii="Times New Roman" w:hAnsi="Times New Roman"/>
                <w:i/>
                <w:iCs/>
                <w:sz w:val="24"/>
              </w:rPr>
              <w:t xml:space="preserve">periodic </w:t>
            </w:r>
            <w:r w:rsidRPr="00B7544A">
              <w:rPr>
                <w:rFonts w:ascii="Times New Roman" w:hAnsi="Times New Roman"/>
                <w:i/>
                <w:iCs/>
                <w:color w:val="FF0000"/>
                <w:sz w:val="24"/>
              </w:rPr>
              <w:t>reference signal(s)</w:t>
            </w:r>
            <w:r>
              <w:rPr>
                <w:rFonts w:ascii="Times New Roman" w:hAnsi="Times New Roman"/>
                <w:i/>
                <w:iCs/>
                <w:sz w:val="24"/>
              </w:rPr>
              <w:t xml:space="preserve"> is/are cell dependent.</w:t>
            </w:r>
          </w:p>
          <w:p w14:paraId="2CDDA4D2" w14:textId="77777777" w:rsidR="00CE7D94" w:rsidRDefault="00CE7D94" w:rsidP="00CE7D94">
            <w:pPr>
              <w:pStyle w:val="ListParagraph"/>
              <w:numPr>
                <w:ilvl w:val="0"/>
                <w:numId w:val="48"/>
              </w:numPr>
              <w:ind w:leftChars="0"/>
              <w:rPr>
                <w:rFonts w:ascii="Times New Roman" w:hAnsi="Times New Roman"/>
                <w:i/>
                <w:iCs/>
                <w:sz w:val="24"/>
              </w:rPr>
            </w:pPr>
            <w:r>
              <w:rPr>
                <w:rFonts w:ascii="Times New Roman" w:hAnsi="Times New Roman"/>
                <w:i/>
                <w:iCs/>
                <w:sz w:val="24"/>
              </w:rPr>
              <w:t xml:space="preserve">MR performs serving cell </w:t>
            </w:r>
            <w:proofErr w:type="gramStart"/>
            <w:r>
              <w:rPr>
                <w:rFonts w:ascii="Times New Roman" w:hAnsi="Times New Roman"/>
                <w:i/>
                <w:iCs/>
                <w:sz w:val="24"/>
              </w:rPr>
              <w:t>measurements</w:t>
            </w:r>
            <w:proofErr w:type="gramEnd"/>
            <w:r>
              <w:rPr>
                <w:rFonts w:ascii="Times New Roman" w:hAnsi="Times New Roman"/>
                <w:i/>
                <w:iCs/>
                <w:sz w:val="24"/>
              </w:rPr>
              <w:t xml:space="preserve"> </w:t>
            </w:r>
          </w:p>
          <w:p w14:paraId="4E08E108" w14:textId="77777777" w:rsidR="00CE7D94" w:rsidRDefault="00CE7D94" w:rsidP="00CE7D94">
            <w:pPr>
              <w:pStyle w:val="ListParagraph"/>
              <w:numPr>
                <w:ilvl w:val="1"/>
                <w:numId w:val="48"/>
              </w:numPr>
              <w:ind w:leftChars="0"/>
              <w:rPr>
                <w:rFonts w:ascii="Times New Roman" w:hAnsi="Times New Roman"/>
                <w:i/>
                <w:iCs/>
                <w:sz w:val="24"/>
              </w:rPr>
            </w:pPr>
            <w:r>
              <w:rPr>
                <w:rFonts w:ascii="Times New Roman" w:hAnsi="Times New Roman"/>
                <w:i/>
                <w:iCs/>
                <w:sz w:val="24"/>
              </w:rPr>
              <w:t xml:space="preserve">Alt1: </w:t>
            </w:r>
            <w:r w:rsidRPr="0066074B">
              <w:rPr>
                <w:rFonts w:ascii="Times New Roman" w:hAnsi="Times New Roman"/>
                <w:i/>
                <w:iCs/>
                <w:color w:val="FF0000"/>
                <w:sz w:val="24"/>
              </w:rPr>
              <w:t>with relaxed periodicity</w:t>
            </w:r>
            <w:r>
              <w:rPr>
                <w:rFonts w:ascii="Times New Roman" w:hAnsi="Times New Roman"/>
                <w:i/>
                <w:iCs/>
                <w:color w:val="FF0000"/>
                <w:sz w:val="24"/>
              </w:rPr>
              <w:t>.</w:t>
            </w:r>
          </w:p>
          <w:p w14:paraId="45ADDA74" w14:textId="77777777" w:rsidR="00CE7D94" w:rsidRDefault="00CE7D94" w:rsidP="00CE7D94">
            <w:pPr>
              <w:pStyle w:val="ListParagraph"/>
              <w:numPr>
                <w:ilvl w:val="1"/>
                <w:numId w:val="48"/>
              </w:numPr>
              <w:ind w:leftChars="0"/>
              <w:rPr>
                <w:rFonts w:ascii="Times New Roman" w:hAnsi="Times New Roman"/>
                <w:i/>
                <w:iCs/>
                <w:sz w:val="24"/>
              </w:rPr>
            </w:pPr>
            <w:r>
              <w:rPr>
                <w:rFonts w:ascii="Times New Roman" w:hAnsi="Times New Roman"/>
                <w:i/>
                <w:iCs/>
                <w:sz w:val="24"/>
              </w:rPr>
              <w:t xml:space="preserve">Alt2: only when LP-SS based measurements are </w:t>
            </w:r>
            <w:r w:rsidRPr="00CB756A">
              <w:rPr>
                <w:rFonts w:ascii="Times New Roman" w:hAnsi="Times New Roman"/>
                <w:i/>
                <w:iCs/>
                <w:color w:val="FF0000"/>
                <w:sz w:val="24"/>
              </w:rPr>
              <w:t>below threshold.</w:t>
            </w:r>
          </w:p>
          <w:p w14:paraId="39A27938" w14:textId="77777777" w:rsidR="00CE7D94" w:rsidRDefault="00CE7D94" w:rsidP="00CE7D94">
            <w:pPr>
              <w:pStyle w:val="ListParagraph"/>
              <w:numPr>
                <w:ilvl w:val="0"/>
                <w:numId w:val="48"/>
              </w:numPr>
              <w:ind w:leftChars="0"/>
              <w:rPr>
                <w:rFonts w:ascii="Times New Roman" w:hAnsi="Times New Roman"/>
                <w:i/>
                <w:iCs/>
                <w:color w:val="FF0000"/>
                <w:sz w:val="24"/>
              </w:rPr>
            </w:pPr>
            <w:r>
              <w:rPr>
                <w:rFonts w:ascii="Times New Roman" w:hAnsi="Times New Roman"/>
                <w:i/>
                <w:iCs/>
                <w:color w:val="FF0000"/>
                <w:sz w:val="24"/>
              </w:rPr>
              <w:t>FFS: relaxation of neighbour cell measurements</w:t>
            </w:r>
          </w:p>
          <w:p w14:paraId="29113475" w14:textId="575DBC6F" w:rsidR="00CE7D94" w:rsidRDefault="00CE7D94" w:rsidP="00CE7D94">
            <w:pPr>
              <w:pStyle w:val="ListParagraph"/>
              <w:numPr>
                <w:ilvl w:val="0"/>
                <w:numId w:val="48"/>
              </w:numPr>
              <w:ind w:leftChars="0"/>
              <w:rPr>
                <w:rFonts w:ascii="Times New Roman" w:hAnsi="Times New Roman"/>
                <w:i/>
                <w:iCs/>
                <w:sz w:val="24"/>
              </w:rPr>
            </w:pPr>
            <w:r>
              <w:rPr>
                <w:rFonts w:ascii="Times New Roman" w:hAnsi="Times New Roman"/>
                <w:i/>
                <w:iCs/>
                <w:sz w:val="24"/>
              </w:rPr>
              <w:t xml:space="preserve">FFS: reference signal(s) to measure, </w:t>
            </w:r>
            <w:proofErr w:type="gramStart"/>
            <w:r>
              <w:rPr>
                <w:rFonts w:ascii="Times New Roman" w:hAnsi="Times New Roman"/>
                <w:i/>
                <w:iCs/>
                <w:sz w:val="24"/>
              </w:rPr>
              <w:t>e.g.</w:t>
            </w:r>
            <w:proofErr w:type="gramEnd"/>
            <w:r>
              <w:rPr>
                <w:rFonts w:ascii="Times New Roman" w:hAnsi="Times New Roman"/>
                <w:i/>
                <w:iCs/>
                <w:sz w:val="24"/>
              </w:rPr>
              <w:t xml:space="preserve"> SSB, OOK/FSK sequence (LP-SS)</w:t>
            </w:r>
          </w:p>
          <w:p w14:paraId="4212C64A" w14:textId="6890704B" w:rsidR="00980661" w:rsidRDefault="00980661" w:rsidP="00CE7D94">
            <w:pPr>
              <w:pStyle w:val="ListParagraph"/>
              <w:numPr>
                <w:ilvl w:val="0"/>
                <w:numId w:val="48"/>
              </w:numPr>
              <w:ind w:leftChars="0"/>
              <w:rPr>
                <w:rFonts w:ascii="Times New Roman" w:hAnsi="Times New Roman"/>
                <w:i/>
                <w:iCs/>
                <w:sz w:val="24"/>
              </w:rPr>
            </w:pPr>
            <w:r>
              <w:rPr>
                <w:rFonts w:ascii="Times New Roman" w:hAnsi="Times New Roman"/>
                <w:i/>
                <w:iCs/>
                <w:sz w:val="24"/>
              </w:rPr>
              <w:lastRenderedPageBreak/>
              <w:t>FFS: periodicity</w:t>
            </w:r>
          </w:p>
          <w:p w14:paraId="1416418D" w14:textId="77777777" w:rsidR="00CE7D94" w:rsidRDefault="00CE7D94" w:rsidP="00CE7D94">
            <w:pPr>
              <w:pStyle w:val="ListParagraph"/>
              <w:numPr>
                <w:ilvl w:val="0"/>
                <w:numId w:val="48"/>
              </w:numPr>
              <w:ind w:leftChars="0"/>
              <w:rPr>
                <w:rFonts w:ascii="Times New Roman" w:hAnsi="Times New Roman"/>
                <w:i/>
                <w:iCs/>
                <w:sz w:val="24"/>
              </w:rPr>
            </w:pPr>
            <w:r>
              <w:rPr>
                <w:rFonts w:ascii="Times New Roman" w:hAnsi="Times New Roman"/>
                <w:i/>
                <w:iCs/>
                <w:sz w:val="24"/>
              </w:rPr>
              <w:t xml:space="preserve">FFS: content, </w:t>
            </w:r>
            <w:proofErr w:type="gramStart"/>
            <w:r>
              <w:rPr>
                <w:rFonts w:ascii="Times New Roman" w:hAnsi="Times New Roman"/>
                <w:i/>
                <w:iCs/>
                <w:sz w:val="24"/>
              </w:rPr>
              <w:t>e.g.</w:t>
            </w:r>
            <w:proofErr w:type="gramEnd"/>
            <w:r>
              <w:rPr>
                <w:rFonts w:ascii="Times New Roman" w:hAnsi="Times New Roman"/>
                <w:i/>
                <w:iCs/>
                <w:sz w:val="24"/>
              </w:rPr>
              <w:t xml:space="preserve"> cell ID</w:t>
            </w:r>
          </w:p>
          <w:p w14:paraId="37CC7D12" w14:textId="77777777" w:rsidR="00CE7D94" w:rsidRDefault="00CE7D94" w:rsidP="00CE7D94">
            <w:pPr>
              <w:rPr>
                <w:rFonts w:eastAsia="SimSun"/>
                <w:sz w:val="20"/>
                <w:szCs w:val="20"/>
              </w:rPr>
            </w:pPr>
          </w:p>
        </w:tc>
      </w:tr>
    </w:tbl>
    <w:p w14:paraId="4F23E5CC" w14:textId="77777777" w:rsidR="008F3008" w:rsidRPr="003D38C5" w:rsidRDefault="008F3008"/>
    <w:p w14:paraId="2F339D06" w14:textId="77777777" w:rsidR="008F3008" w:rsidRDefault="008F3008"/>
    <w:p w14:paraId="6A1BC7D1" w14:textId="77777777" w:rsidR="008F3008" w:rsidRDefault="00737427">
      <w:pPr>
        <w:rPr>
          <w:b/>
          <w:bCs/>
          <w:u w:val="single"/>
        </w:rPr>
      </w:pPr>
      <w:r>
        <w:rPr>
          <w:b/>
          <w:bCs/>
          <w:u w:val="single"/>
        </w:rPr>
        <w:t>Metrics</w:t>
      </w:r>
    </w:p>
    <w:p w14:paraId="46CD988F" w14:textId="77777777" w:rsidR="008F3008" w:rsidRDefault="008F3008">
      <w:pPr>
        <w:adjustRightInd w:val="0"/>
        <w:snapToGrid w:val="0"/>
        <w:rPr>
          <w:rFonts w:eastAsia="SimSun"/>
          <w:bCs/>
          <w:sz w:val="20"/>
          <w:szCs w:val="20"/>
        </w:rPr>
      </w:pPr>
    </w:p>
    <w:p w14:paraId="5862748C" w14:textId="77777777" w:rsidR="008F3008" w:rsidRDefault="00737427">
      <w:pPr>
        <w:adjustRightInd w:val="0"/>
        <w:snapToGrid w:val="0"/>
        <w:rPr>
          <w:rFonts w:eastAsia="SimSun"/>
          <w:bCs/>
        </w:rPr>
      </w:pPr>
      <w:r>
        <w:rPr>
          <w:rFonts w:eastAsia="SimSun"/>
          <w:bCs/>
        </w:rPr>
        <w:t>Proposed metric to RAN1#112b-e:</w:t>
      </w:r>
    </w:p>
    <w:p w14:paraId="541E0D74" w14:textId="77777777" w:rsidR="008F3008" w:rsidRDefault="008F3008">
      <w:pPr>
        <w:adjustRightInd w:val="0"/>
        <w:snapToGrid w:val="0"/>
        <w:rPr>
          <w:rFonts w:eastAsia="SimSun"/>
          <w:bCs/>
        </w:rPr>
      </w:pPr>
    </w:p>
    <w:p w14:paraId="1FF6F8E1" w14:textId="77777777" w:rsidR="008F3008" w:rsidRDefault="00737427">
      <w:pPr>
        <w:pStyle w:val="ListParagraph"/>
        <w:numPr>
          <w:ilvl w:val="0"/>
          <w:numId w:val="51"/>
        </w:numPr>
        <w:adjustRightInd w:val="0"/>
        <w:snapToGrid w:val="0"/>
        <w:ind w:leftChars="0"/>
        <w:rPr>
          <w:rFonts w:ascii="Times New Roman" w:eastAsia="SimSun" w:hAnsi="Times New Roman"/>
          <w:bCs/>
          <w:sz w:val="24"/>
        </w:rPr>
      </w:pPr>
      <w:r>
        <w:rPr>
          <w:rFonts w:ascii="Times New Roman" w:eastAsia="SimSun" w:hAnsi="Times New Roman"/>
          <w:bCs/>
          <w:sz w:val="24"/>
        </w:rPr>
        <w:t xml:space="preserve">LP-RSRP/LP-RSSI </w:t>
      </w:r>
    </w:p>
    <w:p w14:paraId="60B68C21" w14:textId="77777777" w:rsidR="008F3008" w:rsidRDefault="00737427">
      <w:pPr>
        <w:pStyle w:val="ListParagraph"/>
        <w:numPr>
          <w:ilvl w:val="1"/>
          <w:numId w:val="51"/>
        </w:numPr>
        <w:adjustRightInd w:val="0"/>
        <w:snapToGrid w:val="0"/>
        <w:ind w:leftChars="0"/>
        <w:rPr>
          <w:rFonts w:ascii="Times New Roman" w:eastAsia="SimSun" w:hAnsi="Times New Roman"/>
          <w:bCs/>
          <w:sz w:val="24"/>
        </w:rPr>
      </w:pPr>
      <w:r>
        <w:rPr>
          <w:rFonts w:ascii="Times New Roman" w:eastAsia="SimSun" w:hAnsi="Times New Roman"/>
          <w:bCs/>
          <w:sz w:val="24"/>
        </w:rPr>
        <w:t xml:space="preserve">proposed in [5][10][21], and it is shown in [24] that RSRP can meet RAN4 accuracy. </w:t>
      </w:r>
    </w:p>
    <w:p w14:paraId="562AB743" w14:textId="77777777" w:rsidR="008F3008" w:rsidRDefault="00737427">
      <w:pPr>
        <w:pStyle w:val="ListParagraph"/>
        <w:numPr>
          <w:ilvl w:val="1"/>
          <w:numId w:val="51"/>
        </w:numPr>
        <w:adjustRightInd w:val="0"/>
        <w:snapToGrid w:val="0"/>
        <w:ind w:leftChars="0"/>
        <w:rPr>
          <w:rFonts w:ascii="Times New Roman" w:eastAsia="SimSun" w:hAnsi="Times New Roman"/>
          <w:bCs/>
          <w:sz w:val="24"/>
        </w:rPr>
      </w:pPr>
      <w:r>
        <w:rPr>
          <w:rFonts w:ascii="Times New Roman" w:hAnsi="Times New Roman"/>
          <w:sz w:val="24"/>
        </w:rPr>
        <w:t>can be defined as the received power within the BW of a LP-WUS and within a pre-defined time duration [2][10]</w:t>
      </w:r>
    </w:p>
    <w:p w14:paraId="3FC5670C" w14:textId="77777777" w:rsidR="008F3008" w:rsidRDefault="00737427">
      <w:pPr>
        <w:pStyle w:val="ListParagraph"/>
        <w:numPr>
          <w:ilvl w:val="0"/>
          <w:numId w:val="51"/>
        </w:numPr>
        <w:adjustRightInd w:val="0"/>
        <w:snapToGrid w:val="0"/>
        <w:ind w:leftChars="0"/>
        <w:rPr>
          <w:rFonts w:ascii="Times New Roman" w:eastAsia="SimSun" w:hAnsi="Times New Roman"/>
          <w:bCs/>
          <w:sz w:val="24"/>
        </w:rPr>
      </w:pPr>
      <w:r>
        <w:rPr>
          <w:rFonts w:ascii="Times New Roman" w:eastAsia="SimSun" w:hAnsi="Times New Roman"/>
          <w:bCs/>
          <w:color w:val="000000" w:themeColor="text1"/>
          <w:sz w:val="24"/>
        </w:rPr>
        <w:t>LP-RSRQ, LP-SINR</w:t>
      </w:r>
    </w:p>
    <w:p w14:paraId="130F0BCE" w14:textId="77777777" w:rsidR="008F3008" w:rsidRDefault="00737427">
      <w:pPr>
        <w:pStyle w:val="ListParagraph"/>
        <w:numPr>
          <w:ilvl w:val="1"/>
          <w:numId w:val="51"/>
        </w:numPr>
        <w:adjustRightInd w:val="0"/>
        <w:snapToGrid w:val="0"/>
        <w:ind w:leftChars="0"/>
        <w:rPr>
          <w:rFonts w:ascii="Times New Roman" w:eastAsia="SimSun" w:hAnsi="Times New Roman"/>
          <w:bCs/>
          <w:sz w:val="24"/>
        </w:rPr>
      </w:pPr>
      <w:r>
        <w:rPr>
          <w:rFonts w:ascii="Times New Roman" w:eastAsia="SimSun" w:hAnsi="Times New Roman"/>
          <w:bCs/>
          <w:color w:val="000000" w:themeColor="text1"/>
          <w:sz w:val="24"/>
        </w:rPr>
        <w:t xml:space="preserve"> depends on whether receiver has ADC, see details in [5][23]</w:t>
      </w:r>
    </w:p>
    <w:p w14:paraId="4344AC83" w14:textId="77777777" w:rsidR="008F3008" w:rsidRDefault="00737427">
      <w:pPr>
        <w:pStyle w:val="ListParagraph"/>
        <w:numPr>
          <w:ilvl w:val="0"/>
          <w:numId w:val="51"/>
        </w:numPr>
        <w:adjustRightInd w:val="0"/>
        <w:snapToGrid w:val="0"/>
        <w:ind w:leftChars="0"/>
        <w:rPr>
          <w:rFonts w:ascii="Times New Roman" w:eastAsia="SimSun" w:hAnsi="Times New Roman"/>
          <w:bCs/>
          <w:color w:val="000000" w:themeColor="text1"/>
          <w:sz w:val="24"/>
        </w:rPr>
      </w:pPr>
      <w:r>
        <w:rPr>
          <w:rFonts w:ascii="Times New Roman" w:eastAsia="SimSun" w:hAnsi="Times New Roman"/>
          <w:bCs/>
          <w:color w:val="000000" w:themeColor="text1"/>
          <w:sz w:val="24"/>
        </w:rPr>
        <w:t>LP-WUS/LP-SS detection rate [5][23]</w:t>
      </w:r>
    </w:p>
    <w:p w14:paraId="3C9AECCA" w14:textId="77777777" w:rsidR="008F3008" w:rsidRDefault="00737427">
      <w:pPr>
        <w:pStyle w:val="ListParagraph"/>
        <w:numPr>
          <w:ilvl w:val="0"/>
          <w:numId w:val="51"/>
        </w:numPr>
        <w:adjustRightInd w:val="0"/>
        <w:snapToGrid w:val="0"/>
        <w:ind w:leftChars="0"/>
        <w:rPr>
          <w:rFonts w:ascii="Times New Roman" w:eastAsia="SimSun" w:hAnsi="Times New Roman"/>
          <w:bCs/>
          <w:color w:val="000000" w:themeColor="text1"/>
          <w:sz w:val="24"/>
        </w:rPr>
      </w:pPr>
      <w:r>
        <w:rPr>
          <w:rFonts w:ascii="Times New Roman" w:eastAsia="SimSun" w:hAnsi="Times New Roman"/>
          <w:bCs/>
          <w:color w:val="000000" w:themeColor="text1"/>
          <w:sz w:val="24"/>
        </w:rPr>
        <w:t>Energy detection [10]</w:t>
      </w:r>
    </w:p>
    <w:p w14:paraId="1E7ADB00" w14:textId="77777777" w:rsidR="008F3008" w:rsidRDefault="008F3008"/>
    <w:p w14:paraId="6A304BC4" w14:textId="77777777" w:rsidR="008F3008" w:rsidRDefault="008F3008"/>
    <w:p w14:paraId="59D783F4" w14:textId="77777777" w:rsidR="008F3008" w:rsidRDefault="00737427">
      <w:r>
        <w:t>Further observations are:</w:t>
      </w:r>
    </w:p>
    <w:p w14:paraId="3BEE1B1B" w14:textId="77777777" w:rsidR="008F3008" w:rsidRDefault="00737427">
      <w:pPr>
        <w:pStyle w:val="ListParagraph"/>
        <w:numPr>
          <w:ilvl w:val="0"/>
          <w:numId w:val="52"/>
        </w:numPr>
        <w:ind w:leftChars="0"/>
        <w:rPr>
          <w:rFonts w:ascii="Times New Roman" w:hAnsi="Times New Roman"/>
          <w:sz w:val="24"/>
        </w:rPr>
      </w:pPr>
      <w:r>
        <w:rPr>
          <w:rFonts w:ascii="Times New Roman" w:hAnsi="Times New Roman"/>
          <w:sz w:val="24"/>
        </w:rPr>
        <w:t xml:space="preserve">Architecture and RF impairments will impact the feasibility of measurements. [12] </w:t>
      </w:r>
    </w:p>
    <w:p w14:paraId="3892B120" w14:textId="77777777" w:rsidR="008F3008" w:rsidRDefault="00737427">
      <w:pPr>
        <w:pStyle w:val="ListParagraph"/>
        <w:numPr>
          <w:ilvl w:val="0"/>
          <w:numId w:val="52"/>
        </w:numPr>
        <w:ind w:leftChars="0"/>
        <w:rPr>
          <w:rFonts w:ascii="Times New Roman" w:hAnsi="Times New Roman"/>
          <w:sz w:val="24"/>
        </w:rPr>
      </w:pPr>
      <w:r>
        <w:rPr>
          <w:rFonts w:ascii="Times New Roman" w:hAnsi="Times New Roman"/>
          <w:sz w:val="24"/>
        </w:rPr>
        <w:t>Selection of waveform impacts selection of metric.</w:t>
      </w:r>
    </w:p>
    <w:p w14:paraId="6EA1FC0D" w14:textId="77777777" w:rsidR="008F3008" w:rsidRDefault="00737427">
      <w:pPr>
        <w:pStyle w:val="ListParagraph"/>
        <w:numPr>
          <w:ilvl w:val="0"/>
          <w:numId w:val="52"/>
        </w:numPr>
        <w:ind w:leftChars="0"/>
        <w:rPr>
          <w:rFonts w:ascii="Times New Roman" w:hAnsi="Times New Roman"/>
          <w:sz w:val="24"/>
        </w:rPr>
      </w:pPr>
      <w:r>
        <w:rPr>
          <w:rFonts w:ascii="Times New Roman" w:hAnsi="Times New Roman"/>
          <w:sz w:val="24"/>
        </w:rPr>
        <w:t>For OOK, RSRP, RSRQ, SINR definition could be adapted. [3]</w:t>
      </w:r>
    </w:p>
    <w:p w14:paraId="574F8059" w14:textId="77777777" w:rsidR="008F3008" w:rsidRDefault="00737427">
      <w:pPr>
        <w:pStyle w:val="ListParagraph"/>
        <w:numPr>
          <w:ilvl w:val="0"/>
          <w:numId w:val="52"/>
        </w:numPr>
        <w:ind w:leftChars="0"/>
        <w:rPr>
          <w:rFonts w:ascii="Times New Roman" w:hAnsi="Times New Roman"/>
          <w:sz w:val="24"/>
        </w:rPr>
      </w:pPr>
      <w:r>
        <w:rPr>
          <w:rFonts w:ascii="Times New Roman" w:hAnsi="Times New Roman"/>
          <w:sz w:val="24"/>
        </w:rPr>
        <w:t>For MC-FSK with OOK, RSRP, RSRQ, SINR definition could be also adapted.  [3]</w:t>
      </w:r>
    </w:p>
    <w:p w14:paraId="1FFBB977" w14:textId="77777777" w:rsidR="008F3008" w:rsidRDefault="00737427">
      <w:pPr>
        <w:pStyle w:val="ListParagraph"/>
        <w:numPr>
          <w:ilvl w:val="0"/>
          <w:numId w:val="52"/>
        </w:numPr>
        <w:ind w:leftChars="0"/>
        <w:rPr>
          <w:rFonts w:ascii="Times New Roman" w:hAnsi="Times New Roman"/>
          <w:sz w:val="24"/>
        </w:rPr>
      </w:pPr>
      <w:r>
        <w:rPr>
          <w:rFonts w:ascii="Times New Roman" w:hAnsi="Times New Roman"/>
          <w:sz w:val="24"/>
        </w:rPr>
        <w:t>For OFDM sequence-based receiver, discuss whether RSRP, RSRQ, SINR could be reused. [3]</w:t>
      </w:r>
    </w:p>
    <w:p w14:paraId="1706C99F" w14:textId="77777777" w:rsidR="008F3008" w:rsidRDefault="008F3008"/>
    <w:p w14:paraId="7A71A5DC" w14:textId="77777777" w:rsidR="008F3008" w:rsidRDefault="00737427">
      <w:pPr>
        <w:rPr>
          <w:i/>
          <w:iCs/>
        </w:rPr>
      </w:pPr>
      <w:r>
        <w:rPr>
          <w:b/>
          <w:bCs/>
          <w:i/>
          <w:iCs/>
          <w:highlight w:val="cyan"/>
        </w:rPr>
        <w:t>FL1-Higher-Proposal-10</w:t>
      </w:r>
      <w:r>
        <w:rPr>
          <w:b/>
          <w:bCs/>
          <w:i/>
          <w:iCs/>
        </w:rPr>
        <w:t xml:space="preserve">: </w:t>
      </w:r>
      <w:r>
        <w:rPr>
          <w:i/>
          <w:iCs/>
        </w:rPr>
        <w:t>For the purpose of s RRM offloading to LP-WUR,</w:t>
      </w:r>
      <w:r>
        <w:rPr>
          <w:b/>
          <w:bCs/>
          <w:i/>
          <w:iCs/>
        </w:rPr>
        <w:t xml:space="preserve"> </w:t>
      </w:r>
      <w:r>
        <w:rPr>
          <w:i/>
          <w:iCs/>
        </w:rPr>
        <w:t>candidate</w:t>
      </w:r>
      <w:r>
        <w:rPr>
          <w:b/>
          <w:bCs/>
          <w:i/>
          <w:iCs/>
        </w:rPr>
        <w:t xml:space="preserve"> </w:t>
      </w:r>
      <w:r>
        <w:rPr>
          <w:i/>
          <w:iCs/>
        </w:rPr>
        <w:t>metrics for serving cell measurement identified by RAN1 are</w:t>
      </w:r>
    </w:p>
    <w:p w14:paraId="74F4E59A" w14:textId="77777777" w:rsidR="008F3008" w:rsidRDefault="00737427">
      <w:pPr>
        <w:pStyle w:val="ListParagraph"/>
        <w:numPr>
          <w:ilvl w:val="0"/>
          <w:numId w:val="53"/>
        </w:numPr>
        <w:adjustRightInd w:val="0"/>
        <w:snapToGrid w:val="0"/>
        <w:ind w:leftChars="0"/>
        <w:rPr>
          <w:rFonts w:ascii="Times New Roman" w:eastAsia="SimSun" w:hAnsi="Times New Roman"/>
          <w:bCs/>
          <w:i/>
          <w:iCs/>
          <w:sz w:val="24"/>
        </w:rPr>
      </w:pPr>
      <w:r>
        <w:rPr>
          <w:rFonts w:ascii="Times New Roman" w:eastAsia="SimSun" w:hAnsi="Times New Roman"/>
          <w:bCs/>
          <w:i/>
          <w:iCs/>
          <w:sz w:val="24"/>
        </w:rPr>
        <w:t>LP-RSRP/LP-RSSI applicable to all agreed architectures</w:t>
      </w:r>
    </w:p>
    <w:p w14:paraId="7219285F" w14:textId="77777777" w:rsidR="008F3008" w:rsidRDefault="00737427">
      <w:pPr>
        <w:pStyle w:val="ListParagraph"/>
        <w:numPr>
          <w:ilvl w:val="0"/>
          <w:numId w:val="53"/>
        </w:numPr>
        <w:adjustRightInd w:val="0"/>
        <w:snapToGrid w:val="0"/>
        <w:ind w:leftChars="0"/>
        <w:rPr>
          <w:rFonts w:ascii="Times New Roman" w:eastAsia="SimSun" w:hAnsi="Times New Roman"/>
          <w:bCs/>
          <w:i/>
          <w:iCs/>
          <w:sz w:val="24"/>
        </w:rPr>
      </w:pPr>
      <w:r>
        <w:rPr>
          <w:rFonts w:ascii="Times New Roman" w:eastAsia="SimSun" w:hAnsi="Times New Roman"/>
          <w:bCs/>
          <w:i/>
          <w:iCs/>
          <w:color w:val="000000" w:themeColor="text1"/>
          <w:sz w:val="24"/>
        </w:rPr>
        <w:t xml:space="preserve">LP-RSRQ, LP-SINR, which may require architecture with ADC </w:t>
      </w:r>
    </w:p>
    <w:p w14:paraId="4A2EC636" w14:textId="77777777" w:rsidR="008F3008" w:rsidRDefault="00737427">
      <w:pPr>
        <w:pStyle w:val="ListParagraph"/>
        <w:numPr>
          <w:ilvl w:val="0"/>
          <w:numId w:val="53"/>
        </w:numPr>
        <w:ind w:leftChars="0"/>
        <w:rPr>
          <w:i/>
          <w:iCs/>
        </w:rPr>
      </w:pPr>
      <w:r>
        <w:rPr>
          <w:rFonts w:ascii="Times New Roman" w:eastAsia="SimSun" w:hAnsi="Times New Roman"/>
          <w:bCs/>
          <w:i/>
          <w:iCs/>
          <w:color w:val="000000" w:themeColor="text1"/>
          <w:sz w:val="24"/>
        </w:rPr>
        <w:t>LP-WUS/LP-SS detection rate</w:t>
      </w:r>
      <w:r>
        <w:rPr>
          <w:rFonts w:ascii="Times New Roman" w:eastAsia="SimSun" w:hAnsi="Times New Roman"/>
          <w:bCs/>
          <w:i/>
          <w:iCs/>
          <w:sz w:val="24"/>
        </w:rPr>
        <w:t xml:space="preserve"> applicable to all agreed architectures</w:t>
      </w:r>
    </w:p>
    <w:p w14:paraId="7F76EFA3" w14:textId="77777777" w:rsidR="008F3008" w:rsidRDefault="00737427">
      <w:pPr>
        <w:pStyle w:val="ListParagraph"/>
        <w:numPr>
          <w:ilvl w:val="0"/>
          <w:numId w:val="53"/>
        </w:numPr>
        <w:ind w:leftChars="0"/>
        <w:rPr>
          <w:i/>
          <w:iCs/>
        </w:rPr>
      </w:pPr>
      <w:r>
        <w:rPr>
          <w:rFonts w:ascii="Times New Roman" w:eastAsia="SimSun" w:hAnsi="Times New Roman"/>
          <w:bCs/>
          <w:i/>
          <w:iCs/>
          <w:color w:val="000000" w:themeColor="text1"/>
          <w:sz w:val="24"/>
        </w:rPr>
        <w:t xml:space="preserve">Energy detection </w:t>
      </w:r>
      <w:r>
        <w:rPr>
          <w:rFonts w:ascii="Times New Roman" w:eastAsia="SimSun" w:hAnsi="Times New Roman"/>
          <w:bCs/>
          <w:i/>
          <w:iCs/>
          <w:sz w:val="24"/>
        </w:rPr>
        <w:t>applicable to all agreed architectures</w:t>
      </w:r>
    </w:p>
    <w:p w14:paraId="10D4413F" w14:textId="77777777" w:rsidR="008F3008" w:rsidRDefault="008F3008"/>
    <w:tbl>
      <w:tblPr>
        <w:tblStyle w:val="TableGrid"/>
        <w:tblW w:w="0" w:type="auto"/>
        <w:tblLook w:val="04A0" w:firstRow="1" w:lastRow="0" w:firstColumn="1" w:lastColumn="0" w:noHBand="0" w:noVBand="1"/>
      </w:tblPr>
      <w:tblGrid>
        <w:gridCol w:w="1194"/>
        <w:gridCol w:w="1116"/>
        <w:gridCol w:w="7040"/>
      </w:tblGrid>
      <w:tr w:rsidR="008F3008" w14:paraId="5DE9D484" w14:textId="77777777">
        <w:tc>
          <w:tcPr>
            <w:tcW w:w="1194" w:type="dxa"/>
            <w:shd w:val="clear" w:color="auto" w:fill="9CC2E5" w:themeFill="accent5" w:themeFillTint="99"/>
          </w:tcPr>
          <w:p w14:paraId="39D7B945" w14:textId="77777777" w:rsidR="008F3008" w:rsidRDefault="00737427">
            <w:pPr>
              <w:rPr>
                <w:b/>
                <w:bCs/>
                <w:sz w:val="20"/>
                <w:szCs w:val="20"/>
                <w:lang w:val="en-GB"/>
              </w:rPr>
            </w:pPr>
            <w:r>
              <w:rPr>
                <w:b/>
                <w:bCs/>
                <w:sz w:val="20"/>
                <w:szCs w:val="20"/>
                <w:lang w:val="en-GB"/>
              </w:rPr>
              <w:t>Company</w:t>
            </w:r>
          </w:p>
        </w:tc>
        <w:tc>
          <w:tcPr>
            <w:tcW w:w="1116" w:type="dxa"/>
            <w:shd w:val="clear" w:color="auto" w:fill="9CC2E5" w:themeFill="accent5" w:themeFillTint="99"/>
          </w:tcPr>
          <w:p w14:paraId="23EB6C6D" w14:textId="77777777" w:rsidR="008F3008" w:rsidRDefault="00737427">
            <w:pPr>
              <w:rPr>
                <w:b/>
                <w:bCs/>
                <w:sz w:val="20"/>
                <w:szCs w:val="20"/>
                <w:lang w:val="en-GB"/>
              </w:rPr>
            </w:pPr>
            <w:r>
              <w:rPr>
                <w:b/>
                <w:bCs/>
                <w:sz w:val="20"/>
                <w:szCs w:val="20"/>
                <w:lang w:val="en-GB"/>
              </w:rPr>
              <w:t>Agree Y/N</w:t>
            </w:r>
          </w:p>
        </w:tc>
        <w:tc>
          <w:tcPr>
            <w:tcW w:w="7040" w:type="dxa"/>
            <w:shd w:val="clear" w:color="auto" w:fill="9CC2E5" w:themeFill="accent5" w:themeFillTint="99"/>
          </w:tcPr>
          <w:p w14:paraId="19AB5BB4" w14:textId="77777777" w:rsidR="008F3008" w:rsidRDefault="00737427">
            <w:pPr>
              <w:rPr>
                <w:b/>
                <w:bCs/>
                <w:sz w:val="20"/>
                <w:szCs w:val="20"/>
                <w:lang w:val="en-GB"/>
              </w:rPr>
            </w:pPr>
            <w:r>
              <w:rPr>
                <w:b/>
                <w:bCs/>
                <w:sz w:val="20"/>
                <w:szCs w:val="20"/>
                <w:lang w:val="en-GB"/>
              </w:rPr>
              <w:t>Comments</w:t>
            </w:r>
          </w:p>
        </w:tc>
      </w:tr>
      <w:tr w:rsidR="008F3008" w14:paraId="16378915" w14:textId="77777777">
        <w:tc>
          <w:tcPr>
            <w:tcW w:w="1194" w:type="dxa"/>
          </w:tcPr>
          <w:p w14:paraId="6E8ABAC5" w14:textId="77777777" w:rsidR="008F3008" w:rsidRDefault="00737427">
            <w:pPr>
              <w:rPr>
                <w:rFonts w:eastAsia="SimSun"/>
                <w:sz w:val="20"/>
                <w:szCs w:val="20"/>
              </w:rPr>
            </w:pPr>
            <w:r>
              <w:rPr>
                <w:rFonts w:eastAsia="SimSun"/>
                <w:sz w:val="20"/>
                <w:szCs w:val="20"/>
              </w:rPr>
              <w:t>Futurewei</w:t>
            </w:r>
          </w:p>
        </w:tc>
        <w:tc>
          <w:tcPr>
            <w:tcW w:w="1116" w:type="dxa"/>
          </w:tcPr>
          <w:p w14:paraId="5B2C0A35" w14:textId="77777777" w:rsidR="008F3008" w:rsidRDefault="00737427">
            <w:pPr>
              <w:jc w:val="both"/>
              <w:rPr>
                <w:rFonts w:eastAsia="SimSun"/>
                <w:sz w:val="20"/>
                <w:szCs w:val="20"/>
              </w:rPr>
            </w:pPr>
            <w:r>
              <w:rPr>
                <w:rFonts w:eastAsia="SimSun"/>
                <w:sz w:val="20"/>
                <w:szCs w:val="20"/>
              </w:rPr>
              <w:t>Y</w:t>
            </w:r>
          </w:p>
        </w:tc>
        <w:tc>
          <w:tcPr>
            <w:tcW w:w="7040" w:type="dxa"/>
          </w:tcPr>
          <w:p w14:paraId="439069CC" w14:textId="77777777" w:rsidR="008F3008" w:rsidRDefault="00737427">
            <w:pPr>
              <w:jc w:val="both"/>
              <w:rPr>
                <w:rFonts w:eastAsia="SimSun"/>
                <w:sz w:val="20"/>
                <w:szCs w:val="20"/>
              </w:rPr>
            </w:pPr>
            <w:r>
              <w:rPr>
                <w:rFonts w:eastAsia="SimSun"/>
                <w:sz w:val="20"/>
                <w:szCs w:val="20"/>
              </w:rPr>
              <w:t>We are OK with proposal.</w:t>
            </w:r>
          </w:p>
        </w:tc>
      </w:tr>
      <w:tr w:rsidR="008F3008" w14:paraId="46EB146A" w14:textId="77777777">
        <w:tc>
          <w:tcPr>
            <w:tcW w:w="1194" w:type="dxa"/>
          </w:tcPr>
          <w:p w14:paraId="6B92B987" w14:textId="77777777" w:rsidR="008F3008" w:rsidRDefault="00737427">
            <w:pPr>
              <w:rPr>
                <w:rFonts w:eastAsiaTheme="minorEastAsia"/>
                <w:sz w:val="20"/>
                <w:szCs w:val="20"/>
                <w:lang w:val="en-GB"/>
              </w:rPr>
            </w:pPr>
            <w:r>
              <w:rPr>
                <w:rFonts w:eastAsiaTheme="minorEastAsia"/>
                <w:sz w:val="20"/>
                <w:szCs w:val="20"/>
                <w:lang w:val="en-GB"/>
              </w:rPr>
              <w:t>EURECOM</w:t>
            </w:r>
          </w:p>
        </w:tc>
        <w:tc>
          <w:tcPr>
            <w:tcW w:w="1116" w:type="dxa"/>
          </w:tcPr>
          <w:p w14:paraId="76E45425" w14:textId="77777777" w:rsidR="008F3008" w:rsidRDefault="00737427">
            <w:pPr>
              <w:rPr>
                <w:rFonts w:eastAsiaTheme="minorEastAsia"/>
                <w:sz w:val="20"/>
                <w:szCs w:val="20"/>
                <w:lang w:val="en-GB"/>
              </w:rPr>
            </w:pPr>
            <w:r>
              <w:rPr>
                <w:rFonts w:eastAsiaTheme="minorEastAsia"/>
                <w:sz w:val="20"/>
                <w:szCs w:val="20"/>
                <w:lang w:val="en-GB"/>
              </w:rPr>
              <w:t xml:space="preserve">Y </w:t>
            </w:r>
          </w:p>
        </w:tc>
        <w:tc>
          <w:tcPr>
            <w:tcW w:w="7040" w:type="dxa"/>
          </w:tcPr>
          <w:p w14:paraId="307D030F" w14:textId="77777777" w:rsidR="008F3008" w:rsidRDefault="00737427">
            <w:pPr>
              <w:rPr>
                <w:rFonts w:eastAsiaTheme="minorEastAsia"/>
                <w:sz w:val="20"/>
                <w:szCs w:val="20"/>
                <w:lang w:val="en-GB"/>
              </w:rPr>
            </w:pPr>
            <w:r>
              <w:rPr>
                <w:rFonts w:eastAsiaTheme="minorEastAsia"/>
                <w:sz w:val="20"/>
                <w:szCs w:val="20"/>
                <w:lang w:val="en-GB"/>
              </w:rPr>
              <w:t>OK</w:t>
            </w:r>
          </w:p>
        </w:tc>
      </w:tr>
      <w:tr w:rsidR="008F3008" w14:paraId="234B8BD9" w14:textId="77777777">
        <w:tc>
          <w:tcPr>
            <w:tcW w:w="1194" w:type="dxa"/>
          </w:tcPr>
          <w:p w14:paraId="437B08AA" w14:textId="77777777" w:rsidR="008F3008" w:rsidRDefault="00737427">
            <w:pPr>
              <w:rPr>
                <w:sz w:val="20"/>
                <w:szCs w:val="20"/>
                <w:lang w:val="en-GB"/>
              </w:rPr>
            </w:pPr>
            <w:r>
              <w:rPr>
                <w:rFonts w:eastAsia="SimSun" w:hint="eastAsia"/>
                <w:sz w:val="20"/>
                <w:szCs w:val="20"/>
              </w:rPr>
              <w:lastRenderedPageBreak/>
              <w:t>X</w:t>
            </w:r>
            <w:r>
              <w:rPr>
                <w:rFonts w:eastAsia="SimSun"/>
                <w:sz w:val="20"/>
                <w:szCs w:val="20"/>
              </w:rPr>
              <w:t>iaomi</w:t>
            </w:r>
          </w:p>
        </w:tc>
        <w:tc>
          <w:tcPr>
            <w:tcW w:w="1116" w:type="dxa"/>
          </w:tcPr>
          <w:p w14:paraId="620839A6" w14:textId="77777777" w:rsidR="008F3008" w:rsidRDefault="00737427">
            <w:pPr>
              <w:rPr>
                <w:sz w:val="20"/>
                <w:szCs w:val="20"/>
                <w:lang w:val="en-GB"/>
              </w:rPr>
            </w:pPr>
            <w:r>
              <w:rPr>
                <w:rFonts w:eastAsia="SimSun" w:hint="eastAsia"/>
                <w:sz w:val="20"/>
                <w:szCs w:val="20"/>
              </w:rPr>
              <w:t>Y</w:t>
            </w:r>
            <w:r>
              <w:rPr>
                <w:rFonts w:eastAsia="SimSun"/>
                <w:sz w:val="20"/>
                <w:szCs w:val="20"/>
              </w:rPr>
              <w:t>?</w:t>
            </w:r>
          </w:p>
        </w:tc>
        <w:tc>
          <w:tcPr>
            <w:tcW w:w="7040" w:type="dxa"/>
          </w:tcPr>
          <w:p w14:paraId="7098719D" w14:textId="77777777" w:rsidR="008F3008" w:rsidRDefault="00737427">
            <w:pPr>
              <w:rPr>
                <w:sz w:val="20"/>
                <w:szCs w:val="20"/>
                <w:lang w:val="en-GB"/>
              </w:rPr>
            </w:pPr>
            <w:r>
              <w:rPr>
                <w:rFonts w:eastAsia="SimSun" w:hint="eastAsia"/>
                <w:sz w:val="20"/>
                <w:szCs w:val="20"/>
              </w:rPr>
              <w:t>Just</w:t>
            </w:r>
            <w:r>
              <w:rPr>
                <w:rFonts w:eastAsia="SimSun"/>
                <w:sz w:val="20"/>
                <w:szCs w:val="20"/>
              </w:rPr>
              <w:t xml:space="preserve"> a clarification question for the third sub-bullet, what is actually “detection rate”? Is it the times of detection that UE is trying within a certain duration?</w:t>
            </w:r>
          </w:p>
        </w:tc>
      </w:tr>
      <w:tr w:rsidR="008F3008" w14:paraId="54BAF65F" w14:textId="77777777">
        <w:tc>
          <w:tcPr>
            <w:tcW w:w="1194" w:type="dxa"/>
          </w:tcPr>
          <w:p w14:paraId="2440C865" w14:textId="77777777" w:rsidR="008F3008" w:rsidRDefault="00737427">
            <w:pPr>
              <w:rPr>
                <w:sz w:val="20"/>
                <w:szCs w:val="20"/>
                <w:lang w:val="en-GB"/>
              </w:rPr>
            </w:pPr>
            <w:r>
              <w:rPr>
                <w:rFonts w:eastAsia="SimSun" w:hint="eastAsia"/>
                <w:sz w:val="20"/>
                <w:szCs w:val="20"/>
              </w:rPr>
              <w:t>H</w:t>
            </w:r>
            <w:r>
              <w:rPr>
                <w:rFonts w:eastAsia="SimSun"/>
                <w:sz w:val="20"/>
                <w:szCs w:val="20"/>
              </w:rPr>
              <w:t>uawei, HiSilicon</w:t>
            </w:r>
          </w:p>
        </w:tc>
        <w:tc>
          <w:tcPr>
            <w:tcW w:w="1116" w:type="dxa"/>
          </w:tcPr>
          <w:p w14:paraId="645485E2" w14:textId="77777777" w:rsidR="008F3008" w:rsidRDefault="00737427">
            <w:pPr>
              <w:rPr>
                <w:sz w:val="20"/>
                <w:szCs w:val="20"/>
                <w:lang w:val="en-GB"/>
              </w:rPr>
            </w:pPr>
            <w:r>
              <w:rPr>
                <w:rFonts w:eastAsia="SimSun"/>
                <w:sz w:val="20"/>
                <w:szCs w:val="20"/>
              </w:rPr>
              <w:t>Y</w:t>
            </w:r>
          </w:p>
        </w:tc>
        <w:tc>
          <w:tcPr>
            <w:tcW w:w="7040" w:type="dxa"/>
          </w:tcPr>
          <w:p w14:paraId="19A11BFA" w14:textId="77777777" w:rsidR="008F3008" w:rsidRDefault="00737427">
            <w:pPr>
              <w:rPr>
                <w:sz w:val="20"/>
                <w:szCs w:val="20"/>
                <w:lang w:val="en-GB"/>
              </w:rPr>
            </w:pPr>
            <w:r>
              <w:rPr>
                <w:rFonts w:eastAsia="SimSun"/>
                <w:sz w:val="20"/>
                <w:szCs w:val="20"/>
              </w:rPr>
              <w:t>We are generally fine with the first three sub-bullets. But the last sub-bullet (energy detection) is not clear to use, for which more clarification is needed.</w:t>
            </w:r>
          </w:p>
        </w:tc>
      </w:tr>
      <w:tr w:rsidR="008F3008" w14:paraId="30F5DAB8" w14:textId="77777777">
        <w:tc>
          <w:tcPr>
            <w:tcW w:w="1194" w:type="dxa"/>
          </w:tcPr>
          <w:p w14:paraId="238A8F54" w14:textId="77777777" w:rsidR="008F3008" w:rsidRDefault="00737427">
            <w:pPr>
              <w:rPr>
                <w:sz w:val="20"/>
                <w:szCs w:val="20"/>
                <w:lang w:val="en-GB"/>
              </w:rPr>
            </w:pPr>
            <w:r>
              <w:rPr>
                <w:rFonts w:eastAsia="SimSun"/>
                <w:sz w:val="20"/>
                <w:szCs w:val="20"/>
              </w:rPr>
              <w:t>Samsung</w:t>
            </w:r>
          </w:p>
        </w:tc>
        <w:tc>
          <w:tcPr>
            <w:tcW w:w="1116" w:type="dxa"/>
          </w:tcPr>
          <w:p w14:paraId="15A943D0" w14:textId="77777777" w:rsidR="008F3008" w:rsidRDefault="008F3008">
            <w:pPr>
              <w:rPr>
                <w:sz w:val="20"/>
                <w:szCs w:val="20"/>
                <w:lang w:val="en-GB"/>
              </w:rPr>
            </w:pPr>
          </w:p>
        </w:tc>
        <w:tc>
          <w:tcPr>
            <w:tcW w:w="7040" w:type="dxa"/>
          </w:tcPr>
          <w:p w14:paraId="199B422E" w14:textId="77777777" w:rsidR="008F3008" w:rsidRDefault="00737427">
            <w:pPr>
              <w:jc w:val="both"/>
              <w:rPr>
                <w:rFonts w:eastAsia="SimSun"/>
                <w:sz w:val="20"/>
                <w:szCs w:val="20"/>
              </w:rPr>
            </w:pPr>
            <w:r>
              <w:rPr>
                <w:rFonts w:eastAsia="SimSun"/>
                <w:sz w:val="20"/>
                <w:szCs w:val="20"/>
              </w:rPr>
              <w:t xml:space="preserve">Our understanding this list is for study purpose, and further downselection would be needed (since some metrics have overlapping functionality). Is it correct? </w:t>
            </w:r>
          </w:p>
          <w:p w14:paraId="74469A5A" w14:textId="77777777" w:rsidR="008F3008" w:rsidRDefault="008F3008">
            <w:pPr>
              <w:jc w:val="both"/>
              <w:rPr>
                <w:rFonts w:eastAsia="SimSun"/>
                <w:sz w:val="20"/>
                <w:szCs w:val="20"/>
              </w:rPr>
            </w:pPr>
          </w:p>
          <w:p w14:paraId="539C5F03" w14:textId="77777777" w:rsidR="008F3008" w:rsidRDefault="00737427">
            <w:pPr>
              <w:rPr>
                <w:sz w:val="20"/>
                <w:szCs w:val="20"/>
                <w:lang w:val="en-GB"/>
              </w:rPr>
            </w:pPr>
            <w:r>
              <w:rPr>
                <w:rFonts w:eastAsia="SimSun"/>
                <w:sz w:val="20"/>
                <w:szCs w:val="20"/>
              </w:rPr>
              <w:t>Also, we didn’t get the point on why only LP-RSRQ and LP-SINR require ADC while</w:t>
            </w:r>
            <w:r>
              <w:t xml:space="preserve"> </w:t>
            </w:r>
            <w:r>
              <w:rPr>
                <w:rFonts w:eastAsia="SimSun"/>
                <w:sz w:val="20"/>
                <w:szCs w:val="20"/>
              </w:rPr>
              <w:t xml:space="preserve">LP-RSRP and LP-RSSI are not (even after reading the reference [5][23]). By definition, RSRQ=RSRP/RSSI, then if the UE is able to measure RSRP and RSSI without ADC, then why not RSRQ? </w:t>
            </w:r>
          </w:p>
        </w:tc>
      </w:tr>
      <w:tr w:rsidR="008F3008" w14:paraId="30E9DEDF" w14:textId="77777777">
        <w:tc>
          <w:tcPr>
            <w:tcW w:w="1194" w:type="dxa"/>
          </w:tcPr>
          <w:p w14:paraId="62D49C82" w14:textId="77777777" w:rsidR="008F3008" w:rsidRDefault="00737427">
            <w:pPr>
              <w:rPr>
                <w:rFonts w:eastAsia="SimSun"/>
                <w:sz w:val="20"/>
                <w:szCs w:val="20"/>
              </w:rPr>
            </w:pPr>
            <w:r>
              <w:rPr>
                <w:rFonts w:eastAsia="SimSun"/>
                <w:sz w:val="20"/>
                <w:szCs w:val="20"/>
              </w:rPr>
              <w:t>MTK</w:t>
            </w:r>
          </w:p>
        </w:tc>
        <w:tc>
          <w:tcPr>
            <w:tcW w:w="1116" w:type="dxa"/>
          </w:tcPr>
          <w:p w14:paraId="11851500" w14:textId="77777777" w:rsidR="008F3008" w:rsidRDefault="00737427">
            <w:pPr>
              <w:rPr>
                <w:sz w:val="20"/>
                <w:szCs w:val="20"/>
                <w:lang w:val="en-GB"/>
              </w:rPr>
            </w:pPr>
            <w:r>
              <w:rPr>
                <w:rFonts w:eastAsiaTheme="minorEastAsia"/>
                <w:sz w:val="20"/>
                <w:szCs w:val="20"/>
                <w:lang w:val="en-GB"/>
              </w:rPr>
              <w:t>Not sure</w:t>
            </w:r>
          </w:p>
        </w:tc>
        <w:tc>
          <w:tcPr>
            <w:tcW w:w="7040" w:type="dxa"/>
          </w:tcPr>
          <w:p w14:paraId="39835873" w14:textId="77777777" w:rsidR="008F3008" w:rsidRDefault="00737427">
            <w:pPr>
              <w:jc w:val="both"/>
              <w:rPr>
                <w:rFonts w:eastAsia="SimSun"/>
                <w:sz w:val="20"/>
                <w:szCs w:val="20"/>
              </w:rPr>
            </w:pPr>
            <w:r>
              <w:rPr>
                <w:rFonts w:eastAsia="SimSun"/>
                <w:sz w:val="20"/>
                <w:szCs w:val="20"/>
              </w:rPr>
              <w:t>To clarify, LP-RSRP is defined as the linear average over the power</w:t>
            </w:r>
          </w:p>
          <w:p w14:paraId="7EE4F722" w14:textId="77777777" w:rsidR="008F3008" w:rsidRDefault="00737427">
            <w:pPr>
              <w:jc w:val="both"/>
              <w:rPr>
                <w:rFonts w:eastAsia="SimSun"/>
                <w:sz w:val="20"/>
                <w:szCs w:val="20"/>
              </w:rPr>
            </w:pPr>
            <w:r>
              <w:rPr>
                <w:rFonts w:eastAsia="SimSun"/>
                <w:sz w:val="20"/>
                <w:szCs w:val="20"/>
              </w:rPr>
              <w:t xml:space="preserve">contributions (in [W]) of the resource elements that carry LPWUS, where the LPWUS includes LP-SS and LP-WUS </w:t>
            </w:r>
            <w:r>
              <w:rPr>
                <w:rFonts w:eastAsia="SimSun"/>
                <w:b/>
                <w:bCs/>
                <w:sz w:val="20"/>
                <w:szCs w:val="20"/>
              </w:rPr>
              <w:t>but is modulated by the OOK waveform only</w:t>
            </w:r>
            <w:r>
              <w:rPr>
                <w:rFonts w:eastAsia="SimSun"/>
                <w:sz w:val="20"/>
                <w:szCs w:val="20"/>
              </w:rPr>
              <w:t xml:space="preserve">?  </w:t>
            </w:r>
          </w:p>
        </w:tc>
      </w:tr>
      <w:tr w:rsidR="008F3008" w14:paraId="77483D13" w14:textId="77777777">
        <w:tc>
          <w:tcPr>
            <w:tcW w:w="1194" w:type="dxa"/>
          </w:tcPr>
          <w:p w14:paraId="1717CCE2" w14:textId="77777777" w:rsidR="008F3008" w:rsidRDefault="00737427">
            <w:pPr>
              <w:spacing w:after="0"/>
              <w:rPr>
                <w:rFonts w:eastAsia="SimSun"/>
                <w:sz w:val="20"/>
                <w:szCs w:val="20"/>
                <w:lang w:val="en-GB"/>
              </w:rPr>
            </w:pPr>
            <w:r>
              <w:rPr>
                <w:rFonts w:eastAsia="SimSun" w:hint="eastAsia"/>
                <w:sz w:val="20"/>
                <w:szCs w:val="20"/>
              </w:rPr>
              <w:t>ZTE, Sanechips</w:t>
            </w:r>
          </w:p>
        </w:tc>
        <w:tc>
          <w:tcPr>
            <w:tcW w:w="1116" w:type="dxa"/>
          </w:tcPr>
          <w:p w14:paraId="071BB29A" w14:textId="77777777" w:rsidR="008F3008" w:rsidRDefault="008F3008">
            <w:pPr>
              <w:spacing w:after="0"/>
              <w:jc w:val="both"/>
              <w:rPr>
                <w:rFonts w:eastAsia="SimSun"/>
                <w:sz w:val="20"/>
                <w:szCs w:val="20"/>
                <w:lang w:val="en-GB"/>
              </w:rPr>
            </w:pPr>
          </w:p>
        </w:tc>
        <w:tc>
          <w:tcPr>
            <w:tcW w:w="7040" w:type="dxa"/>
          </w:tcPr>
          <w:p w14:paraId="4C9F6FC6" w14:textId="77777777" w:rsidR="008F3008" w:rsidRDefault="00737427">
            <w:pPr>
              <w:spacing w:after="0"/>
              <w:jc w:val="both"/>
              <w:rPr>
                <w:rFonts w:eastAsia="SimSun"/>
                <w:sz w:val="20"/>
                <w:szCs w:val="20"/>
              </w:rPr>
            </w:pPr>
            <w:r>
              <w:rPr>
                <w:rFonts w:eastAsia="SimSun" w:hint="eastAsia"/>
                <w:sz w:val="20"/>
                <w:szCs w:val="20"/>
              </w:rPr>
              <w:t>We need to further clarify how the RSRP is calculated for OOK signals, since the adjacent subcarriers are not available for interference cancellation.</w:t>
            </w:r>
          </w:p>
          <w:p w14:paraId="1B8FD0C1" w14:textId="77777777" w:rsidR="008F3008" w:rsidRDefault="00737427">
            <w:pPr>
              <w:spacing w:after="0"/>
              <w:jc w:val="both"/>
              <w:rPr>
                <w:rFonts w:eastAsia="SimSun"/>
                <w:sz w:val="20"/>
                <w:szCs w:val="20"/>
              </w:rPr>
            </w:pPr>
            <w:r>
              <w:rPr>
                <w:rFonts w:eastAsia="SimSun" w:hint="eastAsia"/>
                <w:sz w:val="20"/>
                <w:szCs w:val="20"/>
              </w:rPr>
              <w:t>Also, the detection rate definition needs to be clarified.</w:t>
            </w:r>
          </w:p>
        </w:tc>
      </w:tr>
      <w:tr w:rsidR="000E1050" w14:paraId="796D2C2C" w14:textId="77777777">
        <w:tc>
          <w:tcPr>
            <w:tcW w:w="1194" w:type="dxa"/>
          </w:tcPr>
          <w:p w14:paraId="295BEE40" w14:textId="77777777" w:rsidR="000E1050" w:rsidRDefault="000E1050" w:rsidP="000E1050">
            <w:pPr>
              <w:rPr>
                <w:rFonts w:eastAsia="SimSun"/>
                <w:sz w:val="20"/>
                <w:szCs w:val="20"/>
              </w:rPr>
            </w:pPr>
            <w:r>
              <w:rPr>
                <w:rFonts w:eastAsia="SimSun"/>
                <w:sz w:val="20"/>
                <w:szCs w:val="20"/>
              </w:rPr>
              <w:t>OPPO</w:t>
            </w:r>
          </w:p>
        </w:tc>
        <w:tc>
          <w:tcPr>
            <w:tcW w:w="1116" w:type="dxa"/>
          </w:tcPr>
          <w:p w14:paraId="46CFD9E7" w14:textId="77777777" w:rsidR="000E1050" w:rsidRDefault="000E1050" w:rsidP="000E1050">
            <w:pPr>
              <w:rPr>
                <w:rFonts w:eastAsiaTheme="minorEastAsia"/>
                <w:sz w:val="20"/>
                <w:szCs w:val="20"/>
                <w:lang w:val="en-GB"/>
              </w:rPr>
            </w:pPr>
            <w:r>
              <w:rPr>
                <w:rFonts w:eastAsiaTheme="minorEastAsia"/>
                <w:sz w:val="20"/>
                <w:szCs w:val="20"/>
                <w:lang w:val="en-GB"/>
              </w:rPr>
              <w:t>OK</w:t>
            </w:r>
          </w:p>
        </w:tc>
        <w:tc>
          <w:tcPr>
            <w:tcW w:w="7040" w:type="dxa"/>
          </w:tcPr>
          <w:p w14:paraId="2EE745CA" w14:textId="77777777" w:rsidR="000E1050" w:rsidRDefault="000E1050" w:rsidP="000E1050">
            <w:pPr>
              <w:jc w:val="both"/>
              <w:rPr>
                <w:rFonts w:eastAsia="SimSun"/>
                <w:sz w:val="20"/>
                <w:szCs w:val="20"/>
              </w:rPr>
            </w:pPr>
          </w:p>
        </w:tc>
      </w:tr>
      <w:tr w:rsidR="009E3CEF" w14:paraId="428CDC4F" w14:textId="77777777">
        <w:tc>
          <w:tcPr>
            <w:tcW w:w="1194" w:type="dxa"/>
          </w:tcPr>
          <w:p w14:paraId="44387B72" w14:textId="17F5594F" w:rsidR="009E3CEF" w:rsidRDefault="009E3CEF" w:rsidP="009E3CEF">
            <w:pPr>
              <w:rPr>
                <w:rFonts w:eastAsia="SimSun"/>
                <w:sz w:val="20"/>
                <w:szCs w:val="20"/>
              </w:rPr>
            </w:pPr>
            <w:r>
              <w:rPr>
                <w:rFonts w:eastAsia="SimSun" w:hint="eastAsia"/>
                <w:sz w:val="20"/>
                <w:szCs w:val="20"/>
              </w:rPr>
              <w:t>v</w:t>
            </w:r>
            <w:r>
              <w:rPr>
                <w:rFonts w:eastAsia="SimSun"/>
                <w:sz w:val="20"/>
                <w:szCs w:val="20"/>
              </w:rPr>
              <w:t>ivo</w:t>
            </w:r>
          </w:p>
        </w:tc>
        <w:tc>
          <w:tcPr>
            <w:tcW w:w="1116" w:type="dxa"/>
          </w:tcPr>
          <w:p w14:paraId="45E4AF1D" w14:textId="77777777" w:rsidR="009E3CEF" w:rsidRDefault="009E3CEF" w:rsidP="009E3CEF">
            <w:pPr>
              <w:rPr>
                <w:rFonts w:eastAsiaTheme="minorEastAsia"/>
                <w:sz w:val="20"/>
                <w:szCs w:val="20"/>
                <w:lang w:val="en-GB"/>
              </w:rPr>
            </w:pPr>
          </w:p>
        </w:tc>
        <w:tc>
          <w:tcPr>
            <w:tcW w:w="7040" w:type="dxa"/>
          </w:tcPr>
          <w:p w14:paraId="3A6FE458" w14:textId="77777777" w:rsidR="009E3CEF" w:rsidRDefault="009E3CEF" w:rsidP="009E3CEF">
            <w:pPr>
              <w:jc w:val="both"/>
              <w:rPr>
                <w:rFonts w:eastAsia="SimSun"/>
                <w:bCs/>
                <w:iCs/>
                <w:color w:val="000000" w:themeColor="text1"/>
                <w:sz w:val="22"/>
              </w:rPr>
            </w:pPr>
            <w:r>
              <w:rPr>
                <w:rFonts w:eastAsia="SimSun"/>
                <w:sz w:val="20"/>
                <w:szCs w:val="20"/>
              </w:rPr>
              <w:t xml:space="preserve">For LP-RSRP and LP-RSSI, </w:t>
            </w:r>
            <w:r w:rsidRPr="00362512">
              <w:rPr>
                <w:rFonts w:eastAsia="SimSun"/>
                <w:bCs/>
                <w:iCs/>
                <w:color w:val="000000" w:themeColor="text1"/>
                <w:sz w:val="22"/>
              </w:rPr>
              <w:t>architecture with ADC is also required in our understanding</w:t>
            </w:r>
            <w:r>
              <w:rPr>
                <w:rFonts w:eastAsia="SimSun"/>
                <w:bCs/>
                <w:iCs/>
                <w:color w:val="000000" w:themeColor="text1"/>
                <w:sz w:val="22"/>
              </w:rPr>
              <w:t>. It is not clear to us, how these metrics can be obtained without digital processing with multi-bit ADC.</w:t>
            </w:r>
          </w:p>
          <w:p w14:paraId="711EB82F" w14:textId="7197EA18" w:rsidR="009E3CEF" w:rsidRDefault="009E3CEF" w:rsidP="009E3CEF">
            <w:pPr>
              <w:jc w:val="both"/>
              <w:rPr>
                <w:rFonts w:eastAsia="SimSun"/>
                <w:sz w:val="20"/>
                <w:szCs w:val="20"/>
              </w:rPr>
            </w:pPr>
            <w:r>
              <w:rPr>
                <w:rFonts w:eastAsia="SimSun"/>
                <w:sz w:val="20"/>
                <w:szCs w:val="20"/>
              </w:rPr>
              <w:t>Last bullet “</w:t>
            </w:r>
            <w:r w:rsidRPr="003155D5">
              <w:rPr>
                <w:rFonts w:eastAsia="SimSun"/>
                <w:bCs/>
                <w:i/>
                <w:iCs/>
                <w:color w:val="000000" w:themeColor="text1"/>
              </w:rPr>
              <w:t>Energy detection</w:t>
            </w:r>
            <w:r>
              <w:rPr>
                <w:rFonts w:eastAsia="SimSun"/>
                <w:bCs/>
                <w:i/>
                <w:iCs/>
                <w:color w:val="000000" w:themeColor="text1"/>
              </w:rPr>
              <w:t xml:space="preserve"> </w:t>
            </w:r>
            <w:r>
              <w:rPr>
                <w:rFonts w:eastAsia="SimSun"/>
                <w:bCs/>
                <w:i/>
                <w:iCs/>
              </w:rPr>
              <w:t>applicable to all agreed architectures</w:t>
            </w:r>
            <w:r>
              <w:rPr>
                <w:rFonts w:eastAsia="SimSun"/>
                <w:sz w:val="20"/>
                <w:szCs w:val="20"/>
              </w:rPr>
              <w:t xml:space="preserve">” seems to have some overlap with LP-RSSI or detection rate, some consolidation would be needed. </w:t>
            </w:r>
          </w:p>
        </w:tc>
      </w:tr>
      <w:tr w:rsidR="00882759" w14:paraId="6440173A" w14:textId="77777777">
        <w:tc>
          <w:tcPr>
            <w:tcW w:w="1194" w:type="dxa"/>
          </w:tcPr>
          <w:p w14:paraId="6AF07EB8" w14:textId="3CF5CE1C" w:rsidR="00882759" w:rsidRDefault="009E66FB" w:rsidP="00882759">
            <w:pPr>
              <w:rPr>
                <w:rFonts w:eastAsia="SimSun"/>
                <w:sz w:val="20"/>
                <w:szCs w:val="20"/>
              </w:rPr>
            </w:pPr>
            <w:r>
              <w:rPr>
                <w:rFonts w:eastAsiaTheme="minorEastAsia"/>
                <w:sz w:val="20"/>
                <w:szCs w:val="20"/>
                <w:lang w:val="en-GB"/>
              </w:rPr>
              <w:t>SONY</w:t>
            </w:r>
          </w:p>
        </w:tc>
        <w:tc>
          <w:tcPr>
            <w:tcW w:w="1116" w:type="dxa"/>
          </w:tcPr>
          <w:p w14:paraId="273A5BBF" w14:textId="6BCEB31C" w:rsidR="00882759" w:rsidRDefault="00882759" w:rsidP="00882759">
            <w:pPr>
              <w:rPr>
                <w:rFonts w:eastAsiaTheme="minorEastAsia"/>
                <w:sz w:val="20"/>
                <w:szCs w:val="20"/>
                <w:lang w:val="en-GB"/>
              </w:rPr>
            </w:pPr>
            <w:r>
              <w:rPr>
                <w:rFonts w:eastAsiaTheme="minorEastAsia"/>
                <w:sz w:val="20"/>
                <w:szCs w:val="20"/>
                <w:lang w:val="en-GB"/>
              </w:rPr>
              <w:t>Y</w:t>
            </w:r>
          </w:p>
        </w:tc>
        <w:tc>
          <w:tcPr>
            <w:tcW w:w="7040" w:type="dxa"/>
          </w:tcPr>
          <w:p w14:paraId="04DE6E74" w14:textId="77777777" w:rsidR="00882759" w:rsidRDefault="00882759" w:rsidP="00882759">
            <w:pPr>
              <w:jc w:val="both"/>
              <w:rPr>
                <w:rFonts w:eastAsia="SimSun"/>
                <w:sz w:val="20"/>
                <w:szCs w:val="20"/>
              </w:rPr>
            </w:pPr>
          </w:p>
        </w:tc>
      </w:tr>
      <w:tr w:rsidR="00FC6488" w14:paraId="0F029381" w14:textId="77777777" w:rsidTr="00D33DC4">
        <w:tc>
          <w:tcPr>
            <w:tcW w:w="1194" w:type="dxa"/>
          </w:tcPr>
          <w:p w14:paraId="778F25BC" w14:textId="77777777" w:rsidR="00FC6488" w:rsidRDefault="00FC6488" w:rsidP="00D33DC4">
            <w:pPr>
              <w:rPr>
                <w:sz w:val="20"/>
                <w:szCs w:val="20"/>
                <w:lang w:val="en-GB"/>
              </w:rPr>
            </w:pPr>
            <w:r>
              <w:rPr>
                <w:sz w:val="20"/>
                <w:szCs w:val="20"/>
                <w:lang w:val="en-GB"/>
              </w:rPr>
              <w:t>Apple</w:t>
            </w:r>
          </w:p>
        </w:tc>
        <w:tc>
          <w:tcPr>
            <w:tcW w:w="1116" w:type="dxa"/>
          </w:tcPr>
          <w:p w14:paraId="49A79602" w14:textId="77777777" w:rsidR="00FC6488" w:rsidRDefault="00FC6488" w:rsidP="00D33DC4">
            <w:pPr>
              <w:rPr>
                <w:sz w:val="20"/>
                <w:szCs w:val="20"/>
                <w:lang w:val="en-GB"/>
              </w:rPr>
            </w:pPr>
          </w:p>
        </w:tc>
        <w:tc>
          <w:tcPr>
            <w:tcW w:w="7040" w:type="dxa"/>
          </w:tcPr>
          <w:p w14:paraId="3D32962E" w14:textId="77777777" w:rsidR="00FC6488" w:rsidRDefault="00FC6488" w:rsidP="00D33DC4">
            <w:pPr>
              <w:rPr>
                <w:sz w:val="20"/>
                <w:szCs w:val="20"/>
                <w:lang w:val="en-GB"/>
              </w:rPr>
            </w:pPr>
            <w:r>
              <w:rPr>
                <w:sz w:val="20"/>
                <w:szCs w:val="20"/>
                <w:lang w:val="en-GB"/>
              </w:rPr>
              <w:t>The 3</w:t>
            </w:r>
            <w:r w:rsidRPr="00927CF8">
              <w:rPr>
                <w:sz w:val="20"/>
                <w:szCs w:val="20"/>
                <w:vertAlign w:val="superscript"/>
                <w:lang w:val="en-GB"/>
              </w:rPr>
              <w:t>rd</w:t>
            </w:r>
            <w:r>
              <w:rPr>
                <w:sz w:val="20"/>
                <w:szCs w:val="20"/>
                <w:lang w:val="en-GB"/>
              </w:rPr>
              <w:t xml:space="preserve"> and 4</w:t>
            </w:r>
            <w:r w:rsidRPr="000D794F">
              <w:rPr>
                <w:sz w:val="20"/>
                <w:szCs w:val="20"/>
                <w:vertAlign w:val="superscript"/>
                <w:lang w:val="en-GB"/>
              </w:rPr>
              <w:t>th</w:t>
            </w:r>
            <w:r>
              <w:rPr>
                <w:sz w:val="20"/>
                <w:szCs w:val="20"/>
                <w:lang w:val="en-GB"/>
              </w:rPr>
              <w:t xml:space="preserve"> bullets are unclear to us. Some clarification is needed.</w:t>
            </w:r>
          </w:p>
          <w:p w14:paraId="58B8392D" w14:textId="77777777" w:rsidR="00FC6488" w:rsidRDefault="00FC6488" w:rsidP="00D33DC4">
            <w:pPr>
              <w:rPr>
                <w:sz w:val="20"/>
                <w:szCs w:val="20"/>
                <w:lang w:val="en-GB"/>
              </w:rPr>
            </w:pPr>
            <w:r>
              <w:rPr>
                <w:sz w:val="20"/>
                <w:szCs w:val="20"/>
                <w:lang w:val="en-GB"/>
              </w:rPr>
              <w:t>We are also a bit confused about the claim on ADC. We would think even for LP-RSRP/RSSI, ADC might be needed. Maybe we can leave this out for now.</w:t>
            </w:r>
          </w:p>
          <w:p w14:paraId="2E7664B7" w14:textId="77777777" w:rsidR="00FC6488" w:rsidRDefault="00FC6488" w:rsidP="00D33DC4">
            <w:pPr>
              <w:rPr>
                <w:sz w:val="20"/>
                <w:szCs w:val="20"/>
                <w:lang w:val="en-GB"/>
              </w:rPr>
            </w:pPr>
            <w:r>
              <w:rPr>
                <w:sz w:val="20"/>
                <w:szCs w:val="20"/>
                <w:lang w:val="en-GB"/>
              </w:rPr>
              <w:t>At the same time, we should also keep it open that we may reuse the existing signal (SSB) and the existing metrics.</w:t>
            </w:r>
          </w:p>
        </w:tc>
      </w:tr>
      <w:tr w:rsidR="007375FA" w14:paraId="5D3875BF" w14:textId="77777777">
        <w:tc>
          <w:tcPr>
            <w:tcW w:w="1194" w:type="dxa"/>
          </w:tcPr>
          <w:p w14:paraId="2D48822B" w14:textId="34324B51" w:rsidR="007375FA" w:rsidRPr="00FC6488" w:rsidRDefault="007375FA" w:rsidP="007375FA">
            <w:pPr>
              <w:rPr>
                <w:rFonts w:eastAsiaTheme="minorEastAsia"/>
                <w:sz w:val="20"/>
                <w:szCs w:val="20"/>
              </w:rPr>
            </w:pPr>
            <w:r>
              <w:rPr>
                <w:sz w:val="20"/>
                <w:szCs w:val="20"/>
                <w:lang w:val="en-GB"/>
              </w:rPr>
              <w:t>LGE</w:t>
            </w:r>
          </w:p>
        </w:tc>
        <w:tc>
          <w:tcPr>
            <w:tcW w:w="1116" w:type="dxa"/>
          </w:tcPr>
          <w:p w14:paraId="51B672CD" w14:textId="08803107" w:rsidR="007375FA" w:rsidRDefault="007375FA" w:rsidP="007375FA">
            <w:pPr>
              <w:rPr>
                <w:rFonts w:eastAsiaTheme="minorEastAsia"/>
                <w:sz w:val="20"/>
                <w:szCs w:val="20"/>
                <w:lang w:val="en-GB"/>
              </w:rPr>
            </w:pPr>
            <w:r>
              <w:rPr>
                <w:rFonts w:eastAsia="Malgun Gothic"/>
                <w:sz w:val="20"/>
                <w:szCs w:val="20"/>
                <w:lang w:val="en-GB" w:eastAsia="ko-KR"/>
              </w:rPr>
              <w:t>Y</w:t>
            </w:r>
          </w:p>
        </w:tc>
        <w:tc>
          <w:tcPr>
            <w:tcW w:w="7040" w:type="dxa"/>
          </w:tcPr>
          <w:p w14:paraId="5F5F11BD" w14:textId="38E5A1C6" w:rsidR="007375FA" w:rsidRDefault="007375FA" w:rsidP="007375FA">
            <w:pPr>
              <w:jc w:val="both"/>
              <w:rPr>
                <w:rFonts w:eastAsia="SimSun"/>
                <w:sz w:val="20"/>
                <w:szCs w:val="20"/>
              </w:rPr>
            </w:pPr>
            <w:r>
              <w:rPr>
                <w:rFonts w:eastAsia="Malgun Gothic"/>
                <w:sz w:val="20"/>
                <w:szCs w:val="20"/>
                <w:lang w:val="en-GB" w:eastAsia="ko-KR"/>
              </w:rPr>
              <w:t>Fine with the proposal.</w:t>
            </w:r>
          </w:p>
        </w:tc>
      </w:tr>
      <w:tr w:rsidR="007C2BA7" w14:paraId="509B9CDE" w14:textId="77777777">
        <w:tc>
          <w:tcPr>
            <w:tcW w:w="1194" w:type="dxa"/>
          </w:tcPr>
          <w:p w14:paraId="2EE59264" w14:textId="5A33710B" w:rsidR="007C2BA7" w:rsidRDefault="007C2BA7" w:rsidP="007C2BA7">
            <w:pPr>
              <w:rPr>
                <w:sz w:val="20"/>
                <w:szCs w:val="20"/>
                <w:lang w:val="en-GB"/>
              </w:rPr>
            </w:pPr>
            <w:r>
              <w:rPr>
                <w:sz w:val="20"/>
                <w:szCs w:val="20"/>
                <w:lang w:val="en-GB"/>
              </w:rPr>
              <w:t>NEC</w:t>
            </w:r>
          </w:p>
        </w:tc>
        <w:tc>
          <w:tcPr>
            <w:tcW w:w="1116" w:type="dxa"/>
          </w:tcPr>
          <w:p w14:paraId="382DBFCD" w14:textId="02848F16" w:rsidR="007C2BA7" w:rsidRDefault="007C2BA7" w:rsidP="007C2BA7">
            <w:pPr>
              <w:rPr>
                <w:rFonts w:eastAsia="Malgun Gothic"/>
                <w:sz w:val="20"/>
                <w:szCs w:val="20"/>
                <w:lang w:val="en-GB" w:eastAsia="ko-KR"/>
              </w:rPr>
            </w:pPr>
            <w:r>
              <w:rPr>
                <w:sz w:val="20"/>
                <w:szCs w:val="20"/>
                <w:lang w:val="en-GB"/>
              </w:rPr>
              <w:t>Y</w:t>
            </w:r>
          </w:p>
        </w:tc>
        <w:tc>
          <w:tcPr>
            <w:tcW w:w="7040" w:type="dxa"/>
          </w:tcPr>
          <w:p w14:paraId="4E23DB29" w14:textId="3271FB89" w:rsidR="007C2BA7" w:rsidRDefault="007C2BA7" w:rsidP="007C2BA7">
            <w:pPr>
              <w:jc w:val="both"/>
              <w:rPr>
                <w:rFonts w:eastAsia="Malgun Gothic"/>
                <w:sz w:val="20"/>
                <w:szCs w:val="20"/>
                <w:lang w:val="en-GB" w:eastAsia="ko-KR"/>
              </w:rPr>
            </w:pPr>
            <w:r>
              <w:rPr>
                <w:sz w:val="20"/>
                <w:szCs w:val="20"/>
                <w:lang w:val="en-GB"/>
              </w:rPr>
              <w:t>We are OK with the proposal</w:t>
            </w:r>
          </w:p>
        </w:tc>
      </w:tr>
      <w:tr w:rsidR="004A0354" w14:paraId="045F7B9E" w14:textId="77777777" w:rsidTr="006F4230">
        <w:tc>
          <w:tcPr>
            <w:tcW w:w="1194" w:type="dxa"/>
          </w:tcPr>
          <w:p w14:paraId="1B05C2C7" w14:textId="77777777" w:rsidR="004A0354" w:rsidRDefault="004A0354" w:rsidP="006F4230">
            <w:pPr>
              <w:rPr>
                <w:rFonts w:eastAsia="SimSun"/>
                <w:sz w:val="20"/>
                <w:szCs w:val="20"/>
              </w:rPr>
            </w:pPr>
            <w:r w:rsidRPr="00423834">
              <w:rPr>
                <w:rFonts w:eastAsia="SimSun"/>
                <w:sz w:val="20"/>
                <w:szCs w:val="20"/>
              </w:rPr>
              <w:t>Ericsson1</w:t>
            </w:r>
          </w:p>
        </w:tc>
        <w:tc>
          <w:tcPr>
            <w:tcW w:w="1116" w:type="dxa"/>
          </w:tcPr>
          <w:p w14:paraId="470E0EE7" w14:textId="77777777" w:rsidR="004A0354" w:rsidRDefault="004A0354" w:rsidP="006F4230">
            <w:pPr>
              <w:rPr>
                <w:rFonts w:eastAsiaTheme="minorEastAsia"/>
                <w:sz w:val="20"/>
                <w:szCs w:val="20"/>
                <w:lang w:val="en-GB"/>
              </w:rPr>
            </w:pPr>
          </w:p>
        </w:tc>
        <w:tc>
          <w:tcPr>
            <w:tcW w:w="7040" w:type="dxa"/>
          </w:tcPr>
          <w:p w14:paraId="015EA01E" w14:textId="77777777" w:rsidR="004A0354" w:rsidRDefault="004A0354" w:rsidP="006F4230">
            <w:pPr>
              <w:jc w:val="both"/>
              <w:rPr>
                <w:rFonts w:eastAsia="SimSun"/>
                <w:sz w:val="20"/>
                <w:szCs w:val="20"/>
              </w:rPr>
            </w:pPr>
            <w:r>
              <w:rPr>
                <w:rFonts w:eastAsia="SimSun"/>
                <w:sz w:val="20"/>
                <w:szCs w:val="20"/>
              </w:rPr>
              <w:t>Suggest following modifications</w:t>
            </w:r>
          </w:p>
          <w:p w14:paraId="26315D77" w14:textId="77777777" w:rsidR="004A0354" w:rsidRDefault="004A0354" w:rsidP="006F4230">
            <w:pPr>
              <w:rPr>
                <w:i/>
                <w:iCs/>
              </w:rPr>
            </w:pPr>
            <w:r>
              <w:rPr>
                <w:i/>
                <w:iCs/>
              </w:rPr>
              <w:t>For the purpose of s RRM offloading to LP-WUR,</w:t>
            </w:r>
            <w:r>
              <w:rPr>
                <w:b/>
                <w:bCs/>
                <w:i/>
                <w:iCs/>
              </w:rPr>
              <w:t xml:space="preserve"> </w:t>
            </w:r>
            <w:r>
              <w:rPr>
                <w:i/>
                <w:iCs/>
              </w:rPr>
              <w:t>candidate</w:t>
            </w:r>
            <w:r>
              <w:rPr>
                <w:b/>
                <w:bCs/>
                <w:i/>
                <w:iCs/>
              </w:rPr>
              <w:t xml:space="preserve"> </w:t>
            </w:r>
            <w:r>
              <w:rPr>
                <w:i/>
                <w:iCs/>
              </w:rPr>
              <w:t>metrics for serving cell measurement identified by RAN1 are</w:t>
            </w:r>
          </w:p>
          <w:p w14:paraId="4EDB6B68" w14:textId="77777777" w:rsidR="004A0354" w:rsidRPr="00423834" w:rsidRDefault="004A0354" w:rsidP="006F4230">
            <w:pPr>
              <w:pStyle w:val="ListParagraph"/>
              <w:numPr>
                <w:ilvl w:val="0"/>
                <w:numId w:val="53"/>
              </w:numPr>
              <w:adjustRightInd w:val="0"/>
              <w:snapToGrid w:val="0"/>
              <w:ind w:leftChars="0"/>
              <w:rPr>
                <w:rFonts w:ascii="Times New Roman" w:eastAsia="SimSun" w:hAnsi="Times New Roman"/>
                <w:bCs/>
                <w:i/>
                <w:iCs/>
                <w:strike/>
                <w:sz w:val="24"/>
              </w:rPr>
            </w:pPr>
            <w:r>
              <w:rPr>
                <w:rFonts w:ascii="Times New Roman" w:eastAsia="SimSun" w:hAnsi="Times New Roman"/>
                <w:bCs/>
                <w:i/>
                <w:iCs/>
                <w:sz w:val="24"/>
              </w:rPr>
              <w:t xml:space="preserve">LP-RSRP/LP-RSSI </w:t>
            </w:r>
            <w:r w:rsidRPr="004A0354">
              <w:rPr>
                <w:rFonts w:ascii="Times New Roman" w:eastAsia="SimSun" w:hAnsi="Times New Roman"/>
                <w:bCs/>
                <w:i/>
                <w:iCs/>
                <w:strike/>
                <w:color w:val="FF0000"/>
                <w:sz w:val="24"/>
              </w:rPr>
              <w:t>applicable to all agreed architectures</w:t>
            </w:r>
          </w:p>
          <w:p w14:paraId="52B45D91" w14:textId="77777777" w:rsidR="004A0354" w:rsidRDefault="004A0354" w:rsidP="006F4230">
            <w:pPr>
              <w:pStyle w:val="ListParagraph"/>
              <w:numPr>
                <w:ilvl w:val="0"/>
                <w:numId w:val="53"/>
              </w:numPr>
              <w:adjustRightInd w:val="0"/>
              <w:snapToGrid w:val="0"/>
              <w:ind w:leftChars="0"/>
              <w:rPr>
                <w:rFonts w:ascii="Times New Roman" w:eastAsia="SimSun" w:hAnsi="Times New Roman"/>
                <w:bCs/>
                <w:i/>
                <w:iCs/>
                <w:sz w:val="24"/>
              </w:rPr>
            </w:pPr>
            <w:r>
              <w:rPr>
                <w:rFonts w:ascii="Times New Roman" w:eastAsia="SimSun" w:hAnsi="Times New Roman"/>
                <w:bCs/>
                <w:i/>
                <w:iCs/>
                <w:color w:val="000000" w:themeColor="text1"/>
                <w:sz w:val="24"/>
              </w:rPr>
              <w:t xml:space="preserve">LP-RSRQ, LP-SINR, </w:t>
            </w:r>
            <w:r w:rsidRPr="004A0354">
              <w:rPr>
                <w:rFonts w:ascii="Times New Roman" w:eastAsia="SimSun" w:hAnsi="Times New Roman"/>
                <w:bCs/>
                <w:i/>
                <w:iCs/>
                <w:strike/>
                <w:color w:val="FF0000"/>
                <w:sz w:val="24"/>
              </w:rPr>
              <w:t>which may require architecture with ADC</w:t>
            </w:r>
            <w:r w:rsidRPr="004A0354">
              <w:rPr>
                <w:rFonts w:ascii="Times New Roman" w:eastAsia="SimSun" w:hAnsi="Times New Roman"/>
                <w:bCs/>
                <w:i/>
                <w:iCs/>
                <w:color w:val="FF0000"/>
                <w:sz w:val="24"/>
              </w:rPr>
              <w:t xml:space="preserve"> </w:t>
            </w:r>
          </w:p>
          <w:p w14:paraId="6C7671AB" w14:textId="77777777" w:rsidR="004A0354" w:rsidRPr="004A0354" w:rsidRDefault="004A0354" w:rsidP="006F4230">
            <w:pPr>
              <w:pStyle w:val="ListParagraph"/>
              <w:numPr>
                <w:ilvl w:val="0"/>
                <w:numId w:val="53"/>
              </w:numPr>
              <w:ind w:leftChars="0"/>
              <w:rPr>
                <w:i/>
                <w:iCs/>
                <w:strike/>
                <w:color w:val="FF0000"/>
              </w:rPr>
            </w:pPr>
            <w:r>
              <w:rPr>
                <w:rFonts w:ascii="Times New Roman" w:eastAsia="SimSun" w:hAnsi="Times New Roman"/>
                <w:bCs/>
                <w:i/>
                <w:iCs/>
                <w:color w:val="000000" w:themeColor="text1"/>
                <w:sz w:val="24"/>
              </w:rPr>
              <w:t>LP-WUS/LP-SS detection rate</w:t>
            </w:r>
            <w:r>
              <w:rPr>
                <w:rFonts w:ascii="Times New Roman" w:eastAsia="SimSun" w:hAnsi="Times New Roman"/>
                <w:bCs/>
                <w:i/>
                <w:iCs/>
                <w:sz w:val="24"/>
              </w:rPr>
              <w:t xml:space="preserve"> </w:t>
            </w:r>
            <w:r w:rsidRPr="004A0354">
              <w:rPr>
                <w:rFonts w:ascii="Times New Roman" w:eastAsia="SimSun" w:hAnsi="Times New Roman"/>
                <w:bCs/>
                <w:i/>
                <w:iCs/>
                <w:strike/>
                <w:color w:val="FF0000"/>
                <w:sz w:val="24"/>
              </w:rPr>
              <w:t>applicable to all agreed architectures</w:t>
            </w:r>
          </w:p>
          <w:p w14:paraId="16F39FD7" w14:textId="77777777" w:rsidR="004A0354" w:rsidRPr="00423834" w:rsidRDefault="004A0354" w:rsidP="006F4230">
            <w:pPr>
              <w:pStyle w:val="ListParagraph"/>
              <w:numPr>
                <w:ilvl w:val="0"/>
                <w:numId w:val="53"/>
              </w:numPr>
              <w:ind w:leftChars="0"/>
              <w:rPr>
                <w:i/>
                <w:iCs/>
              </w:rPr>
            </w:pPr>
            <w:r>
              <w:rPr>
                <w:rFonts w:ascii="Times New Roman" w:eastAsia="SimSun" w:hAnsi="Times New Roman"/>
                <w:bCs/>
                <w:i/>
                <w:iCs/>
                <w:color w:val="000000" w:themeColor="text1"/>
                <w:sz w:val="24"/>
              </w:rPr>
              <w:t xml:space="preserve">Energy detection </w:t>
            </w:r>
            <w:r w:rsidRPr="004A0354">
              <w:rPr>
                <w:rFonts w:ascii="Times New Roman" w:eastAsia="SimSun" w:hAnsi="Times New Roman"/>
                <w:bCs/>
                <w:i/>
                <w:iCs/>
                <w:strike/>
                <w:color w:val="FF0000"/>
                <w:sz w:val="24"/>
              </w:rPr>
              <w:t>applicable to all agreed architectures</w:t>
            </w:r>
          </w:p>
          <w:p w14:paraId="1B47B22E" w14:textId="77777777" w:rsidR="004A0354" w:rsidRPr="00423834" w:rsidRDefault="004A0354" w:rsidP="006F4230">
            <w:pPr>
              <w:rPr>
                <w:rFonts w:eastAsia="SimSun"/>
                <w:bCs/>
                <w:color w:val="FF0000"/>
              </w:rPr>
            </w:pPr>
            <w:r w:rsidRPr="00423834">
              <w:rPr>
                <w:rFonts w:eastAsia="Batang"/>
                <w:i/>
                <w:iCs/>
                <w:color w:val="FF0000"/>
              </w:rPr>
              <w:t>Note:</w:t>
            </w:r>
            <w:r w:rsidRPr="00423834">
              <w:rPr>
                <w:rFonts w:eastAsia="SimSun"/>
                <w:bCs/>
                <w:i/>
                <w:iCs/>
                <w:color w:val="FF0000"/>
              </w:rPr>
              <w:t xml:space="preserve"> LP-RSRP, LP-RSSI, LP-RSRQ, LP-SINR </w:t>
            </w:r>
            <w:r w:rsidRPr="00423834">
              <w:rPr>
                <w:rFonts w:eastAsia="SimSun"/>
                <w:bCs/>
                <w:color w:val="FF0000"/>
              </w:rPr>
              <w:t>refer to RSRP/RSSI/RSRQ/RS-SINR measurements performed by LP-WUR.</w:t>
            </w:r>
          </w:p>
          <w:p w14:paraId="288B5598" w14:textId="77777777" w:rsidR="004A0354" w:rsidRPr="00423834" w:rsidRDefault="004A0354" w:rsidP="006F4230">
            <w:pPr>
              <w:rPr>
                <w:rFonts w:eastAsia="Batang"/>
                <w:i/>
                <w:iCs/>
                <w:color w:val="FF0000"/>
              </w:rPr>
            </w:pPr>
            <w:r w:rsidRPr="00423834">
              <w:rPr>
                <w:rFonts w:eastAsia="SimSun"/>
                <w:bCs/>
                <w:color w:val="FF0000"/>
              </w:rPr>
              <w:t>FFS: Feasibility of different receiver architectures to support the above metrics.</w:t>
            </w:r>
            <w:r w:rsidRPr="00423834">
              <w:rPr>
                <w:rFonts w:eastAsia="Batang"/>
                <w:i/>
                <w:iCs/>
                <w:color w:val="FF0000"/>
              </w:rPr>
              <w:t xml:space="preserve"> </w:t>
            </w:r>
          </w:p>
        </w:tc>
      </w:tr>
      <w:tr w:rsidR="00F00165" w14:paraId="75CF303F" w14:textId="77777777" w:rsidTr="006F4230">
        <w:tc>
          <w:tcPr>
            <w:tcW w:w="1194" w:type="dxa"/>
          </w:tcPr>
          <w:p w14:paraId="057349C7" w14:textId="5B0CE3FF" w:rsidR="00F00165" w:rsidRPr="00423834" w:rsidRDefault="00F00165" w:rsidP="00F00165">
            <w:pPr>
              <w:rPr>
                <w:rFonts w:eastAsia="SimSun"/>
                <w:sz w:val="20"/>
                <w:szCs w:val="20"/>
              </w:rPr>
            </w:pPr>
            <w:r>
              <w:rPr>
                <w:sz w:val="20"/>
                <w:szCs w:val="20"/>
                <w:lang w:val="en-GB"/>
              </w:rPr>
              <w:t xml:space="preserve">Intel </w:t>
            </w:r>
          </w:p>
        </w:tc>
        <w:tc>
          <w:tcPr>
            <w:tcW w:w="1116" w:type="dxa"/>
          </w:tcPr>
          <w:p w14:paraId="32E202C1" w14:textId="77777777" w:rsidR="00F00165" w:rsidRDefault="00F00165" w:rsidP="00F00165">
            <w:pPr>
              <w:rPr>
                <w:rFonts w:eastAsiaTheme="minorEastAsia"/>
                <w:sz w:val="20"/>
                <w:szCs w:val="20"/>
                <w:lang w:val="en-GB"/>
              </w:rPr>
            </w:pPr>
          </w:p>
        </w:tc>
        <w:tc>
          <w:tcPr>
            <w:tcW w:w="7040" w:type="dxa"/>
          </w:tcPr>
          <w:p w14:paraId="18938D53" w14:textId="77777777" w:rsidR="00F00165" w:rsidRDefault="00F00165" w:rsidP="00F00165">
            <w:pPr>
              <w:rPr>
                <w:sz w:val="20"/>
                <w:szCs w:val="20"/>
                <w:lang w:val="en-GB"/>
              </w:rPr>
            </w:pPr>
            <w:r>
              <w:rPr>
                <w:sz w:val="20"/>
                <w:szCs w:val="20"/>
                <w:lang w:val="en-GB"/>
              </w:rPr>
              <w:t xml:space="preserve">We share similar view with other companies that ADC is needed for RSRP/RSSI too. </w:t>
            </w:r>
          </w:p>
          <w:p w14:paraId="23906714" w14:textId="6FA15AE7" w:rsidR="00F00165" w:rsidRDefault="00F00165" w:rsidP="00F00165">
            <w:pPr>
              <w:jc w:val="both"/>
              <w:rPr>
                <w:rFonts w:eastAsia="SimSun"/>
                <w:sz w:val="20"/>
                <w:szCs w:val="20"/>
              </w:rPr>
            </w:pPr>
            <w:r>
              <w:rPr>
                <w:sz w:val="20"/>
                <w:szCs w:val="20"/>
                <w:lang w:val="en-GB"/>
              </w:rPr>
              <w:t>For energy detection, what is difference between this one and RSSI?</w:t>
            </w:r>
          </w:p>
        </w:tc>
      </w:tr>
      <w:tr w:rsidR="00C9411F" w14:paraId="658BF27A" w14:textId="77777777" w:rsidTr="006F4230">
        <w:tc>
          <w:tcPr>
            <w:tcW w:w="1194" w:type="dxa"/>
          </w:tcPr>
          <w:p w14:paraId="2F34C170" w14:textId="3A064205" w:rsidR="00C9411F" w:rsidRDefault="00C9411F" w:rsidP="00C9411F">
            <w:pPr>
              <w:rPr>
                <w:sz w:val="20"/>
                <w:szCs w:val="20"/>
                <w:lang w:val="en-GB"/>
              </w:rPr>
            </w:pPr>
            <w:r>
              <w:rPr>
                <w:rFonts w:eastAsia="SimSun"/>
                <w:sz w:val="20"/>
                <w:szCs w:val="20"/>
              </w:rPr>
              <w:lastRenderedPageBreak/>
              <w:t>Nokia/NSB</w:t>
            </w:r>
          </w:p>
        </w:tc>
        <w:tc>
          <w:tcPr>
            <w:tcW w:w="1116" w:type="dxa"/>
          </w:tcPr>
          <w:p w14:paraId="15EDBD0F" w14:textId="1D1F8100" w:rsidR="00C9411F" w:rsidRDefault="00C9411F" w:rsidP="00C9411F">
            <w:pPr>
              <w:rPr>
                <w:rFonts w:eastAsiaTheme="minorEastAsia"/>
                <w:sz w:val="20"/>
                <w:szCs w:val="20"/>
                <w:lang w:val="en-GB"/>
              </w:rPr>
            </w:pPr>
            <w:r>
              <w:rPr>
                <w:rFonts w:eastAsia="SimSun"/>
                <w:sz w:val="20"/>
                <w:szCs w:val="20"/>
              </w:rPr>
              <w:t>Y</w:t>
            </w:r>
          </w:p>
        </w:tc>
        <w:tc>
          <w:tcPr>
            <w:tcW w:w="7040" w:type="dxa"/>
          </w:tcPr>
          <w:p w14:paraId="5C7A93FB" w14:textId="5CA4A5E7" w:rsidR="00C9411F" w:rsidRDefault="00C9411F" w:rsidP="00C9411F">
            <w:pPr>
              <w:rPr>
                <w:sz w:val="20"/>
                <w:szCs w:val="20"/>
                <w:lang w:val="en-GB"/>
              </w:rPr>
            </w:pPr>
            <w:r>
              <w:rPr>
                <w:rFonts w:eastAsia="SimSun"/>
                <w:sz w:val="20"/>
                <w:szCs w:val="20"/>
              </w:rPr>
              <w:t>LP-SINR depends on the oversampling factor. Does LP-RSRP, LP-RSSI considers the ON and OFF duration of MC encoding separately to calculate the energy? In all these options, other than LP-SS detection rate, ADC is required, e.g., at least 4 bits.</w:t>
            </w:r>
          </w:p>
        </w:tc>
      </w:tr>
      <w:tr w:rsidR="00B53E0F" w14:paraId="4547E681" w14:textId="77777777" w:rsidTr="006F4230">
        <w:tc>
          <w:tcPr>
            <w:tcW w:w="1194" w:type="dxa"/>
          </w:tcPr>
          <w:p w14:paraId="5B5B7DDC" w14:textId="77777777" w:rsidR="00B53E0F" w:rsidRDefault="00B53E0F" w:rsidP="00B53E0F">
            <w:pPr>
              <w:rPr>
                <w:rFonts w:eastAsiaTheme="minorEastAsia"/>
                <w:sz w:val="20"/>
                <w:szCs w:val="20"/>
                <w:lang w:val="en-GB"/>
              </w:rPr>
            </w:pPr>
            <w:r>
              <w:rPr>
                <w:rFonts w:eastAsiaTheme="minorEastAsia" w:hint="eastAsia"/>
                <w:sz w:val="20"/>
                <w:szCs w:val="20"/>
                <w:lang w:val="en-GB"/>
              </w:rPr>
              <w:t>Q</w:t>
            </w:r>
            <w:r>
              <w:rPr>
                <w:rFonts w:eastAsiaTheme="minorEastAsia"/>
                <w:sz w:val="20"/>
                <w:szCs w:val="20"/>
                <w:lang w:val="en-GB"/>
              </w:rPr>
              <w:t>C</w:t>
            </w:r>
            <w:r w:rsidR="00EF5924">
              <w:rPr>
                <w:rFonts w:eastAsiaTheme="minorEastAsia"/>
                <w:sz w:val="20"/>
                <w:szCs w:val="20"/>
                <w:lang w:val="en-GB"/>
              </w:rPr>
              <w:t>1</w:t>
            </w:r>
          </w:p>
          <w:p w14:paraId="0607A515" w14:textId="51F89FE6" w:rsidR="00EF5924" w:rsidRDefault="00EF5924" w:rsidP="00B53E0F">
            <w:pPr>
              <w:rPr>
                <w:rFonts w:eastAsia="SimSun"/>
                <w:sz w:val="20"/>
                <w:szCs w:val="20"/>
              </w:rPr>
            </w:pPr>
            <w:r>
              <w:rPr>
                <w:rFonts w:eastAsia="SimSun"/>
                <w:sz w:val="20"/>
                <w:szCs w:val="20"/>
              </w:rPr>
              <w:t>QC2</w:t>
            </w:r>
          </w:p>
        </w:tc>
        <w:tc>
          <w:tcPr>
            <w:tcW w:w="1116" w:type="dxa"/>
          </w:tcPr>
          <w:p w14:paraId="6E54C66E" w14:textId="77777777" w:rsidR="00B53E0F" w:rsidRDefault="00B53E0F" w:rsidP="00B53E0F">
            <w:pPr>
              <w:rPr>
                <w:rFonts w:eastAsia="SimSun"/>
                <w:sz w:val="20"/>
                <w:szCs w:val="20"/>
              </w:rPr>
            </w:pPr>
          </w:p>
        </w:tc>
        <w:tc>
          <w:tcPr>
            <w:tcW w:w="7040" w:type="dxa"/>
          </w:tcPr>
          <w:p w14:paraId="454D65D1" w14:textId="66E6598E" w:rsidR="00B53E0F" w:rsidRDefault="00B53E0F" w:rsidP="00B53E0F">
            <w:pPr>
              <w:rPr>
                <w:rFonts w:eastAsia="SimSun"/>
                <w:sz w:val="20"/>
                <w:szCs w:val="20"/>
              </w:rPr>
            </w:pPr>
            <w:r>
              <w:rPr>
                <w:rFonts w:eastAsiaTheme="minorEastAsia" w:hint="eastAsia"/>
                <w:sz w:val="20"/>
                <w:szCs w:val="20"/>
                <w:lang w:val="en-GB"/>
              </w:rPr>
              <w:t>L</w:t>
            </w:r>
            <w:r>
              <w:rPr>
                <w:rFonts w:eastAsiaTheme="minorEastAsia"/>
                <w:sz w:val="20"/>
                <w:szCs w:val="20"/>
                <w:lang w:val="en-GB"/>
              </w:rPr>
              <w:t xml:space="preserve">P-WUS is not always transmitted, and the consideration on its detection rate does not make sense. We think LP-RSRQ/LP-RSSI needs </w:t>
            </w:r>
            <w:r w:rsidR="00EF5924" w:rsidRPr="00EF5924">
              <w:rPr>
                <w:rFonts w:eastAsiaTheme="minorEastAsia"/>
                <w:color w:val="FF0000"/>
                <w:sz w:val="20"/>
                <w:szCs w:val="20"/>
                <w:lang w:val="en-GB"/>
              </w:rPr>
              <w:t>an</w:t>
            </w:r>
            <w:r w:rsidRPr="00EF5924">
              <w:rPr>
                <w:rFonts w:eastAsiaTheme="minorEastAsia"/>
                <w:color w:val="FF0000"/>
                <w:sz w:val="20"/>
                <w:szCs w:val="20"/>
                <w:lang w:val="en-GB"/>
              </w:rPr>
              <w:t xml:space="preserve"> </w:t>
            </w:r>
            <w:r>
              <w:rPr>
                <w:rFonts w:eastAsiaTheme="minorEastAsia"/>
                <w:sz w:val="20"/>
                <w:szCs w:val="20"/>
                <w:lang w:val="en-GB"/>
              </w:rPr>
              <w:t xml:space="preserve">architecture with ADC. </w:t>
            </w:r>
            <w:r>
              <w:rPr>
                <w:rFonts w:eastAsiaTheme="minorEastAsia" w:hint="eastAsia"/>
                <w:sz w:val="20"/>
                <w:szCs w:val="20"/>
                <w:lang w:val="en-GB"/>
              </w:rPr>
              <w:t>W</w:t>
            </w:r>
            <w:r>
              <w:rPr>
                <w:rFonts w:eastAsiaTheme="minorEastAsia"/>
                <w:sz w:val="20"/>
                <w:szCs w:val="20"/>
                <w:lang w:val="en-GB"/>
              </w:rPr>
              <w:t xml:space="preserve">e would like to clarify the difference of energy detection to LP-RSSI in the first sub-bullet. </w:t>
            </w:r>
          </w:p>
        </w:tc>
      </w:tr>
      <w:tr w:rsidR="005F7FC2" w14:paraId="5CF9E372" w14:textId="77777777" w:rsidTr="006F4230">
        <w:tc>
          <w:tcPr>
            <w:tcW w:w="1194" w:type="dxa"/>
          </w:tcPr>
          <w:p w14:paraId="5B359655" w14:textId="10B6C2EE" w:rsidR="005F7FC2" w:rsidRDefault="005F7FC2" w:rsidP="005F7FC2">
            <w:pPr>
              <w:rPr>
                <w:rFonts w:eastAsiaTheme="minorEastAsia"/>
                <w:sz w:val="20"/>
                <w:szCs w:val="20"/>
                <w:lang w:val="en-GB"/>
              </w:rPr>
            </w:pPr>
            <w:r>
              <w:rPr>
                <w:rFonts w:eastAsia="SimSun" w:hint="eastAsia"/>
                <w:sz w:val="20"/>
                <w:szCs w:val="20"/>
              </w:rPr>
              <w:t>S</w:t>
            </w:r>
            <w:r>
              <w:rPr>
                <w:rFonts w:eastAsia="SimSun"/>
                <w:sz w:val="20"/>
                <w:szCs w:val="20"/>
              </w:rPr>
              <w:t>preadtrum</w:t>
            </w:r>
          </w:p>
        </w:tc>
        <w:tc>
          <w:tcPr>
            <w:tcW w:w="1116" w:type="dxa"/>
          </w:tcPr>
          <w:p w14:paraId="31D52BF2" w14:textId="4E60E5B9" w:rsidR="005F7FC2" w:rsidRDefault="005F7FC2" w:rsidP="005F7FC2">
            <w:pPr>
              <w:rPr>
                <w:rFonts w:eastAsia="SimSun"/>
                <w:sz w:val="20"/>
                <w:szCs w:val="20"/>
              </w:rPr>
            </w:pPr>
            <w:r>
              <w:rPr>
                <w:rFonts w:eastAsia="SimSun" w:hint="eastAsia"/>
                <w:sz w:val="20"/>
                <w:szCs w:val="20"/>
              </w:rPr>
              <w:t>Y</w:t>
            </w:r>
          </w:p>
        </w:tc>
        <w:tc>
          <w:tcPr>
            <w:tcW w:w="7040" w:type="dxa"/>
          </w:tcPr>
          <w:p w14:paraId="5A03C06C" w14:textId="77777777" w:rsidR="005F7FC2" w:rsidRDefault="005F7FC2" w:rsidP="005F7FC2">
            <w:pPr>
              <w:rPr>
                <w:rFonts w:eastAsiaTheme="minorEastAsia"/>
                <w:sz w:val="20"/>
                <w:szCs w:val="20"/>
                <w:lang w:val="en-GB"/>
              </w:rPr>
            </w:pPr>
          </w:p>
        </w:tc>
      </w:tr>
      <w:tr w:rsidR="005F7FC2" w14:paraId="60292544" w14:textId="77777777" w:rsidTr="006F4230">
        <w:tc>
          <w:tcPr>
            <w:tcW w:w="1194" w:type="dxa"/>
          </w:tcPr>
          <w:p w14:paraId="19331DF8" w14:textId="531AA74A" w:rsidR="005F7FC2" w:rsidRDefault="00FA416F" w:rsidP="005F7FC2">
            <w:pPr>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TC</w:t>
            </w:r>
          </w:p>
        </w:tc>
        <w:tc>
          <w:tcPr>
            <w:tcW w:w="1116" w:type="dxa"/>
          </w:tcPr>
          <w:p w14:paraId="5911788D" w14:textId="77777777" w:rsidR="005F7FC2" w:rsidRDefault="005F7FC2" w:rsidP="005F7FC2">
            <w:pPr>
              <w:rPr>
                <w:rFonts w:eastAsia="SimSun"/>
                <w:sz w:val="20"/>
                <w:szCs w:val="20"/>
              </w:rPr>
            </w:pPr>
          </w:p>
        </w:tc>
        <w:tc>
          <w:tcPr>
            <w:tcW w:w="7040" w:type="dxa"/>
          </w:tcPr>
          <w:p w14:paraId="0E4AA1AD" w14:textId="02834390" w:rsidR="005F7FC2" w:rsidRDefault="00FA416F" w:rsidP="005F7FC2">
            <w:pPr>
              <w:rPr>
                <w:rFonts w:eastAsiaTheme="minorEastAsia"/>
                <w:sz w:val="20"/>
                <w:szCs w:val="20"/>
                <w:lang w:val="en-GB"/>
              </w:rPr>
            </w:pPr>
            <w:r>
              <w:rPr>
                <w:rFonts w:eastAsiaTheme="minorEastAsia" w:hint="eastAsia"/>
                <w:sz w:val="20"/>
                <w:szCs w:val="20"/>
                <w:lang w:val="en-GB"/>
              </w:rPr>
              <w:t>I</w:t>
            </w:r>
            <w:r>
              <w:rPr>
                <w:rFonts w:eastAsiaTheme="minorEastAsia"/>
                <w:sz w:val="20"/>
                <w:szCs w:val="20"/>
                <w:lang w:val="en-GB"/>
              </w:rPr>
              <w:t>t seems more like a RAN determination thing.</w:t>
            </w:r>
          </w:p>
        </w:tc>
      </w:tr>
      <w:tr w:rsidR="00405369" w14:paraId="343B9F3C" w14:textId="77777777" w:rsidTr="006F4230">
        <w:tc>
          <w:tcPr>
            <w:tcW w:w="1194" w:type="dxa"/>
          </w:tcPr>
          <w:p w14:paraId="7901C37D" w14:textId="1AF84A74" w:rsidR="00405369" w:rsidRDefault="00405369" w:rsidP="00405369">
            <w:pPr>
              <w:rPr>
                <w:rFonts w:eastAsiaTheme="minorEastAsia"/>
                <w:sz w:val="20"/>
                <w:szCs w:val="20"/>
                <w:lang w:val="en-GB"/>
              </w:rPr>
            </w:pPr>
            <w:r>
              <w:rPr>
                <w:rFonts w:eastAsia="SimSun"/>
                <w:sz w:val="20"/>
                <w:szCs w:val="20"/>
              </w:rPr>
              <w:t>FL2</w:t>
            </w:r>
          </w:p>
        </w:tc>
        <w:tc>
          <w:tcPr>
            <w:tcW w:w="1116" w:type="dxa"/>
          </w:tcPr>
          <w:p w14:paraId="53B59276" w14:textId="77777777" w:rsidR="00405369" w:rsidRDefault="00405369" w:rsidP="00405369">
            <w:pPr>
              <w:rPr>
                <w:rFonts w:eastAsia="SimSun"/>
                <w:sz w:val="20"/>
                <w:szCs w:val="20"/>
              </w:rPr>
            </w:pPr>
          </w:p>
        </w:tc>
        <w:tc>
          <w:tcPr>
            <w:tcW w:w="7040" w:type="dxa"/>
          </w:tcPr>
          <w:p w14:paraId="424D02DB" w14:textId="5D4F6518" w:rsidR="00405369" w:rsidRDefault="00405369" w:rsidP="00405369">
            <w:r>
              <w:t xml:space="preserve">I tried to clarify metrics, please suggest better wording /correct definitions please.  </w:t>
            </w:r>
          </w:p>
          <w:p w14:paraId="1A64F063" w14:textId="77777777" w:rsidR="00124208" w:rsidRDefault="00124208" w:rsidP="00405369"/>
          <w:p w14:paraId="1F7366AC" w14:textId="77777777" w:rsidR="00405369" w:rsidRPr="00565106" w:rsidRDefault="00405369" w:rsidP="00405369">
            <w:r w:rsidRPr="008C3C38">
              <w:rPr>
                <w:b/>
                <w:bCs/>
                <w:i/>
                <w:iCs/>
                <w:highlight w:val="cyan"/>
              </w:rPr>
              <w:t>FL1-Higher-Proposal-10:</w:t>
            </w:r>
          </w:p>
          <w:p w14:paraId="2936A988" w14:textId="2171D2EC" w:rsidR="00405369" w:rsidRPr="00590B2D" w:rsidRDefault="00405369" w:rsidP="00405369">
            <w:pPr>
              <w:rPr>
                <w:i/>
                <w:iCs/>
              </w:rPr>
            </w:pPr>
            <w:r>
              <w:rPr>
                <w:i/>
                <w:iCs/>
              </w:rPr>
              <w:t>F</w:t>
            </w:r>
            <w:r w:rsidRPr="00590B2D">
              <w:rPr>
                <w:i/>
                <w:iCs/>
              </w:rPr>
              <w:t xml:space="preserve">or </w:t>
            </w:r>
            <w:r>
              <w:rPr>
                <w:i/>
                <w:iCs/>
              </w:rPr>
              <w:t xml:space="preserve">at least </w:t>
            </w:r>
            <w:r w:rsidRPr="00590B2D">
              <w:rPr>
                <w:i/>
                <w:iCs/>
              </w:rPr>
              <w:t>RRM serving cell measurement based on reference signals(s)</w:t>
            </w:r>
            <w:r w:rsidR="008D0C79">
              <w:rPr>
                <w:i/>
                <w:iCs/>
              </w:rPr>
              <w:t xml:space="preserve"> performed by LP-WUR</w:t>
            </w:r>
            <w:r w:rsidR="002244DB">
              <w:rPr>
                <w:i/>
                <w:iCs/>
              </w:rPr>
              <w:t>, RAN1</w:t>
            </w:r>
            <w:r w:rsidRPr="00590B2D">
              <w:rPr>
                <w:i/>
                <w:iCs/>
              </w:rPr>
              <w:t xml:space="preserve"> identified </w:t>
            </w:r>
            <w:r w:rsidR="002244DB">
              <w:rPr>
                <w:i/>
                <w:iCs/>
              </w:rPr>
              <w:t>the following metrics</w:t>
            </w:r>
            <w:r w:rsidR="008D0C79">
              <w:rPr>
                <w:i/>
                <w:iCs/>
              </w:rPr>
              <w:t xml:space="preserve"> </w:t>
            </w:r>
            <w:proofErr w:type="gramStart"/>
            <w:r w:rsidR="008D0C79">
              <w:rPr>
                <w:i/>
                <w:iCs/>
              </w:rPr>
              <w:t xml:space="preserve">for </w:t>
            </w:r>
            <w:r w:rsidRPr="00590B2D">
              <w:rPr>
                <w:i/>
                <w:iCs/>
              </w:rPr>
              <w:t>.</w:t>
            </w:r>
            <w:proofErr w:type="gramEnd"/>
            <w:r w:rsidRPr="00590B2D">
              <w:rPr>
                <w:i/>
                <w:iCs/>
              </w:rPr>
              <w:t xml:space="preserve"> </w:t>
            </w:r>
          </w:p>
          <w:p w14:paraId="3112801A" w14:textId="77777777" w:rsidR="00405369" w:rsidRPr="00590B2D" w:rsidRDefault="00405369" w:rsidP="00405369">
            <w:pPr>
              <w:pStyle w:val="ListParagraph"/>
              <w:numPr>
                <w:ilvl w:val="0"/>
                <w:numId w:val="53"/>
              </w:numPr>
              <w:adjustRightInd w:val="0"/>
              <w:snapToGrid w:val="0"/>
              <w:ind w:leftChars="0"/>
              <w:rPr>
                <w:rFonts w:ascii="Times New Roman" w:eastAsia="SimSun" w:hAnsi="Times New Roman"/>
                <w:bCs/>
                <w:i/>
                <w:iCs/>
                <w:sz w:val="24"/>
              </w:rPr>
            </w:pPr>
            <w:r>
              <w:rPr>
                <w:rFonts w:ascii="Times New Roman" w:eastAsia="SimSun" w:hAnsi="Times New Roman"/>
                <w:bCs/>
                <w:i/>
                <w:iCs/>
                <w:sz w:val="24"/>
              </w:rPr>
              <w:t>LP-</w:t>
            </w:r>
            <w:r w:rsidRPr="00590B2D">
              <w:rPr>
                <w:rFonts w:ascii="Times New Roman" w:eastAsia="SimSun" w:hAnsi="Times New Roman"/>
                <w:bCs/>
                <w:i/>
                <w:iCs/>
                <w:sz w:val="24"/>
              </w:rPr>
              <w:t xml:space="preserve">RSSI/Energy detection = linear average of received power </w:t>
            </w:r>
          </w:p>
          <w:p w14:paraId="2DC93A0A" w14:textId="77777777" w:rsidR="00405369" w:rsidRPr="00590B2D" w:rsidRDefault="00405369" w:rsidP="00405369">
            <w:pPr>
              <w:pStyle w:val="ListParagraph"/>
              <w:numPr>
                <w:ilvl w:val="0"/>
                <w:numId w:val="53"/>
              </w:numPr>
              <w:adjustRightInd w:val="0"/>
              <w:snapToGrid w:val="0"/>
              <w:ind w:leftChars="0"/>
              <w:rPr>
                <w:rFonts w:ascii="Times New Roman" w:eastAsia="SimSun" w:hAnsi="Times New Roman"/>
                <w:bCs/>
                <w:i/>
                <w:iCs/>
                <w:sz w:val="24"/>
              </w:rPr>
            </w:pPr>
            <w:r>
              <w:rPr>
                <w:rFonts w:ascii="Times New Roman" w:eastAsia="SimSun" w:hAnsi="Times New Roman"/>
                <w:bCs/>
                <w:i/>
                <w:iCs/>
                <w:sz w:val="24"/>
              </w:rPr>
              <w:t>LP-</w:t>
            </w:r>
            <w:r w:rsidRPr="00590B2D">
              <w:rPr>
                <w:rFonts w:ascii="Times New Roman" w:eastAsia="SimSun" w:hAnsi="Times New Roman"/>
                <w:bCs/>
                <w:i/>
                <w:iCs/>
                <w:sz w:val="24"/>
              </w:rPr>
              <w:t>RSPR linear average of received power of reference signal(s)</w:t>
            </w:r>
          </w:p>
          <w:p w14:paraId="1BC46E3F" w14:textId="77777777" w:rsidR="00405369" w:rsidRPr="00590B2D" w:rsidRDefault="00405369" w:rsidP="00405369">
            <w:pPr>
              <w:pStyle w:val="ListParagraph"/>
              <w:numPr>
                <w:ilvl w:val="0"/>
                <w:numId w:val="53"/>
              </w:numPr>
              <w:adjustRightInd w:val="0"/>
              <w:snapToGrid w:val="0"/>
              <w:ind w:leftChars="0"/>
              <w:rPr>
                <w:i/>
                <w:iCs/>
              </w:rPr>
            </w:pPr>
            <w:r w:rsidRPr="00590B2D">
              <w:rPr>
                <w:rFonts w:ascii="Times New Roman" w:eastAsia="SimSun" w:hAnsi="Times New Roman"/>
                <w:bCs/>
                <w:i/>
                <w:iCs/>
                <w:sz w:val="24"/>
              </w:rPr>
              <w:t>RSRQ=RSRP/RSSI</w:t>
            </w:r>
          </w:p>
          <w:p w14:paraId="59C62DD8" w14:textId="77777777" w:rsidR="00405369" w:rsidRPr="00590B2D" w:rsidRDefault="00405369" w:rsidP="00405369">
            <w:pPr>
              <w:pStyle w:val="ListParagraph"/>
              <w:numPr>
                <w:ilvl w:val="0"/>
                <w:numId w:val="53"/>
              </w:numPr>
              <w:adjustRightInd w:val="0"/>
              <w:snapToGrid w:val="0"/>
              <w:ind w:leftChars="0"/>
              <w:rPr>
                <w:i/>
                <w:iCs/>
              </w:rPr>
            </w:pPr>
            <w:r w:rsidRPr="00590B2D">
              <w:rPr>
                <w:rFonts w:ascii="Times New Roman" w:eastAsia="SimSun" w:hAnsi="Times New Roman"/>
                <w:bCs/>
                <w:i/>
                <w:iCs/>
                <w:sz w:val="24"/>
              </w:rPr>
              <w:t>Detection rate of always ON periodic reference signals(s)</w:t>
            </w:r>
          </w:p>
          <w:p w14:paraId="77C0A30A" w14:textId="22D991D6" w:rsidR="00405369" w:rsidRDefault="00405369" w:rsidP="00405369">
            <w:pPr>
              <w:rPr>
                <w:rFonts w:eastAsiaTheme="minorEastAsia"/>
                <w:sz w:val="20"/>
                <w:szCs w:val="20"/>
                <w:lang w:val="en-GB"/>
              </w:rPr>
            </w:pPr>
            <w:r w:rsidRPr="00590B2D">
              <w:rPr>
                <w:rFonts w:eastAsia="SimSun"/>
                <w:bCs/>
                <w:i/>
                <w:iCs/>
              </w:rPr>
              <w:t>FFS: Feasibility of different receiver architectures to support the above metrics.</w:t>
            </w:r>
          </w:p>
        </w:tc>
      </w:tr>
    </w:tbl>
    <w:p w14:paraId="6C44935C" w14:textId="77777777" w:rsidR="008F3008" w:rsidRDefault="00737427">
      <w:pPr>
        <w:pStyle w:val="Heading2"/>
        <w:rPr>
          <w:lang w:val="en-GB"/>
        </w:rPr>
      </w:pPr>
      <w:r>
        <w:rPr>
          <w:lang w:val="en-GB"/>
        </w:rPr>
        <w:t xml:space="preserve"> Synchronisation of LP-WUR </w:t>
      </w:r>
    </w:p>
    <w:p w14:paraId="1DD62889" w14:textId="77777777" w:rsidR="008F3008" w:rsidRDefault="00737427">
      <w:pPr>
        <w:jc w:val="both"/>
      </w:pPr>
      <w:r>
        <w:t>12 companies support at least periodic synch signal LP-SS received by WUR [2][23][4][5][7](must be SSB) [8] [11](for duty cycle only) [13][14](only periodic)[16] [22] [24]</w:t>
      </w:r>
    </w:p>
    <w:p w14:paraId="3BDDC9D7" w14:textId="77777777" w:rsidR="008F3008" w:rsidRDefault="008F3008">
      <w:pPr>
        <w:jc w:val="both"/>
      </w:pPr>
    </w:p>
    <w:p w14:paraId="46950E2E" w14:textId="77777777" w:rsidR="008F3008" w:rsidRDefault="00737427">
      <w:pPr>
        <w:jc w:val="both"/>
      </w:pPr>
      <w:r>
        <w:t xml:space="preserve">Companies that are in favor of periodic LP-SS state that periodic LP-SS </w:t>
      </w:r>
    </w:p>
    <w:p w14:paraId="5F4DC2B7" w14:textId="77777777" w:rsidR="008F3008" w:rsidRDefault="008F3008">
      <w:pPr>
        <w:jc w:val="both"/>
      </w:pPr>
    </w:p>
    <w:p w14:paraId="4533D5AD" w14:textId="77777777" w:rsidR="008F3008" w:rsidRDefault="00737427">
      <w:pPr>
        <w:pStyle w:val="ListParagraph"/>
        <w:numPr>
          <w:ilvl w:val="0"/>
          <w:numId w:val="54"/>
        </w:numPr>
        <w:ind w:leftChars="0"/>
        <w:rPr>
          <w:rFonts w:ascii="Times New Roman" w:hAnsi="Times New Roman"/>
          <w:sz w:val="24"/>
        </w:rPr>
      </w:pPr>
      <w:r>
        <w:rPr>
          <w:rFonts w:ascii="Times New Roman" w:hAnsi="Times New Roman"/>
          <w:sz w:val="24"/>
        </w:rPr>
        <w:t>minimizes the LP-WUR ON duration, as discussed above. [11]</w:t>
      </w:r>
    </w:p>
    <w:p w14:paraId="7099169A" w14:textId="77777777" w:rsidR="008F3008" w:rsidRDefault="00737427">
      <w:pPr>
        <w:pStyle w:val="ListParagraph"/>
        <w:numPr>
          <w:ilvl w:val="0"/>
          <w:numId w:val="54"/>
        </w:numPr>
        <w:ind w:leftChars="0"/>
        <w:rPr>
          <w:rFonts w:ascii="Times New Roman" w:hAnsi="Times New Roman"/>
          <w:sz w:val="24"/>
        </w:rPr>
      </w:pPr>
      <w:r>
        <w:rPr>
          <w:rFonts w:ascii="Times New Roman" w:hAnsi="Times New Roman"/>
          <w:sz w:val="24"/>
        </w:rPr>
        <w:t>simplifies LP-WUS decoding as the LR will already be synchronized when it attempts to decode LP-WUS [11]</w:t>
      </w:r>
    </w:p>
    <w:p w14:paraId="3C04FA19" w14:textId="77777777" w:rsidR="008F3008" w:rsidRDefault="00737427">
      <w:pPr>
        <w:pStyle w:val="ListParagraph"/>
        <w:numPr>
          <w:ilvl w:val="0"/>
          <w:numId w:val="54"/>
        </w:numPr>
        <w:ind w:leftChars="0"/>
        <w:rPr>
          <w:rFonts w:ascii="Times New Roman" w:hAnsi="Times New Roman"/>
          <w:sz w:val="24"/>
        </w:rPr>
      </w:pPr>
      <w:r>
        <w:rPr>
          <w:rFonts w:ascii="Times New Roman" w:hAnsi="Times New Roman"/>
          <w:sz w:val="24"/>
        </w:rPr>
        <w:t>can be used for course synch [18]</w:t>
      </w:r>
    </w:p>
    <w:p w14:paraId="25FB5724" w14:textId="77777777" w:rsidR="008F3008" w:rsidRDefault="00737427">
      <w:pPr>
        <w:pStyle w:val="ListParagraph"/>
        <w:numPr>
          <w:ilvl w:val="0"/>
          <w:numId w:val="54"/>
        </w:numPr>
        <w:ind w:leftChars="0"/>
        <w:rPr>
          <w:rFonts w:ascii="Times New Roman" w:hAnsi="Times New Roman"/>
          <w:sz w:val="24"/>
        </w:rPr>
      </w:pPr>
      <w:r>
        <w:rPr>
          <w:rFonts w:ascii="Times New Roman" w:hAnsi="Times New Roman"/>
          <w:sz w:val="24"/>
        </w:rPr>
        <w:t>support RRM measurements (such as RSRP and RSRQ-like measurements) [11] [2][23][5][7][15]</w:t>
      </w:r>
    </w:p>
    <w:p w14:paraId="364AD38D" w14:textId="77777777" w:rsidR="008F3008" w:rsidRDefault="00737427">
      <w:pPr>
        <w:pStyle w:val="ListParagraph"/>
        <w:numPr>
          <w:ilvl w:val="0"/>
          <w:numId w:val="54"/>
        </w:numPr>
        <w:ind w:leftChars="0"/>
        <w:rPr>
          <w:rFonts w:ascii="Times New Roman" w:hAnsi="Times New Roman"/>
          <w:sz w:val="24"/>
        </w:rPr>
      </w:pPr>
      <w:r>
        <w:rPr>
          <w:rFonts w:ascii="Times New Roman" w:hAnsi="Times New Roman"/>
          <w:sz w:val="24"/>
        </w:rPr>
        <w:t>can be monitored within periodic window [13]</w:t>
      </w:r>
    </w:p>
    <w:p w14:paraId="6FA28908" w14:textId="77777777" w:rsidR="008F3008" w:rsidRDefault="00737427">
      <w:pPr>
        <w:pStyle w:val="ListParagraph"/>
        <w:numPr>
          <w:ilvl w:val="0"/>
          <w:numId w:val="54"/>
        </w:numPr>
        <w:ind w:leftChars="0"/>
        <w:rPr>
          <w:rFonts w:ascii="Times New Roman" w:hAnsi="Times New Roman"/>
          <w:sz w:val="24"/>
        </w:rPr>
      </w:pPr>
      <w:r>
        <w:rPr>
          <w:rFonts w:ascii="Times New Roman" w:hAnsi="Times New Roman"/>
          <w:sz w:val="24"/>
        </w:rPr>
        <w:t>is essential if LP-WUR monitors with duty cycle [24]</w:t>
      </w:r>
    </w:p>
    <w:p w14:paraId="496FFCAE" w14:textId="77777777" w:rsidR="008F3008" w:rsidRDefault="008F3008">
      <w:pPr>
        <w:pStyle w:val="ListParagraph"/>
        <w:ind w:leftChars="0" w:left="720" w:firstLine="0"/>
        <w:rPr>
          <w:rFonts w:ascii="Times New Roman" w:hAnsi="Times New Roman"/>
          <w:sz w:val="24"/>
        </w:rPr>
      </w:pPr>
    </w:p>
    <w:p w14:paraId="683D73F4" w14:textId="77777777" w:rsidR="008F3008" w:rsidRDefault="00737427">
      <w:pPr>
        <w:jc w:val="both"/>
      </w:pPr>
      <w:r>
        <w:t xml:space="preserve">OFDMA-based signals/channels (e.g. SSS/PBCH-DMRS) are preferred over MC-ASK/FSK signal by 3 companies [7][19][27], reason is the large overhead of MC-ASK/FSK to get the same precision as with OFDMA-based signals/channels. Other companies argue that periodicity could be low [2][23][24] overhead insignificant. [27] points out that periodicity of 1.28s/iDRX (being max allowed periodicity of measurement according to [7]) may not be sufficient for RRM </w:t>
      </w:r>
      <w:r>
        <w:lastRenderedPageBreak/>
        <w:t xml:space="preserve">measurements as at least two sample averaging needed by RAN4, also synch is needed for measurements, etc. </w:t>
      </w:r>
    </w:p>
    <w:p w14:paraId="18964231" w14:textId="77777777" w:rsidR="008F3008" w:rsidRDefault="008F3008">
      <w:pPr>
        <w:jc w:val="both"/>
      </w:pPr>
    </w:p>
    <w:p w14:paraId="57761084" w14:textId="77777777" w:rsidR="008F3008" w:rsidRDefault="00737427">
      <w:pPr>
        <w:jc w:val="both"/>
      </w:pPr>
      <w:r>
        <w:t>Several companies point out that supporting additional aperiodic synch signal</w:t>
      </w:r>
    </w:p>
    <w:p w14:paraId="67647310" w14:textId="77777777" w:rsidR="008F3008" w:rsidRDefault="00737427">
      <w:pPr>
        <w:pStyle w:val="ListParagraph"/>
        <w:numPr>
          <w:ilvl w:val="0"/>
          <w:numId w:val="54"/>
        </w:numPr>
        <w:ind w:leftChars="0"/>
        <w:jc w:val="both"/>
        <w:rPr>
          <w:rFonts w:ascii="Times New Roman" w:hAnsi="Times New Roman"/>
          <w:sz w:val="24"/>
        </w:rPr>
      </w:pPr>
      <w:r>
        <w:rPr>
          <w:rFonts w:ascii="Times New Roman" w:hAnsi="Times New Roman"/>
          <w:sz w:val="24"/>
        </w:rPr>
        <w:t>can be used for residual time/frequency error [7][8][18]</w:t>
      </w:r>
    </w:p>
    <w:p w14:paraId="139F2839" w14:textId="77777777" w:rsidR="008F3008" w:rsidRDefault="00737427">
      <w:pPr>
        <w:pStyle w:val="ListParagraph"/>
        <w:numPr>
          <w:ilvl w:val="0"/>
          <w:numId w:val="54"/>
        </w:numPr>
        <w:ind w:leftChars="0"/>
        <w:jc w:val="both"/>
        <w:rPr>
          <w:rFonts w:ascii="Times New Roman" w:hAnsi="Times New Roman"/>
          <w:sz w:val="24"/>
        </w:rPr>
      </w:pPr>
      <w:r>
        <w:rPr>
          <w:rFonts w:ascii="Times New Roman" w:hAnsi="Times New Roman"/>
          <w:sz w:val="24"/>
        </w:rPr>
        <w:t>can be used for comparator purpose, beneficial for some of agreed architectures [12][13]</w:t>
      </w:r>
    </w:p>
    <w:p w14:paraId="5BD6CC67" w14:textId="77777777" w:rsidR="008F3008" w:rsidRDefault="00737427">
      <w:pPr>
        <w:pStyle w:val="ListParagraph"/>
        <w:numPr>
          <w:ilvl w:val="0"/>
          <w:numId w:val="54"/>
        </w:numPr>
        <w:ind w:leftChars="0"/>
        <w:jc w:val="both"/>
        <w:rPr>
          <w:rFonts w:ascii="Times New Roman" w:hAnsi="Times New Roman"/>
          <w:sz w:val="24"/>
        </w:rPr>
      </w:pPr>
      <w:r>
        <w:rPr>
          <w:rFonts w:ascii="Times New Roman" w:hAnsi="Times New Roman"/>
          <w:sz w:val="24"/>
        </w:rPr>
        <w:t>can be separate from LP-WUS [13] transmitted or not within a periodic candidate location</w:t>
      </w:r>
    </w:p>
    <w:p w14:paraId="5A6C6003" w14:textId="77777777" w:rsidR="008F3008" w:rsidRDefault="00737427">
      <w:pPr>
        <w:pStyle w:val="ListParagraph"/>
        <w:numPr>
          <w:ilvl w:val="0"/>
          <w:numId w:val="54"/>
        </w:numPr>
        <w:ind w:leftChars="0"/>
        <w:rPr>
          <w:rFonts w:ascii="Times New Roman" w:hAnsi="Times New Roman"/>
          <w:sz w:val="24"/>
          <w:szCs w:val="32"/>
        </w:rPr>
      </w:pPr>
      <w:r>
        <w:rPr>
          <w:rFonts w:ascii="Times New Roman" w:hAnsi="Times New Roman"/>
          <w:sz w:val="24"/>
          <w:szCs w:val="32"/>
        </w:rPr>
        <w:t>Preamble with 16chips could be enough to provide synch [24]</w:t>
      </w:r>
    </w:p>
    <w:p w14:paraId="0AAC2FB4" w14:textId="77777777" w:rsidR="008F3008" w:rsidRDefault="008F3008">
      <w:pPr>
        <w:pStyle w:val="ListParagraph"/>
        <w:ind w:leftChars="0" w:left="720" w:firstLine="0"/>
        <w:jc w:val="both"/>
        <w:rPr>
          <w:rFonts w:ascii="Times New Roman" w:hAnsi="Times New Roman"/>
          <w:sz w:val="24"/>
        </w:rPr>
      </w:pPr>
    </w:p>
    <w:p w14:paraId="0AAED35A" w14:textId="77777777" w:rsidR="008F3008" w:rsidRDefault="00737427">
      <w:pPr>
        <w:jc w:val="both"/>
      </w:pPr>
      <w:r>
        <w:t>On the other hand, one company [14] states that aperiodic synch signal is redundant if periodic LP-SS is supported. Additionally, if aperiodic synch signal is UE/group specific, causes detection increased complexity for other UEs [4].</w:t>
      </w:r>
    </w:p>
    <w:p w14:paraId="6FEED7B1" w14:textId="77777777" w:rsidR="008F3008" w:rsidRDefault="008F3008">
      <w:pPr>
        <w:jc w:val="both"/>
        <w:rPr>
          <w:lang w:val="en-GB"/>
        </w:rPr>
      </w:pPr>
    </w:p>
    <w:p w14:paraId="38D5A3C0" w14:textId="77777777" w:rsidR="008F3008" w:rsidRDefault="00737427">
      <w:pPr>
        <w:jc w:val="both"/>
      </w:pPr>
      <w:r>
        <w:t>[24] summarizes also nicely pros and cons in a table.</w:t>
      </w:r>
    </w:p>
    <w:p w14:paraId="76F7DFBA" w14:textId="77777777" w:rsidR="008F3008" w:rsidRDefault="008F3008">
      <w:pPr>
        <w:jc w:val="both"/>
        <w:rPr>
          <w:sz w:val="22"/>
          <w:szCs w:val="22"/>
          <w:lang w:val="en-GB"/>
        </w:rPr>
      </w:pPr>
    </w:p>
    <w:tbl>
      <w:tblPr>
        <w:tblStyle w:val="TableGrid"/>
        <w:tblW w:w="0" w:type="auto"/>
        <w:tblLook w:val="04A0" w:firstRow="1" w:lastRow="0" w:firstColumn="1" w:lastColumn="0" w:noHBand="0" w:noVBand="1"/>
      </w:tblPr>
      <w:tblGrid>
        <w:gridCol w:w="2015"/>
        <w:gridCol w:w="2443"/>
        <w:gridCol w:w="2555"/>
        <w:gridCol w:w="2337"/>
      </w:tblGrid>
      <w:tr w:rsidR="008F3008" w14:paraId="20B83FD6" w14:textId="77777777">
        <w:tc>
          <w:tcPr>
            <w:tcW w:w="2065" w:type="dxa"/>
          </w:tcPr>
          <w:p w14:paraId="1E4EE0C0" w14:textId="77777777" w:rsidR="008F3008" w:rsidRDefault="008F3008">
            <w:pPr>
              <w:rPr>
                <w:sz w:val="16"/>
                <w:szCs w:val="16"/>
              </w:rPr>
            </w:pPr>
          </w:p>
        </w:tc>
        <w:tc>
          <w:tcPr>
            <w:tcW w:w="2520" w:type="dxa"/>
          </w:tcPr>
          <w:p w14:paraId="5310FB18" w14:textId="77777777" w:rsidR="008F3008" w:rsidRDefault="00737427">
            <w:pPr>
              <w:rPr>
                <w:b/>
                <w:bCs/>
                <w:sz w:val="16"/>
                <w:szCs w:val="16"/>
              </w:rPr>
            </w:pPr>
            <w:r>
              <w:rPr>
                <w:b/>
                <w:bCs/>
                <w:sz w:val="16"/>
                <w:szCs w:val="16"/>
              </w:rPr>
              <w:t>Option 1: LP-SS</w:t>
            </w:r>
          </w:p>
        </w:tc>
        <w:tc>
          <w:tcPr>
            <w:tcW w:w="2636" w:type="dxa"/>
          </w:tcPr>
          <w:p w14:paraId="4D7D9D49" w14:textId="77777777" w:rsidR="008F3008" w:rsidRDefault="00737427">
            <w:pPr>
              <w:rPr>
                <w:b/>
                <w:bCs/>
                <w:sz w:val="16"/>
                <w:szCs w:val="16"/>
              </w:rPr>
            </w:pPr>
            <w:r>
              <w:rPr>
                <w:b/>
                <w:bCs/>
                <w:sz w:val="16"/>
                <w:szCs w:val="16"/>
              </w:rPr>
              <w:t>Option 2: Preamble only</w:t>
            </w:r>
          </w:p>
        </w:tc>
        <w:tc>
          <w:tcPr>
            <w:tcW w:w="2408" w:type="dxa"/>
          </w:tcPr>
          <w:p w14:paraId="6707E3FE" w14:textId="77777777" w:rsidR="008F3008" w:rsidRDefault="00737427">
            <w:pPr>
              <w:rPr>
                <w:b/>
                <w:bCs/>
                <w:sz w:val="16"/>
                <w:szCs w:val="16"/>
              </w:rPr>
            </w:pPr>
            <w:r>
              <w:rPr>
                <w:b/>
                <w:bCs/>
                <w:sz w:val="16"/>
                <w:szCs w:val="16"/>
              </w:rPr>
              <w:t>Option 3: Hybrid</w:t>
            </w:r>
          </w:p>
          <w:p w14:paraId="34C26562" w14:textId="77777777" w:rsidR="008F3008" w:rsidRDefault="00737427">
            <w:pPr>
              <w:rPr>
                <w:b/>
                <w:bCs/>
                <w:sz w:val="16"/>
                <w:szCs w:val="16"/>
              </w:rPr>
            </w:pPr>
            <w:r>
              <w:rPr>
                <w:b/>
                <w:bCs/>
                <w:sz w:val="16"/>
                <w:szCs w:val="16"/>
              </w:rPr>
              <w:t>LP-SS + preamble</w:t>
            </w:r>
          </w:p>
        </w:tc>
      </w:tr>
      <w:tr w:rsidR="008F3008" w14:paraId="2A2D52B8" w14:textId="77777777">
        <w:tc>
          <w:tcPr>
            <w:tcW w:w="2065" w:type="dxa"/>
          </w:tcPr>
          <w:p w14:paraId="5775C969" w14:textId="77777777" w:rsidR="008F3008" w:rsidRDefault="00737427">
            <w:pPr>
              <w:rPr>
                <w:b/>
                <w:bCs/>
                <w:sz w:val="16"/>
                <w:szCs w:val="16"/>
              </w:rPr>
            </w:pPr>
            <w:r>
              <w:rPr>
                <w:b/>
                <w:bCs/>
                <w:sz w:val="16"/>
                <w:szCs w:val="16"/>
              </w:rPr>
              <w:t>Overhead</w:t>
            </w:r>
          </w:p>
        </w:tc>
        <w:tc>
          <w:tcPr>
            <w:tcW w:w="2520" w:type="dxa"/>
          </w:tcPr>
          <w:p w14:paraId="5CBCA4B9" w14:textId="77777777" w:rsidR="008F3008" w:rsidRDefault="00737427">
            <w:pPr>
              <w:rPr>
                <w:sz w:val="16"/>
                <w:szCs w:val="16"/>
              </w:rPr>
            </w:pPr>
            <w:r>
              <w:rPr>
                <w:sz w:val="16"/>
                <w:szCs w:val="16"/>
              </w:rPr>
              <w:t>Fixed overhead;</w:t>
            </w:r>
          </w:p>
          <w:p w14:paraId="4C083668" w14:textId="77777777" w:rsidR="008F3008" w:rsidRDefault="00737427">
            <w:pPr>
              <w:rPr>
                <w:sz w:val="16"/>
                <w:szCs w:val="16"/>
              </w:rPr>
            </w:pPr>
            <w:r>
              <w:rPr>
                <w:sz w:val="16"/>
                <w:szCs w:val="16"/>
              </w:rPr>
              <w:t>Depends on LP-SS periodicity. With LP-SS periodicity of 1.28 sec, the overhead is quite low compared to SSB.</w:t>
            </w:r>
          </w:p>
          <w:p w14:paraId="721C0E84" w14:textId="77777777" w:rsidR="008F3008" w:rsidRDefault="00737427">
            <w:pPr>
              <w:rPr>
                <w:sz w:val="16"/>
                <w:szCs w:val="16"/>
              </w:rPr>
            </w:pPr>
            <w:r>
              <w:rPr>
                <w:sz w:val="16"/>
                <w:szCs w:val="16"/>
              </w:rPr>
              <w:t>This is more predictable to gNB resource scheduling point of view.</w:t>
            </w:r>
          </w:p>
        </w:tc>
        <w:tc>
          <w:tcPr>
            <w:tcW w:w="2636" w:type="dxa"/>
          </w:tcPr>
          <w:p w14:paraId="3965DCE2" w14:textId="77777777" w:rsidR="008F3008" w:rsidRDefault="00737427">
            <w:pPr>
              <w:rPr>
                <w:sz w:val="16"/>
                <w:szCs w:val="16"/>
              </w:rPr>
            </w:pPr>
            <w:r>
              <w:rPr>
                <w:sz w:val="16"/>
                <w:szCs w:val="16"/>
              </w:rPr>
              <w:t>Variable overhead;</w:t>
            </w:r>
          </w:p>
          <w:p w14:paraId="13D7988E" w14:textId="77777777" w:rsidR="008F3008" w:rsidRDefault="00737427">
            <w:pPr>
              <w:rPr>
                <w:sz w:val="16"/>
                <w:szCs w:val="16"/>
              </w:rPr>
            </w:pPr>
            <w:r>
              <w:rPr>
                <w:sz w:val="16"/>
                <w:szCs w:val="16"/>
              </w:rPr>
              <w:t>Depends on the # of UEs paged. On average, if there is more than two or more UEs paged during one DRX cycle, then, the overhead gets larger than LP-SS.</w:t>
            </w:r>
          </w:p>
        </w:tc>
        <w:tc>
          <w:tcPr>
            <w:tcW w:w="2408" w:type="dxa"/>
          </w:tcPr>
          <w:p w14:paraId="510439E1" w14:textId="77777777" w:rsidR="008F3008" w:rsidRDefault="00737427">
            <w:pPr>
              <w:rPr>
                <w:sz w:val="16"/>
                <w:szCs w:val="16"/>
              </w:rPr>
            </w:pPr>
            <w:r>
              <w:rPr>
                <w:sz w:val="16"/>
                <w:szCs w:val="16"/>
              </w:rPr>
              <w:t>Somewhere in between the (a) and (b). When there are large number of UEs in the cell, shared LP-SS could save resources significantly, while helping sync for each UE based on preamble.</w:t>
            </w:r>
          </w:p>
        </w:tc>
      </w:tr>
      <w:tr w:rsidR="008F3008" w14:paraId="066952DE" w14:textId="77777777">
        <w:tc>
          <w:tcPr>
            <w:tcW w:w="2065" w:type="dxa"/>
          </w:tcPr>
          <w:p w14:paraId="27CB187D" w14:textId="77777777" w:rsidR="008F3008" w:rsidRDefault="00737427">
            <w:pPr>
              <w:rPr>
                <w:b/>
                <w:bCs/>
                <w:sz w:val="16"/>
                <w:szCs w:val="16"/>
              </w:rPr>
            </w:pPr>
            <w:r>
              <w:rPr>
                <w:b/>
                <w:bCs/>
                <w:sz w:val="16"/>
                <w:szCs w:val="16"/>
              </w:rPr>
              <w:t>RRM offloading</w:t>
            </w:r>
          </w:p>
        </w:tc>
        <w:tc>
          <w:tcPr>
            <w:tcW w:w="2520" w:type="dxa"/>
          </w:tcPr>
          <w:p w14:paraId="35773D5E" w14:textId="77777777" w:rsidR="008F3008" w:rsidRDefault="00737427">
            <w:pPr>
              <w:rPr>
                <w:sz w:val="16"/>
                <w:szCs w:val="16"/>
              </w:rPr>
            </w:pPr>
            <w:r>
              <w:rPr>
                <w:sz w:val="16"/>
                <w:szCs w:val="16"/>
              </w:rPr>
              <w:t>Periodic LP-SS could directly used for offloading RRM.</w:t>
            </w:r>
          </w:p>
        </w:tc>
        <w:tc>
          <w:tcPr>
            <w:tcW w:w="2636" w:type="dxa"/>
          </w:tcPr>
          <w:p w14:paraId="3A79FD57" w14:textId="77777777" w:rsidR="008F3008" w:rsidRDefault="00737427">
            <w:pPr>
              <w:rPr>
                <w:sz w:val="16"/>
                <w:szCs w:val="16"/>
              </w:rPr>
            </w:pPr>
            <w:r>
              <w:rPr>
                <w:sz w:val="16"/>
                <w:szCs w:val="16"/>
              </w:rPr>
              <w:t>Since WUS may or may not be transmitted, it cannot be used for RRM offloading.</w:t>
            </w:r>
          </w:p>
        </w:tc>
        <w:tc>
          <w:tcPr>
            <w:tcW w:w="2408" w:type="dxa"/>
          </w:tcPr>
          <w:p w14:paraId="74F8C34D" w14:textId="77777777" w:rsidR="008F3008" w:rsidRDefault="00737427">
            <w:pPr>
              <w:rPr>
                <w:sz w:val="16"/>
                <w:szCs w:val="16"/>
              </w:rPr>
            </w:pPr>
            <w:r>
              <w:rPr>
                <w:sz w:val="16"/>
                <w:szCs w:val="16"/>
              </w:rPr>
              <w:t>Periodic LP-SS could be directly used for offloading RRM to LP-WUR.</w:t>
            </w:r>
          </w:p>
        </w:tc>
      </w:tr>
      <w:tr w:rsidR="008F3008" w14:paraId="6EF7B823" w14:textId="77777777">
        <w:tc>
          <w:tcPr>
            <w:tcW w:w="2065" w:type="dxa"/>
          </w:tcPr>
          <w:p w14:paraId="119CC5B9" w14:textId="77777777" w:rsidR="008F3008" w:rsidRDefault="00737427">
            <w:pPr>
              <w:rPr>
                <w:b/>
                <w:bCs/>
                <w:sz w:val="16"/>
                <w:szCs w:val="16"/>
              </w:rPr>
            </w:pPr>
            <w:r>
              <w:rPr>
                <w:b/>
                <w:bCs/>
                <w:sz w:val="16"/>
                <w:szCs w:val="16"/>
              </w:rPr>
              <w:t>Power consumption</w:t>
            </w:r>
          </w:p>
        </w:tc>
        <w:tc>
          <w:tcPr>
            <w:tcW w:w="2520" w:type="dxa"/>
          </w:tcPr>
          <w:p w14:paraId="465A1117" w14:textId="77777777" w:rsidR="008F3008" w:rsidRDefault="00737427">
            <w:pPr>
              <w:rPr>
                <w:sz w:val="16"/>
                <w:szCs w:val="16"/>
              </w:rPr>
            </w:pPr>
            <w:r>
              <w:rPr>
                <w:sz w:val="16"/>
                <w:szCs w:val="16"/>
              </w:rPr>
              <w:t>Additional power consumption could be limited by duty cycled monitoring of LP-SS.</w:t>
            </w:r>
          </w:p>
        </w:tc>
        <w:tc>
          <w:tcPr>
            <w:tcW w:w="2636" w:type="dxa"/>
          </w:tcPr>
          <w:p w14:paraId="084E72C1" w14:textId="77777777" w:rsidR="008F3008" w:rsidRDefault="00737427">
            <w:pPr>
              <w:rPr>
                <w:sz w:val="16"/>
                <w:szCs w:val="16"/>
              </w:rPr>
            </w:pPr>
            <w:r>
              <w:rPr>
                <w:sz w:val="16"/>
                <w:szCs w:val="16"/>
              </w:rPr>
              <w:t>LP-WUR should continuously monitor WUS to detect preamble, which increases power consumption.</w:t>
            </w:r>
          </w:p>
        </w:tc>
        <w:tc>
          <w:tcPr>
            <w:tcW w:w="2408" w:type="dxa"/>
          </w:tcPr>
          <w:p w14:paraId="44950FF5" w14:textId="77777777" w:rsidR="008F3008" w:rsidRDefault="00737427">
            <w:pPr>
              <w:rPr>
                <w:sz w:val="16"/>
                <w:szCs w:val="16"/>
              </w:rPr>
            </w:pPr>
            <w:r>
              <w:rPr>
                <w:sz w:val="16"/>
                <w:szCs w:val="16"/>
              </w:rPr>
              <w:t>In between (a) and (b)</w:t>
            </w:r>
          </w:p>
          <w:p w14:paraId="25920C89" w14:textId="77777777" w:rsidR="008F3008" w:rsidRDefault="008F3008">
            <w:pPr>
              <w:rPr>
                <w:sz w:val="16"/>
                <w:szCs w:val="16"/>
              </w:rPr>
            </w:pPr>
          </w:p>
        </w:tc>
      </w:tr>
      <w:tr w:rsidR="008F3008" w14:paraId="62204A75" w14:textId="77777777">
        <w:tc>
          <w:tcPr>
            <w:tcW w:w="2065" w:type="dxa"/>
          </w:tcPr>
          <w:p w14:paraId="306004C9" w14:textId="77777777" w:rsidR="008F3008" w:rsidRDefault="00737427">
            <w:pPr>
              <w:rPr>
                <w:b/>
                <w:bCs/>
                <w:sz w:val="16"/>
                <w:szCs w:val="16"/>
              </w:rPr>
            </w:pPr>
            <w:r>
              <w:rPr>
                <w:b/>
                <w:bCs/>
                <w:sz w:val="16"/>
                <w:szCs w:val="16"/>
              </w:rPr>
              <w:t>WUS monitoring scheme</w:t>
            </w:r>
          </w:p>
        </w:tc>
        <w:tc>
          <w:tcPr>
            <w:tcW w:w="2520" w:type="dxa"/>
          </w:tcPr>
          <w:p w14:paraId="6EA4666A" w14:textId="77777777" w:rsidR="008F3008" w:rsidRDefault="00737427">
            <w:pPr>
              <w:rPr>
                <w:sz w:val="16"/>
                <w:szCs w:val="16"/>
              </w:rPr>
            </w:pPr>
            <w:r>
              <w:rPr>
                <w:sz w:val="16"/>
                <w:szCs w:val="16"/>
              </w:rPr>
              <w:t>Fit to duty cycled WUS monitoring</w:t>
            </w:r>
          </w:p>
        </w:tc>
        <w:tc>
          <w:tcPr>
            <w:tcW w:w="2636" w:type="dxa"/>
          </w:tcPr>
          <w:p w14:paraId="33F9D0B8" w14:textId="77777777" w:rsidR="008F3008" w:rsidRDefault="00737427">
            <w:pPr>
              <w:rPr>
                <w:sz w:val="16"/>
                <w:szCs w:val="16"/>
              </w:rPr>
            </w:pPr>
            <w:r>
              <w:rPr>
                <w:sz w:val="16"/>
                <w:szCs w:val="16"/>
              </w:rPr>
              <w:t>Fit to continuous WUS monitoring</w:t>
            </w:r>
          </w:p>
        </w:tc>
        <w:tc>
          <w:tcPr>
            <w:tcW w:w="2408" w:type="dxa"/>
          </w:tcPr>
          <w:p w14:paraId="11C8DF04" w14:textId="77777777" w:rsidR="008F3008" w:rsidRDefault="00737427">
            <w:pPr>
              <w:rPr>
                <w:sz w:val="16"/>
                <w:szCs w:val="16"/>
              </w:rPr>
            </w:pPr>
            <w:r>
              <w:rPr>
                <w:sz w:val="16"/>
                <w:szCs w:val="16"/>
              </w:rPr>
              <w:t>Fit to duty cycled WUS monitoring</w:t>
            </w:r>
          </w:p>
        </w:tc>
      </w:tr>
    </w:tbl>
    <w:p w14:paraId="0BD55894" w14:textId="77777777" w:rsidR="008F3008" w:rsidRDefault="008F3008">
      <w:pPr>
        <w:jc w:val="both"/>
        <w:rPr>
          <w:sz w:val="22"/>
          <w:szCs w:val="22"/>
        </w:rPr>
      </w:pPr>
    </w:p>
    <w:p w14:paraId="12B3D2BA" w14:textId="77777777" w:rsidR="008F3008" w:rsidRDefault="00737427">
      <w:pPr>
        <w:jc w:val="both"/>
        <w:rPr>
          <w:b/>
          <w:bCs/>
        </w:rPr>
      </w:pPr>
      <w:r>
        <w:rPr>
          <w:b/>
          <w:bCs/>
        </w:rPr>
        <w:t xml:space="preserve">Regarding the waveform used for time-frequency synchronization: </w:t>
      </w:r>
    </w:p>
    <w:p w14:paraId="17A7DC73" w14:textId="77777777" w:rsidR="008F3008" w:rsidRDefault="008F3008">
      <w:pPr>
        <w:jc w:val="both"/>
      </w:pPr>
    </w:p>
    <w:p w14:paraId="1DC0E811" w14:textId="77777777" w:rsidR="008F3008" w:rsidRDefault="00737427">
      <w:pPr>
        <w:jc w:val="both"/>
      </w:pPr>
      <w:r>
        <w:t>Time synch is easy based on MC-ASK, however how to do frequency synch [2]? Here FSK seems better [2]. [21] then points out that waveform could be different for LP-SS and LP-WUS. And [19][7] prefer SSB to be used as LP-SS.</w:t>
      </w:r>
    </w:p>
    <w:p w14:paraId="0C93A82D" w14:textId="77777777" w:rsidR="008F3008" w:rsidRDefault="008F3008">
      <w:pPr>
        <w:jc w:val="both"/>
      </w:pPr>
    </w:p>
    <w:p w14:paraId="17A76B37" w14:textId="77777777" w:rsidR="008F3008" w:rsidRDefault="00737427">
      <w:pPr>
        <w:jc w:val="both"/>
        <w:rPr>
          <w:b/>
          <w:bCs/>
        </w:rPr>
      </w:pPr>
      <w:r>
        <w:rPr>
          <w:b/>
          <w:bCs/>
        </w:rPr>
        <w:t>Regarding the structure:</w:t>
      </w:r>
    </w:p>
    <w:p w14:paraId="0CC8DE8C" w14:textId="77777777" w:rsidR="008F3008" w:rsidRDefault="00737427">
      <w:pPr>
        <w:adjustRightInd w:val="0"/>
        <w:snapToGrid w:val="0"/>
        <w:spacing w:beforeLines="50" w:before="120"/>
        <w:rPr>
          <w:rFonts w:eastAsia="Microsoft YaHei"/>
          <w:bCs/>
          <w:iCs/>
          <w:lang w:eastAsia="en-US"/>
        </w:rPr>
      </w:pPr>
      <w:r>
        <w:rPr>
          <w:rFonts w:eastAsia="Microsoft YaHei"/>
          <w:bCs/>
          <w:iCs/>
          <w:lang w:eastAsia="en-US"/>
        </w:rPr>
        <w:t>LP-SS signal structure alternative could be as shown in [5]:</w:t>
      </w:r>
    </w:p>
    <w:p w14:paraId="110E51DE" w14:textId="77777777" w:rsidR="008F3008" w:rsidRDefault="00737427">
      <w:pPr>
        <w:numPr>
          <w:ilvl w:val="0"/>
          <w:numId w:val="55"/>
        </w:numPr>
        <w:adjustRightInd w:val="0"/>
        <w:snapToGrid w:val="0"/>
        <w:ind w:leftChars="81" w:left="551" w:hanging="357"/>
        <w:rPr>
          <w:rFonts w:eastAsia="Microsoft YaHei"/>
          <w:bCs/>
          <w:iCs/>
        </w:rPr>
      </w:pPr>
      <w:r>
        <w:rPr>
          <w:rFonts w:eastAsia="Microsoft YaHei"/>
          <w:bCs/>
          <w:iCs/>
        </w:rPr>
        <w:t>Alt 1: sequence(s) [11][13]</w:t>
      </w:r>
    </w:p>
    <w:p w14:paraId="6D675D2E" w14:textId="77777777" w:rsidR="008F3008" w:rsidRDefault="00737427">
      <w:pPr>
        <w:numPr>
          <w:ilvl w:val="0"/>
          <w:numId w:val="55"/>
        </w:numPr>
        <w:adjustRightInd w:val="0"/>
        <w:snapToGrid w:val="0"/>
        <w:ind w:leftChars="81" w:left="551" w:hanging="357"/>
        <w:rPr>
          <w:rFonts w:eastAsia="Microsoft YaHei"/>
          <w:bCs/>
          <w:iCs/>
        </w:rPr>
      </w:pPr>
      <w:r>
        <w:rPr>
          <w:rFonts w:eastAsia="Microsoft YaHei"/>
          <w:bCs/>
          <w:iCs/>
        </w:rPr>
        <w:t>Alt 2: sequence(s) followed by additional message [13]</w:t>
      </w:r>
    </w:p>
    <w:p w14:paraId="316E9C02" w14:textId="77777777" w:rsidR="008F3008" w:rsidRDefault="00737427">
      <w:pPr>
        <w:numPr>
          <w:ilvl w:val="0"/>
          <w:numId w:val="56"/>
        </w:numPr>
        <w:adjustRightInd w:val="0"/>
        <w:snapToGrid w:val="0"/>
        <w:ind w:leftChars="256" w:left="971" w:hanging="357"/>
        <w:rPr>
          <w:rFonts w:eastAsia="Microsoft YaHei"/>
          <w:bCs/>
          <w:iCs/>
        </w:rPr>
      </w:pPr>
      <w:r>
        <w:rPr>
          <w:rFonts w:eastAsia="Microsoft YaHei"/>
          <w:bCs/>
          <w:iCs/>
        </w:rPr>
        <w:t>Alt 2a: additional message is carried by sequence(s) selection</w:t>
      </w:r>
    </w:p>
    <w:p w14:paraId="7B63BA96" w14:textId="77777777" w:rsidR="008F3008" w:rsidRDefault="00737427">
      <w:pPr>
        <w:numPr>
          <w:ilvl w:val="0"/>
          <w:numId w:val="56"/>
        </w:numPr>
        <w:adjustRightInd w:val="0"/>
        <w:snapToGrid w:val="0"/>
        <w:ind w:leftChars="256" w:left="971" w:hanging="357"/>
        <w:rPr>
          <w:rFonts w:eastAsia="Microsoft YaHei"/>
          <w:bCs/>
          <w:iCs/>
        </w:rPr>
      </w:pPr>
      <w:r>
        <w:rPr>
          <w:rFonts w:eastAsia="Microsoft YaHei"/>
          <w:bCs/>
          <w:iCs/>
        </w:rPr>
        <w:t>Alt 2b: additional message is carried by encoded bits ([with CRC]) [11][13]</w:t>
      </w:r>
    </w:p>
    <w:p w14:paraId="3BF9FFBC" w14:textId="77777777" w:rsidR="008F3008" w:rsidRDefault="008F3008">
      <w:pPr>
        <w:jc w:val="both"/>
      </w:pPr>
    </w:p>
    <w:p w14:paraId="00D490DD" w14:textId="77777777" w:rsidR="008F3008" w:rsidRDefault="00737427">
      <w:pPr>
        <w:jc w:val="both"/>
      </w:pPr>
      <w:r>
        <w:lastRenderedPageBreak/>
        <w:t xml:space="preserve">Also it has been contributed that: </w:t>
      </w:r>
    </w:p>
    <w:p w14:paraId="75C61F49" w14:textId="77777777" w:rsidR="008F3008" w:rsidRDefault="00737427">
      <w:pPr>
        <w:pStyle w:val="ListParagraph"/>
        <w:numPr>
          <w:ilvl w:val="0"/>
          <w:numId w:val="57"/>
        </w:numPr>
        <w:ind w:leftChars="0"/>
        <w:jc w:val="both"/>
        <w:rPr>
          <w:rFonts w:ascii="Times New Roman" w:hAnsi="Times New Roman"/>
          <w:sz w:val="24"/>
        </w:rPr>
      </w:pPr>
      <w:r>
        <w:rPr>
          <w:rFonts w:ascii="Times New Roman" w:hAnsi="Times New Roman"/>
          <w:sz w:val="24"/>
        </w:rPr>
        <w:t xml:space="preserve">Additional content may be included in LP-SS, e.g. SI update, ETWS [5] </w:t>
      </w:r>
    </w:p>
    <w:p w14:paraId="4CAB2BC8" w14:textId="77777777" w:rsidR="008F3008" w:rsidRDefault="00737427">
      <w:pPr>
        <w:pStyle w:val="ListParagraph"/>
        <w:numPr>
          <w:ilvl w:val="0"/>
          <w:numId w:val="57"/>
        </w:numPr>
        <w:ind w:leftChars="0"/>
        <w:jc w:val="both"/>
        <w:rPr>
          <w:rFonts w:ascii="Times New Roman" w:hAnsi="Times New Roman"/>
          <w:sz w:val="24"/>
        </w:rPr>
      </w:pPr>
      <w:r>
        <w:rPr>
          <w:rFonts w:ascii="Times New Roman" w:hAnsi="Times New Roman"/>
          <w:sz w:val="24"/>
        </w:rPr>
        <w:t xml:space="preserve">Information on time from LR to MR can reduce synch effort and power consumption at MR [2]. </w:t>
      </w:r>
    </w:p>
    <w:p w14:paraId="5DBB6B33" w14:textId="77777777" w:rsidR="008F3008" w:rsidRDefault="008F3008">
      <w:pPr>
        <w:jc w:val="both"/>
      </w:pPr>
    </w:p>
    <w:p w14:paraId="7A0C71AB" w14:textId="77777777" w:rsidR="008F3008" w:rsidRDefault="008F3008">
      <w:pPr>
        <w:jc w:val="both"/>
      </w:pPr>
    </w:p>
    <w:p w14:paraId="4A71ADC6" w14:textId="77777777" w:rsidR="008F3008" w:rsidRDefault="00737427">
      <w:pPr>
        <w:adjustRightInd w:val="0"/>
        <w:snapToGrid w:val="0"/>
        <w:rPr>
          <w:rFonts w:eastAsia="Microsoft YaHei"/>
          <w:bCs/>
          <w:i/>
        </w:rPr>
      </w:pPr>
      <w:bookmarkStart w:id="1" w:name="PP5"/>
      <w:r>
        <w:rPr>
          <w:rFonts w:eastAsia="Microsoft YaHei"/>
          <w:b/>
          <w:i/>
          <w:highlight w:val="cyan"/>
        </w:rPr>
        <w:t>FL1-Higher-Proposal-11:</w:t>
      </w:r>
      <w:r>
        <w:rPr>
          <w:rFonts w:eastAsia="Microsoft YaHei"/>
          <w:b/>
          <w:i/>
        </w:rPr>
        <w:t xml:space="preserve"> </w:t>
      </w:r>
      <w:r>
        <w:rPr>
          <w:rFonts w:eastAsia="Microsoft YaHei"/>
          <w:bCs/>
          <w:i/>
        </w:rPr>
        <w:t>If LP-WUR monitoring with duty cycle is supported, it is recommended that at least periodic LP-SS is supported. Study further</w:t>
      </w:r>
    </w:p>
    <w:p w14:paraId="06245A21" w14:textId="77777777" w:rsidR="008F3008" w:rsidRDefault="00737427">
      <w:pPr>
        <w:pStyle w:val="ListParagraph"/>
        <w:numPr>
          <w:ilvl w:val="0"/>
          <w:numId w:val="58"/>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required periodicity of LP-SS.</w:t>
      </w:r>
    </w:p>
    <w:p w14:paraId="3BA24542" w14:textId="77777777" w:rsidR="008F3008" w:rsidRDefault="00737427">
      <w:pPr>
        <w:pStyle w:val="ListParagraph"/>
        <w:numPr>
          <w:ilvl w:val="0"/>
          <w:numId w:val="58"/>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waveform used for LP-SS, and whether it should be the same as used for LP-WUS</w:t>
      </w:r>
    </w:p>
    <w:p w14:paraId="5B47C154" w14:textId="77777777" w:rsidR="008F3008" w:rsidRDefault="00737427">
      <w:pPr>
        <w:pStyle w:val="ListParagraph"/>
        <w:numPr>
          <w:ilvl w:val="0"/>
          <w:numId w:val="58"/>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structure of LP-SS</w:t>
      </w:r>
    </w:p>
    <w:p w14:paraId="6AD090E0" w14:textId="77777777" w:rsidR="008F3008" w:rsidRDefault="00737427">
      <w:pPr>
        <w:pStyle w:val="ListParagraph"/>
        <w:numPr>
          <w:ilvl w:val="1"/>
          <w:numId w:val="58"/>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 xml:space="preserve">Alt1: sequence based only </w:t>
      </w:r>
    </w:p>
    <w:p w14:paraId="5E52C7A7" w14:textId="77777777" w:rsidR="008F3008" w:rsidRDefault="00737427">
      <w:pPr>
        <w:pStyle w:val="ListParagraph"/>
        <w:numPr>
          <w:ilvl w:val="1"/>
          <w:numId w:val="58"/>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Alt2: sequence + message with encoded bits</w:t>
      </w:r>
    </w:p>
    <w:p w14:paraId="28C22943" w14:textId="77777777" w:rsidR="008F3008" w:rsidRDefault="00737427">
      <w:pPr>
        <w:pStyle w:val="ListParagraph"/>
        <w:numPr>
          <w:ilvl w:val="0"/>
          <w:numId w:val="58"/>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supporting additionally aperiodic synch signal for fine synchronisation</w:t>
      </w:r>
    </w:p>
    <w:p w14:paraId="3BB5AFC7" w14:textId="77777777" w:rsidR="008F3008" w:rsidRDefault="00737427">
      <w:pPr>
        <w:adjustRightInd w:val="0"/>
        <w:snapToGrid w:val="0"/>
        <w:rPr>
          <w:rFonts w:eastAsia="Microsoft YaHei"/>
          <w:bCs/>
          <w:iCs/>
          <w:sz w:val="20"/>
          <w:szCs w:val="20"/>
        </w:rPr>
      </w:pPr>
      <w:r>
        <w:rPr>
          <w:rFonts w:eastAsia="Microsoft YaHei"/>
          <w:bCs/>
          <w:iCs/>
          <w:sz w:val="20"/>
          <w:szCs w:val="20"/>
        </w:rPr>
        <w:t xml:space="preserve">   </w:t>
      </w:r>
    </w:p>
    <w:tbl>
      <w:tblPr>
        <w:tblStyle w:val="TableGrid"/>
        <w:tblW w:w="0" w:type="auto"/>
        <w:tblLook w:val="04A0" w:firstRow="1" w:lastRow="0" w:firstColumn="1" w:lastColumn="0" w:noHBand="0" w:noVBand="1"/>
      </w:tblPr>
      <w:tblGrid>
        <w:gridCol w:w="1194"/>
        <w:gridCol w:w="1116"/>
        <w:gridCol w:w="7040"/>
      </w:tblGrid>
      <w:tr w:rsidR="008F3008" w14:paraId="4971DD2A" w14:textId="77777777">
        <w:tc>
          <w:tcPr>
            <w:tcW w:w="1194" w:type="dxa"/>
            <w:shd w:val="clear" w:color="auto" w:fill="9CC2E5" w:themeFill="accent5" w:themeFillTint="99"/>
          </w:tcPr>
          <w:bookmarkEnd w:id="1"/>
          <w:p w14:paraId="44254739" w14:textId="77777777" w:rsidR="008F3008" w:rsidRDefault="00737427">
            <w:pPr>
              <w:rPr>
                <w:b/>
                <w:bCs/>
                <w:sz w:val="20"/>
                <w:szCs w:val="20"/>
                <w:lang w:val="en-GB"/>
              </w:rPr>
            </w:pPr>
            <w:r>
              <w:rPr>
                <w:b/>
                <w:bCs/>
                <w:sz w:val="20"/>
                <w:szCs w:val="20"/>
                <w:lang w:val="en-GB"/>
              </w:rPr>
              <w:t>Company</w:t>
            </w:r>
          </w:p>
        </w:tc>
        <w:tc>
          <w:tcPr>
            <w:tcW w:w="1116" w:type="dxa"/>
            <w:shd w:val="clear" w:color="auto" w:fill="9CC2E5" w:themeFill="accent5" w:themeFillTint="99"/>
          </w:tcPr>
          <w:p w14:paraId="652A3F0E" w14:textId="77777777" w:rsidR="008F3008" w:rsidRDefault="00737427">
            <w:pPr>
              <w:rPr>
                <w:b/>
                <w:bCs/>
                <w:sz w:val="20"/>
                <w:szCs w:val="20"/>
                <w:lang w:val="en-GB"/>
              </w:rPr>
            </w:pPr>
            <w:r>
              <w:rPr>
                <w:b/>
                <w:bCs/>
                <w:sz w:val="20"/>
                <w:szCs w:val="20"/>
                <w:lang w:val="en-GB"/>
              </w:rPr>
              <w:t>Agree Y/N</w:t>
            </w:r>
          </w:p>
        </w:tc>
        <w:tc>
          <w:tcPr>
            <w:tcW w:w="7040" w:type="dxa"/>
            <w:shd w:val="clear" w:color="auto" w:fill="9CC2E5" w:themeFill="accent5" w:themeFillTint="99"/>
          </w:tcPr>
          <w:p w14:paraId="20C1E4C3" w14:textId="77777777" w:rsidR="008F3008" w:rsidRDefault="00737427">
            <w:pPr>
              <w:rPr>
                <w:b/>
                <w:bCs/>
                <w:sz w:val="20"/>
                <w:szCs w:val="20"/>
                <w:lang w:val="en-GB"/>
              </w:rPr>
            </w:pPr>
            <w:r>
              <w:rPr>
                <w:b/>
                <w:bCs/>
                <w:sz w:val="20"/>
                <w:szCs w:val="20"/>
                <w:lang w:val="en-GB"/>
              </w:rPr>
              <w:t>Comments</w:t>
            </w:r>
          </w:p>
        </w:tc>
      </w:tr>
      <w:tr w:rsidR="008F3008" w14:paraId="1D16CCE4" w14:textId="77777777">
        <w:tc>
          <w:tcPr>
            <w:tcW w:w="1194" w:type="dxa"/>
          </w:tcPr>
          <w:p w14:paraId="303E634F" w14:textId="77777777" w:rsidR="008F3008" w:rsidRDefault="00737427">
            <w:pPr>
              <w:rPr>
                <w:rFonts w:eastAsia="SimSun"/>
                <w:sz w:val="20"/>
                <w:szCs w:val="20"/>
              </w:rPr>
            </w:pPr>
            <w:r>
              <w:rPr>
                <w:rFonts w:eastAsia="SimSun"/>
                <w:sz w:val="20"/>
                <w:szCs w:val="20"/>
              </w:rPr>
              <w:t>Futurewei</w:t>
            </w:r>
          </w:p>
        </w:tc>
        <w:tc>
          <w:tcPr>
            <w:tcW w:w="1116" w:type="dxa"/>
          </w:tcPr>
          <w:p w14:paraId="64749960" w14:textId="77777777" w:rsidR="008F3008" w:rsidRDefault="00737427">
            <w:pPr>
              <w:jc w:val="both"/>
              <w:rPr>
                <w:rFonts w:eastAsia="SimSun"/>
                <w:sz w:val="20"/>
                <w:szCs w:val="20"/>
              </w:rPr>
            </w:pPr>
            <w:r>
              <w:rPr>
                <w:rFonts w:eastAsia="SimSun"/>
                <w:sz w:val="20"/>
                <w:szCs w:val="20"/>
              </w:rPr>
              <w:t>Y</w:t>
            </w:r>
          </w:p>
        </w:tc>
        <w:tc>
          <w:tcPr>
            <w:tcW w:w="7040" w:type="dxa"/>
          </w:tcPr>
          <w:p w14:paraId="682CE33F" w14:textId="77777777" w:rsidR="008F3008" w:rsidRDefault="00737427">
            <w:pPr>
              <w:jc w:val="both"/>
              <w:rPr>
                <w:rFonts w:eastAsia="SimSun"/>
                <w:sz w:val="20"/>
                <w:szCs w:val="20"/>
              </w:rPr>
            </w:pPr>
            <w:r>
              <w:rPr>
                <w:rFonts w:eastAsia="SimSun"/>
                <w:sz w:val="20"/>
                <w:szCs w:val="20"/>
              </w:rPr>
              <w:t>We are OK with proposal</w:t>
            </w:r>
          </w:p>
        </w:tc>
      </w:tr>
      <w:tr w:rsidR="008F3008" w14:paraId="67B7A787" w14:textId="77777777">
        <w:tc>
          <w:tcPr>
            <w:tcW w:w="1194" w:type="dxa"/>
          </w:tcPr>
          <w:p w14:paraId="0EBF1AFA" w14:textId="77777777" w:rsidR="008F3008" w:rsidRDefault="00737427">
            <w:pPr>
              <w:rPr>
                <w:rFonts w:eastAsiaTheme="minorEastAsia"/>
                <w:sz w:val="20"/>
                <w:szCs w:val="20"/>
                <w:lang w:val="en-GB"/>
              </w:rPr>
            </w:pPr>
            <w:r>
              <w:rPr>
                <w:rFonts w:eastAsiaTheme="minorEastAsia"/>
                <w:sz w:val="20"/>
                <w:szCs w:val="20"/>
                <w:lang w:val="en-GB"/>
              </w:rPr>
              <w:t>EURECOM</w:t>
            </w:r>
          </w:p>
        </w:tc>
        <w:tc>
          <w:tcPr>
            <w:tcW w:w="1116" w:type="dxa"/>
          </w:tcPr>
          <w:p w14:paraId="547A9B9F" w14:textId="77777777" w:rsidR="008F3008" w:rsidRDefault="00737427">
            <w:pPr>
              <w:rPr>
                <w:rFonts w:eastAsiaTheme="minorEastAsia"/>
                <w:sz w:val="20"/>
                <w:szCs w:val="20"/>
                <w:lang w:val="en-GB"/>
              </w:rPr>
            </w:pPr>
            <w:r>
              <w:rPr>
                <w:rFonts w:eastAsiaTheme="minorEastAsia"/>
                <w:sz w:val="20"/>
                <w:szCs w:val="20"/>
                <w:lang w:val="en-GB"/>
              </w:rPr>
              <w:t xml:space="preserve">Y </w:t>
            </w:r>
          </w:p>
        </w:tc>
        <w:tc>
          <w:tcPr>
            <w:tcW w:w="7040" w:type="dxa"/>
          </w:tcPr>
          <w:p w14:paraId="7EB10271" w14:textId="77777777" w:rsidR="008F3008" w:rsidRDefault="00737427">
            <w:pPr>
              <w:rPr>
                <w:rFonts w:eastAsiaTheme="minorEastAsia"/>
                <w:sz w:val="20"/>
                <w:szCs w:val="20"/>
                <w:lang w:val="en-GB"/>
              </w:rPr>
            </w:pPr>
            <w:r>
              <w:rPr>
                <w:rFonts w:eastAsiaTheme="minorEastAsia"/>
                <w:sz w:val="20"/>
                <w:szCs w:val="20"/>
                <w:lang w:val="en-GB"/>
              </w:rPr>
              <w:t>OK</w:t>
            </w:r>
          </w:p>
        </w:tc>
      </w:tr>
      <w:tr w:rsidR="008F3008" w14:paraId="7A8B4A46" w14:textId="77777777">
        <w:tc>
          <w:tcPr>
            <w:tcW w:w="1194" w:type="dxa"/>
          </w:tcPr>
          <w:p w14:paraId="0BA2D743" w14:textId="77777777" w:rsidR="008F3008" w:rsidRDefault="00737427">
            <w:pPr>
              <w:rPr>
                <w:sz w:val="20"/>
                <w:szCs w:val="20"/>
                <w:lang w:val="en-GB"/>
              </w:rPr>
            </w:pPr>
            <w:r>
              <w:rPr>
                <w:rFonts w:eastAsia="SimSun" w:hint="eastAsia"/>
                <w:sz w:val="20"/>
                <w:szCs w:val="20"/>
              </w:rPr>
              <w:t>Xiaomi</w:t>
            </w:r>
          </w:p>
        </w:tc>
        <w:tc>
          <w:tcPr>
            <w:tcW w:w="1116" w:type="dxa"/>
          </w:tcPr>
          <w:p w14:paraId="0128EA6E" w14:textId="77777777" w:rsidR="008F3008" w:rsidRDefault="00737427">
            <w:pPr>
              <w:rPr>
                <w:sz w:val="20"/>
                <w:szCs w:val="20"/>
                <w:lang w:val="en-GB"/>
              </w:rPr>
            </w:pPr>
            <w:r>
              <w:rPr>
                <w:rFonts w:eastAsia="SimSun" w:hint="eastAsia"/>
                <w:sz w:val="20"/>
                <w:szCs w:val="20"/>
              </w:rPr>
              <w:t>Y</w:t>
            </w:r>
          </w:p>
        </w:tc>
        <w:tc>
          <w:tcPr>
            <w:tcW w:w="7040" w:type="dxa"/>
          </w:tcPr>
          <w:p w14:paraId="19B61D35" w14:textId="77777777" w:rsidR="008F3008" w:rsidRDefault="008F3008">
            <w:pPr>
              <w:rPr>
                <w:sz w:val="20"/>
                <w:szCs w:val="20"/>
                <w:lang w:val="en-GB"/>
              </w:rPr>
            </w:pPr>
          </w:p>
        </w:tc>
      </w:tr>
      <w:tr w:rsidR="008F3008" w14:paraId="437144B5" w14:textId="77777777">
        <w:tc>
          <w:tcPr>
            <w:tcW w:w="1194" w:type="dxa"/>
          </w:tcPr>
          <w:p w14:paraId="4CAD6AD5" w14:textId="77777777" w:rsidR="008F3008" w:rsidRDefault="00737427">
            <w:pPr>
              <w:rPr>
                <w:sz w:val="20"/>
                <w:szCs w:val="20"/>
                <w:lang w:val="en-GB"/>
              </w:rPr>
            </w:pPr>
            <w:r>
              <w:rPr>
                <w:rFonts w:eastAsia="SimSun" w:hint="eastAsia"/>
                <w:sz w:val="20"/>
                <w:szCs w:val="20"/>
              </w:rPr>
              <w:t>H</w:t>
            </w:r>
            <w:r>
              <w:rPr>
                <w:rFonts w:eastAsia="SimSun"/>
                <w:sz w:val="20"/>
                <w:szCs w:val="20"/>
              </w:rPr>
              <w:t>uawei, HiSilicon</w:t>
            </w:r>
          </w:p>
        </w:tc>
        <w:tc>
          <w:tcPr>
            <w:tcW w:w="1116" w:type="dxa"/>
          </w:tcPr>
          <w:p w14:paraId="33E8584D" w14:textId="77777777" w:rsidR="008F3008" w:rsidRDefault="00737427">
            <w:pPr>
              <w:rPr>
                <w:sz w:val="20"/>
                <w:szCs w:val="20"/>
                <w:lang w:val="en-GB"/>
              </w:rPr>
            </w:pPr>
            <w:r>
              <w:rPr>
                <w:rFonts w:eastAsia="SimSun"/>
                <w:sz w:val="20"/>
                <w:szCs w:val="20"/>
              </w:rPr>
              <w:t>Y with comment</w:t>
            </w:r>
          </w:p>
        </w:tc>
        <w:tc>
          <w:tcPr>
            <w:tcW w:w="7040" w:type="dxa"/>
          </w:tcPr>
          <w:p w14:paraId="73906387" w14:textId="77777777" w:rsidR="008F3008" w:rsidRDefault="00737427">
            <w:pPr>
              <w:jc w:val="both"/>
              <w:rPr>
                <w:rFonts w:eastAsia="SimSun"/>
                <w:sz w:val="20"/>
                <w:szCs w:val="20"/>
              </w:rPr>
            </w:pPr>
            <w:r>
              <w:rPr>
                <w:rFonts w:eastAsia="SimSun"/>
                <w:sz w:val="20"/>
                <w:szCs w:val="20"/>
              </w:rPr>
              <w:t>We are generally fine with the proposal with the following comments</w:t>
            </w:r>
          </w:p>
          <w:p w14:paraId="05471EEB" w14:textId="77777777" w:rsidR="008F3008" w:rsidRDefault="00737427">
            <w:pPr>
              <w:pStyle w:val="ListParagraph"/>
              <w:numPr>
                <w:ilvl w:val="0"/>
                <w:numId w:val="59"/>
              </w:numPr>
              <w:ind w:leftChars="0"/>
              <w:jc w:val="both"/>
              <w:rPr>
                <w:rFonts w:eastAsia="SimSun"/>
                <w:szCs w:val="20"/>
              </w:rPr>
            </w:pPr>
            <w:r>
              <w:rPr>
                <w:rFonts w:eastAsia="SimSun"/>
                <w:szCs w:val="20"/>
              </w:rPr>
              <w:t>For the 2</w:t>
            </w:r>
            <w:r>
              <w:rPr>
                <w:rFonts w:eastAsia="SimSun"/>
                <w:szCs w:val="20"/>
                <w:vertAlign w:val="superscript"/>
              </w:rPr>
              <w:t>nd</w:t>
            </w:r>
            <w:r>
              <w:rPr>
                <w:rFonts w:eastAsia="SimSun"/>
                <w:szCs w:val="20"/>
              </w:rPr>
              <w:t xml:space="preserve"> sub-bullets, we’d like to clarify if different waveforms are used for LP-SS and LP-WUS, it is expected that the same receiver architecture can support to receive both.</w:t>
            </w:r>
          </w:p>
          <w:p w14:paraId="1479CE01" w14:textId="77777777" w:rsidR="008F3008" w:rsidRDefault="00737427">
            <w:pPr>
              <w:pStyle w:val="ListParagraph"/>
              <w:numPr>
                <w:ilvl w:val="0"/>
                <w:numId w:val="59"/>
              </w:numPr>
              <w:ind w:leftChars="0"/>
              <w:jc w:val="both"/>
              <w:rPr>
                <w:rFonts w:eastAsia="SimSun"/>
                <w:szCs w:val="20"/>
              </w:rPr>
            </w:pPr>
            <w:r>
              <w:rPr>
                <w:rFonts w:eastAsia="SimSun"/>
                <w:szCs w:val="20"/>
              </w:rPr>
              <w:t>We’d like to clarify that the receiver architecture of OOK-2 (i.e. parallel receiver) can also perform frequency error estimation/correction, while the architecture of OOK-1/4 need further discussion. This aspect should also be captured in the proposal.</w:t>
            </w:r>
          </w:p>
          <w:p w14:paraId="1FE0AB6C" w14:textId="77777777" w:rsidR="008F3008" w:rsidRDefault="008F3008">
            <w:pPr>
              <w:jc w:val="both"/>
              <w:rPr>
                <w:rFonts w:eastAsia="SimSun"/>
                <w:sz w:val="20"/>
                <w:szCs w:val="20"/>
              </w:rPr>
            </w:pPr>
          </w:p>
          <w:p w14:paraId="091D0469" w14:textId="77777777" w:rsidR="008F3008" w:rsidRDefault="00737427">
            <w:pPr>
              <w:jc w:val="both"/>
              <w:rPr>
                <w:rFonts w:eastAsia="SimSun"/>
                <w:sz w:val="20"/>
                <w:szCs w:val="20"/>
              </w:rPr>
            </w:pPr>
            <w:r>
              <w:rPr>
                <w:rFonts w:eastAsia="SimSun"/>
                <w:sz w:val="20"/>
                <w:szCs w:val="20"/>
              </w:rPr>
              <w:t>So we suggest the following</w:t>
            </w:r>
          </w:p>
          <w:p w14:paraId="393EF022" w14:textId="77777777" w:rsidR="008F3008" w:rsidRDefault="00737427">
            <w:pPr>
              <w:adjustRightInd w:val="0"/>
              <w:snapToGrid w:val="0"/>
              <w:rPr>
                <w:rFonts w:eastAsia="Microsoft YaHei"/>
                <w:bCs/>
                <w:i/>
              </w:rPr>
            </w:pPr>
            <w:r>
              <w:rPr>
                <w:rFonts w:eastAsia="Microsoft YaHei"/>
                <w:b/>
                <w:i/>
                <w:highlight w:val="cyan"/>
              </w:rPr>
              <w:t>FL1-Higher-Proposal-11:</w:t>
            </w:r>
            <w:r>
              <w:rPr>
                <w:rFonts w:eastAsia="Microsoft YaHei"/>
                <w:b/>
                <w:i/>
              </w:rPr>
              <w:t xml:space="preserve"> </w:t>
            </w:r>
            <w:r>
              <w:rPr>
                <w:rFonts w:eastAsia="Microsoft YaHei"/>
                <w:bCs/>
                <w:i/>
              </w:rPr>
              <w:t>If LP-WUR monitoring with duty cycle is supported, it is recommended that at least periodic LP-SS is supported. Study further</w:t>
            </w:r>
          </w:p>
          <w:p w14:paraId="3E8F26D6" w14:textId="77777777" w:rsidR="008F3008" w:rsidRDefault="00737427">
            <w:pPr>
              <w:pStyle w:val="ListParagraph"/>
              <w:numPr>
                <w:ilvl w:val="0"/>
                <w:numId w:val="58"/>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required periodicity of LP-SS.</w:t>
            </w:r>
          </w:p>
          <w:p w14:paraId="14D1BB75" w14:textId="77777777" w:rsidR="008F3008" w:rsidRDefault="00737427">
            <w:pPr>
              <w:pStyle w:val="ListParagraph"/>
              <w:numPr>
                <w:ilvl w:val="0"/>
                <w:numId w:val="58"/>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waveform used for LP-SS, and whether it should be the same as used for LP-WUS</w:t>
            </w:r>
          </w:p>
          <w:p w14:paraId="4D113791" w14:textId="77777777" w:rsidR="008F3008" w:rsidRDefault="00737427">
            <w:pPr>
              <w:pStyle w:val="ListParagraph"/>
              <w:numPr>
                <w:ilvl w:val="0"/>
                <w:numId w:val="58"/>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structure of LP-SS</w:t>
            </w:r>
          </w:p>
          <w:p w14:paraId="288D9B21" w14:textId="77777777" w:rsidR="008F3008" w:rsidRDefault="00737427">
            <w:pPr>
              <w:pStyle w:val="ListParagraph"/>
              <w:numPr>
                <w:ilvl w:val="1"/>
                <w:numId w:val="58"/>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 xml:space="preserve">Alt1: sequence based only </w:t>
            </w:r>
          </w:p>
          <w:p w14:paraId="5B851894" w14:textId="77777777" w:rsidR="008F3008" w:rsidRDefault="00737427">
            <w:pPr>
              <w:pStyle w:val="ListParagraph"/>
              <w:numPr>
                <w:ilvl w:val="1"/>
                <w:numId w:val="58"/>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Alt2: sequence + message with encoded bits</w:t>
            </w:r>
          </w:p>
          <w:p w14:paraId="1C0CCC92" w14:textId="77777777" w:rsidR="008F3008" w:rsidRDefault="00737427">
            <w:pPr>
              <w:pStyle w:val="ListParagraph"/>
              <w:numPr>
                <w:ilvl w:val="0"/>
                <w:numId w:val="58"/>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supporting additionally aperiodic synch signal for fine synchronisation</w:t>
            </w:r>
          </w:p>
          <w:p w14:paraId="3210B89C" w14:textId="77777777" w:rsidR="008F3008" w:rsidRDefault="00737427">
            <w:pPr>
              <w:pStyle w:val="ListParagraph"/>
              <w:numPr>
                <w:ilvl w:val="0"/>
                <w:numId w:val="58"/>
              </w:numPr>
              <w:adjustRightInd w:val="0"/>
              <w:snapToGrid w:val="0"/>
              <w:ind w:leftChars="0"/>
              <w:rPr>
                <w:rFonts w:ascii="Times New Roman" w:eastAsia="Microsoft YaHei" w:hAnsi="Times New Roman"/>
                <w:bCs/>
                <w:i/>
                <w:color w:val="FF0000"/>
                <w:sz w:val="24"/>
              </w:rPr>
            </w:pPr>
            <w:r>
              <w:rPr>
                <w:rFonts w:ascii="Times New Roman" w:eastAsia="Microsoft YaHei" w:hAnsi="Times New Roman"/>
                <w:bCs/>
                <w:i/>
                <w:color w:val="FF0000"/>
                <w:sz w:val="24"/>
              </w:rPr>
              <w:t>The feasibility of time/frequency estimation/correction for different waveforms/receivers architecture</w:t>
            </w:r>
          </w:p>
          <w:p w14:paraId="4686FBA8" w14:textId="77777777" w:rsidR="008F3008" w:rsidRDefault="008F3008">
            <w:pPr>
              <w:rPr>
                <w:sz w:val="20"/>
                <w:szCs w:val="20"/>
                <w:lang w:val="en-GB"/>
              </w:rPr>
            </w:pPr>
          </w:p>
        </w:tc>
      </w:tr>
      <w:tr w:rsidR="008F3008" w14:paraId="23DA756D" w14:textId="77777777">
        <w:tc>
          <w:tcPr>
            <w:tcW w:w="1194" w:type="dxa"/>
          </w:tcPr>
          <w:p w14:paraId="6B65A413" w14:textId="77777777" w:rsidR="008F3008" w:rsidRDefault="00737427">
            <w:pPr>
              <w:rPr>
                <w:sz w:val="20"/>
                <w:szCs w:val="20"/>
                <w:lang w:val="en-GB"/>
              </w:rPr>
            </w:pPr>
            <w:r>
              <w:rPr>
                <w:rFonts w:eastAsia="SimSun"/>
                <w:sz w:val="20"/>
                <w:szCs w:val="20"/>
              </w:rPr>
              <w:lastRenderedPageBreak/>
              <w:t>Samsung</w:t>
            </w:r>
          </w:p>
        </w:tc>
        <w:tc>
          <w:tcPr>
            <w:tcW w:w="1116" w:type="dxa"/>
          </w:tcPr>
          <w:p w14:paraId="35546251" w14:textId="77777777" w:rsidR="008F3008" w:rsidRDefault="00737427">
            <w:pPr>
              <w:rPr>
                <w:sz w:val="20"/>
                <w:szCs w:val="20"/>
                <w:lang w:val="en-GB"/>
              </w:rPr>
            </w:pPr>
            <w:r>
              <w:rPr>
                <w:rFonts w:eastAsia="SimSun"/>
                <w:sz w:val="20"/>
                <w:szCs w:val="20"/>
              </w:rPr>
              <w:t>Y in principle</w:t>
            </w:r>
          </w:p>
        </w:tc>
        <w:tc>
          <w:tcPr>
            <w:tcW w:w="7040" w:type="dxa"/>
          </w:tcPr>
          <w:p w14:paraId="014C892F" w14:textId="77777777" w:rsidR="008F3008" w:rsidRDefault="00737427">
            <w:pPr>
              <w:jc w:val="both"/>
              <w:rPr>
                <w:rFonts w:eastAsia="SimSun"/>
                <w:sz w:val="20"/>
                <w:szCs w:val="20"/>
              </w:rPr>
            </w:pPr>
            <w:r>
              <w:rPr>
                <w:rFonts w:eastAsia="SimSun"/>
                <w:sz w:val="20"/>
                <w:szCs w:val="20"/>
              </w:rPr>
              <w:t>We don’t think “</w:t>
            </w:r>
            <w:r>
              <w:rPr>
                <w:rFonts w:eastAsia="Microsoft YaHei"/>
                <w:bCs/>
                <w:i/>
              </w:rPr>
              <w:t>If LP-WUR monitoring with duty cycle is supported,</w:t>
            </w:r>
            <w:r>
              <w:rPr>
                <w:rFonts w:eastAsia="SimSun"/>
                <w:sz w:val="20"/>
                <w:szCs w:val="20"/>
              </w:rPr>
              <w:t xml:space="preserve">” is needed. </w:t>
            </w:r>
          </w:p>
          <w:p w14:paraId="703775B0" w14:textId="77777777" w:rsidR="008F3008" w:rsidRDefault="008F3008">
            <w:pPr>
              <w:jc w:val="both"/>
              <w:rPr>
                <w:rFonts w:eastAsia="SimSun"/>
                <w:sz w:val="20"/>
                <w:szCs w:val="20"/>
              </w:rPr>
            </w:pPr>
          </w:p>
          <w:p w14:paraId="1AAAC1D3" w14:textId="77777777" w:rsidR="008F3008" w:rsidRDefault="00737427">
            <w:pPr>
              <w:rPr>
                <w:sz w:val="20"/>
                <w:szCs w:val="20"/>
                <w:lang w:val="en-GB"/>
              </w:rPr>
            </w:pPr>
            <w:r>
              <w:rPr>
                <w:rFonts w:eastAsia="SimSun"/>
                <w:sz w:val="20"/>
                <w:szCs w:val="20"/>
              </w:rPr>
              <w:t xml:space="preserve">Also, we should at least clarify what LP-SS is short for, since this is first time it comes to an agreement (if agreed). </w:t>
            </w:r>
          </w:p>
        </w:tc>
      </w:tr>
      <w:tr w:rsidR="008F3008" w14:paraId="01C5FAA4" w14:textId="77777777">
        <w:tc>
          <w:tcPr>
            <w:tcW w:w="1194" w:type="dxa"/>
          </w:tcPr>
          <w:p w14:paraId="0ED78BCD" w14:textId="77777777" w:rsidR="008F3008" w:rsidRDefault="00737427">
            <w:pPr>
              <w:rPr>
                <w:rFonts w:eastAsia="SimSun"/>
                <w:sz w:val="20"/>
                <w:szCs w:val="20"/>
              </w:rPr>
            </w:pPr>
            <w:r>
              <w:rPr>
                <w:rFonts w:eastAsia="SimSun"/>
                <w:sz w:val="20"/>
                <w:szCs w:val="20"/>
              </w:rPr>
              <w:t>MTK</w:t>
            </w:r>
          </w:p>
        </w:tc>
        <w:tc>
          <w:tcPr>
            <w:tcW w:w="1116" w:type="dxa"/>
          </w:tcPr>
          <w:p w14:paraId="7E1AE999" w14:textId="77777777" w:rsidR="008F3008" w:rsidRDefault="00737427">
            <w:pPr>
              <w:rPr>
                <w:rFonts w:eastAsia="SimSun"/>
                <w:sz w:val="20"/>
                <w:szCs w:val="20"/>
              </w:rPr>
            </w:pPr>
            <w:r>
              <w:rPr>
                <w:rFonts w:eastAsia="SimSun"/>
                <w:sz w:val="20"/>
                <w:szCs w:val="20"/>
              </w:rPr>
              <w:t>Yes but</w:t>
            </w:r>
          </w:p>
        </w:tc>
        <w:tc>
          <w:tcPr>
            <w:tcW w:w="7040" w:type="dxa"/>
          </w:tcPr>
          <w:p w14:paraId="69808046" w14:textId="77777777" w:rsidR="008F3008" w:rsidRDefault="00737427">
            <w:pPr>
              <w:jc w:val="both"/>
              <w:rPr>
                <w:rFonts w:eastAsia="SimSun"/>
                <w:sz w:val="20"/>
                <w:szCs w:val="20"/>
              </w:rPr>
            </w:pPr>
            <w:r>
              <w:rPr>
                <w:rFonts w:eastAsia="SimSun"/>
                <w:sz w:val="20"/>
                <w:szCs w:val="20"/>
              </w:rPr>
              <w:t xml:space="preserve">If duty cycle and RRM offload are to be supported, it is recommended to consider monitoring PSS/SSS via LPWUR. This prevent introducing a new broadcast signal that has a tradeoff between NW spectrum efficiency and LPWUR sync. requirement. The monitoring occasion can be longer than 20ms and it can support multiple combining once cell ID detection is detected.      </w:t>
            </w:r>
          </w:p>
        </w:tc>
      </w:tr>
      <w:tr w:rsidR="008F3008" w14:paraId="45DB002F" w14:textId="77777777">
        <w:tc>
          <w:tcPr>
            <w:tcW w:w="1194" w:type="dxa"/>
          </w:tcPr>
          <w:p w14:paraId="232D06B3" w14:textId="77777777" w:rsidR="008F3008" w:rsidRDefault="00737427">
            <w:pPr>
              <w:spacing w:after="0"/>
              <w:rPr>
                <w:rFonts w:eastAsia="SimSun"/>
                <w:sz w:val="20"/>
                <w:szCs w:val="20"/>
                <w:lang w:val="en-GB"/>
              </w:rPr>
            </w:pPr>
            <w:r>
              <w:rPr>
                <w:rFonts w:eastAsia="SimSun" w:hint="eastAsia"/>
                <w:sz w:val="20"/>
                <w:szCs w:val="20"/>
              </w:rPr>
              <w:t>ZTE, Sanechips</w:t>
            </w:r>
          </w:p>
        </w:tc>
        <w:tc>
          <w:tcPr>
            <w:tcW w:w="1116" w:type="dxa"/>
          </w:tcPr>
          <w:p w14:paraId="1166BF73" w14:textId="77777777" w:rsidR="008F3008" w:rsidRDefault="008F3008">
            <w:pPr>
              <w:spacing w:after="0"/>
              <w:jc w:val="both"/>
              <w:rPr>
                <w:rFonts w:eastAsia="SimSun"/>
                <w:sz w:val="20"/>
                <w:szCs w:val="20"/>
                <w:lang w:val="en-GB"/>
              </w:rPr>
            </w:pPr>
          </w:p>
        </w:tc>
        <w:tc>
          <w:tcPr>
            <w:tcW w:w="7040" w:type="dxa"/>
          </w:tcPr>
          <w:p w14:paraId="2DCB4EA8" w14:textId="77777777" w:rsidR="008F3008" w:rsidRDefault="00737427">
            <w:pPr>
              <w:spacing w:after="0"/>
              <w:jc w:val="both"/>
              <w:rPr>
                <w:rFonts w:eastAsia="SimSun"/>
                <w:sz w:val="20"/>
                <w:szCs w:val="20"/>
              </w:rPr>
            </w:pPr>
            <w:r>
              <w:rPr>
                <w:rFonts w:eastAsia="SimSun" w:hint="eastAsia"/>
                <w:sz w:val="20"/>
                <w:szCs w:val="20"/>
              </w:rPr>
              <w:t>If the following transmission are also viewed as the periodic signal</w:t>
            </w:r>
          </w:p>
          <w:p w14:paraId="6B955F7E" w14:textId="77777777" w:rsidR="008F3008" w:rsidRDefault="00737427">
            <w:pPr>
              <w:spacing w:after="0"/>
              <w:jc w:val="both"/>
              <w:rPr>
                <w:rFonts w:eastAsia="PMingLiU"/>
                <w:sz w:val="20"/>
                <w:szCs w:val="22"/>
                <w:lang w:bidi="ar"/>
              </w:rPr>
            </w:pPr>
            <w:r>
              <w:rPr>
                <w:rFonts w:eastAsia="PMingLiU"/>
                <w:noProof/>
                <w:sz w:val="20"/>
                <w:szCs w:val="22"/>
              </w:rPr>
              <w:drawing>
                <wp:inline distT="0" distB="0" distL="114300" distR="114300" wp14:anchorId="3E7F4119" wp14:editId="32F12C8E">
                  <wp:extent cx="3519170" cy="1329690"/>
                  <wp:effectExtent l="0" t="0" r="5080" b="3810"/>
                  <wp:docPr id="1"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2"/>
                          <pic:cNvPicPr>
                            <a:picLocks noChangeAspect="1"/>
                          </pic:cNvPicPr>
                        </pic:nvPicPr>
                        <pic:blipFill>
                          <a:blip r:embed="rId24"/>
                          <a:stretch>
                            <a:fillRect/>
                          </a:stretch>
                        </pic:blipFill>
                        <pic:spPr>
                          <a:xfrm>
                            <a:off x="0" y="0"/>
                            <a:ext cx="3519170" cy="1329690"/>
                          </a:xfrm>
                          <a:prstGeom prst="rect">
                            <a:avLst/>
                          </a:prstGeom>
                          <a:noFill/>
                          <a:ln>
                            <a:noFill/>
                          </a:ln>
                        </pic:spPr>
                      </pic:pic>
                    </a:graphicData>
                  </a:graphic>
                </wp:inline>
              </w:drawing>
            </w:r>
          </w:p>
          <w:p w14:paraId="5C7D4428" w14:textId="77777777" w:rsidR="008F3008" w:rsidRDefault="00737427">
            <w:pPr>
              <w:spacing w:after="0"/>
              <w:jc w:val="both"/>
              <w:rPr>
                <w:rFonts w:eastAsia="SimSun"/>
                <w:sz w:val="20"/>
                <w:szCs w:val="20"/>
              </w:rPr>
            </w:pPr>
            <w:r>
              <w:rPr>
                <w:rFonts w:eastAsia="PMingLiU" w:hint="eastAsia"/>
                <w:sz w:val="20"/>
                <w:szCs w:val="22"/>
                <w:lang w:bidi="ar"/>
              </w:rPr>
              <w:t xml:space="preserve">We can further modify the wording as : </w:t>
            </w:r>
            <w:r>
              <w:rPr>
                <w:rFonts w:eastAsia="SimSun"/>
                <w:sz w:val="20"/>
                <w:szCs w:val="20"/>
              </w:rPr>
              <w:t>required periodicity</w:t>
            </w:r>
            <w:r>
              <w:rPr>
                <w:rFonts w:eastAsia="SimSun" w:hint="eastAsia"/>
                <w:sz w:val="20"/>
                <w:szCs w:val="20"/>
              </w:rPr>
              <w:t xml:space="preserve"> or pattern</w:t>
            </w:r>
            <w:r>
              <w:rPr>
                <w:rFonts w:eastAsia="SimSun"/>
                <w:sz w:val="20"/>
                <w:szCs w:val="20"/>
              </w:rPr>
              <w:t xml:space="preserve"> </w:t>
            </w:r>
            <w:r>
              <w:rPr>
                <w:rFonts w:eastAsia="SimSun" w:hint="eastAsia"/>
                <w:sz w:val="20"/>
                <w:szCs w:val="20"/>
              </w:rPr>
              <w:t xml:space="preserve">based on </w:t>
            </w:r>
            <w:r>
              <w:rPr>
                <w:rFonts w:eastAsia="SimSun"/>
                <w:sz w:val="20"/>
                <w:szCs w:val="20"/>
              </w:rPr>
              <w:t>LP-SS</w:t>
            </w:r>
            <w:r>
              <w:rPr>
                <w:rFonts w:eastAsia="SimSun" w:hint="eastAsia"/>
                <w:sz w:val="20"/>
                <w:szCs w:val="20"/>
              </w:rPr>
              <w:t>, since periodicity of LP-SS seems preclude these cases.</w:t>
            </w:r>
          </w:p>
          <w:p w14:paraId="4CAC9536" w14:textId="77777777" w:rsidR="008F3008" w:rsidRDefault="008F3008">
            <w:pPr>
              <w:spacing w:after="0"/>
              <w:jc w:val="both"/>
              <w:rPr>
                <w:rFonts w:eastAsia="SimSun"/>
                <w:sz w:val="20"/>
                <w:szCs w:val="20"/>
              </w:rPr>
            </w:pPr>
          </w:p>
          <w:p w14:paraId="13E51AED" w14:textId="77777777" w:rsidR="008F3008" w:rsidRDefault="00737427">
            <w:pPr>
              <w:spacing w:after="0"/>
              <w:jc w:val="both"/>
              <w:rPr>
                <w:rFonts w:eastAsia="SimSun"/>
                <w:sz w:val="20"/>
                <w:szCs w:val="20"/>
              </w:rPr>
            </w:pPr>
            <w:r>
              <w:rPr>
                <w:rFonts w:eastAsia="SimSun" w:hint="eastAsia"/>
                <w:sz w:val="20"/>
                <w:szCs w:val="20"/>
              </w:rPr>
              <w:t>Also, we would suggest, how the periodic signal for sync is defined should be clarified firstly. At least there are 3 interpretations for the periodic signal for sync</w:t>
            </w:r>
          </w:p>
          <w:p w14:paraId="5746B590" w14:textId="77777777" w:rsidR="008F3008" w:rsidRDefault="00737427">
            <w:pPr>
              <w:numPr>
                <w:ilvl w:val="0"/>
                <w:numId w:val="60"/>
              </w:numPr>
              <w:spacing w:after="0"/>
              <w:jc w:val="both"/>
              <w:rPr>
                <w:rFonts w:eastAsia="SimSun"/>
                <w:sz w:val="20"/>
                <w:szCs w:val="20"/>
              </w:rPr>
            </w:pPr>
            <w:r>
              <w:rPr>
                <w:rFonts w:eastAsia="SimSun" w:hint="eastAsia"/>
                <w:sz w:val="20"/>
                <w:szCs w:val="20"/>
              </w:rPr>
              <w:t>The LP-SS is transmitted with a periodicity</w:t>
            </w:r>
          </w:p>
          <w:p w14:paraId="4EB02962" w14:textId="77777777" w:rsidR="008F3008" w:rsidRDefault="00737427">
            <w:pPr>
              <w:numPr>
                <w:ilvl w:val="0"/>
                <w:numId w:val="60"/>
              </w:numPr>
              <w:spacing w:after="0"/>
              <w:jc w:val="both"/>
              <w:rPr>
                <w:rFonts w:eastAsia="SimSun"/>
                <w:sz w:val="20"/>
                <w:szCs w:val="20"/>
              </w:rPr>
            </w:pPr>
            <w:r>
              <w:rPr>
                <w:rFonts w:eastAsia="SimSun" w:hint="eastAsia"/>
                <w:sz w:val="20"/>
                <w:szCs w:val="20"/>
              </w:rPr>
              <w:t>The LP-SS is transmitted in a window wherein the window is with periodicity</w:t>
            </w:r>
          </w:p>
          <w:p w14:paraId="573066CC" w14:textId="77777777" w:rsidR="008F3008" w:rsidRDefault="00737427">
            <w:pPr>
              <w:numPr>
                <w:ilvl w:val="0"/>
                <w:numId w:val="60"/>
              </w:numPr>
              <w:spacing w:after="0"/>
              <w:jc w:val="both"/>
              <w:rPr>
                <w:rFonts w:eastAsia="SimSun"/>
                <w:sz w:val="20"/>
                <w:szCs w:val="20"/>
              </w:rPr>
            </w:pPr>
            <w:r>
              <w:rPr>
                <w:rFonts w:eastAsia="SimSun" w:hint="eastAsia"/>
                <w:sz w:val="20"/>
                <w:szCs w:val="20"/>
              </w:rPr>
              <w:t>The LP-SS is transmitted with a pattern wherein the pattern is with a periodicity</w:t>
            </w:r>
          </w:p>
          <w:p w14:paraId="76E483E9" w14:textId="77777777" w:rsidR="008F3008" w:rsidRDefault="008F3008">
            <w:pPr>
              <w:spacing w:after="0"/>
              <w:jc w:val="both"/>
              <w:rPr>
                <w:rFonts w:eastAsia="SimSun"/>
                <w:sz w:val="20"/>
                <w:szCs w:val="20"/>
              </w:rPr>
            </w:pPr>
          </w:p>
          <w:p w14:paraId="37A57FC0" w14:textId="77777777" w:rsidR="008F3008" w:rsidRDefault="008F3008">
            <w:pPr>
              <w:spacing w:after="0"/>
              <w:jc w:val="both"/>
              <w:rPr>
                <w:rFonts w:eastAsia="SimSun"/>
                <w:sz w:val="20"/>
                <w:szCs w:val="20"/>
              </w:rPr>
            </w:pPr>
          </w:p>
          <w:p w14:paraId="6322B733" w14:textId="77777777" w:rsidR="008F3008" w:rsidRDefault="008F3008">
            <w:pPr>
              <w:spacing w:after="0"/>
              <w:jc w:val="both"/>
              <w:rPr>
                <w:rFonts w:eastAsia="SimSun"/>
                <w:sz w:val="20"/>
                <w:szCs w:val="20"/>
                <w:lang w:val="en-GB"/>
              </w:rPr>
            </w:pPr>
          </w:p>
        </w:tc>
      </w:tr>
      <w:tr w:rsidR="000E1050" w14:paraId="485B4518" w14:textId="77777777" w:rsidTr="000E1050">
        <w:tc>
          <w:tcPr>
            <w:tcW w:w="1194" w:type="dxa"/>
          </w:tcPr>
          <w:p w14:paraId="7DA2F10C" w14:textId="77777777" w:rsidR="000E1050" w:rsidRDefault="000E1050" w:rsidP="00D448DE">
            <w:pPr>
              <w:rPr>
                <w:rFonts w:eastAsia="SimSun"/>
                <w:sz w:val="20"/>
                <w:szCs w:val="20"/>
              </w:rPr>
            </w:pPr>
            <w:r>
              <w:rPr>
                <w:rFonts w:eastAsia="SimSun"/>
                <w:sz w:val="20"/>
                <w:szCs w:val="20"/>
              </w:rPr>
              <w:t>OPPO</w:t>
            </w:r>
          </w:p>
        </w:tc>
        <w:tc>
          <w:tcPr>
            <w:tcW w:w="1116" w:type="dxa"/>
          </w:tcPr>
          <w:p w14:paraId="6F0661BA" w14:textId="77777777" w:rsidR="000E1050" w:rsidRDefault="000E1050" w:rsidP="00D448DE">
            <w:pPr>
              <w:rPr>
                <w:rFonts w:eastAsia="SimSun"/>
                <w:sz w:val="20"/>
                <w:szCs w:val="20"/>
              </w:rPr>
            </w:pPr>
            <w:r>
              <w:rPr>
                <w:rFonts w:eastAsia="SimSun"/>
                <w:sz w:val="20"/>
                <w:szCs w:val="20"/>
              </w:rPr>
              <w:t>OK</w:t>
            </w:r>
          </w:p>
        </w:tc>
        <w:tc>
          <w:tcPr>
            <w:tcW w:w="7040" w:type="dxa"/>
          </w:tcPr>
          <w:p w14:paraId="62E00CE3" w14:textId="77777777" w:rsidR="000E1050" w:rsidRDefault="000E1050" w:rsidP="00D448DE">
            <w:pPr>
              <w:jc w:val="both"/>
              <w:rPr>
                <w:rFonts w:eastAsia="SimSun"/>
                <w:sz w:val="20"/>
                <w:szCs w:val="20"/>
              </w:rPr>
            </w:pPr>
          </w:p>
        </w:tc>
      </w:tr>
      <w:tr w:rsidR="003D38C5" w14:paraId="363A356E" w14:textId="77777777" w:rsidTr="003D38C5">
        <w:tc>
          <w:tcPr>
            <w:tcW w:w="1194" w:type="dxa"/>
          </w:tcPr>
          <w:p w14:paraId="10ACC1D1" w14:textId="77777777" w:rsidR="003D38C5" w:rsidRPr="00D87D43" w:rsidRDefault="003D38C5" w:rsidP="00D448DE">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6" w:type="dxa"/>
          </w:tcPr>
          <w:p w14:paraId="4E943A9A" w14:textId="77777777" w:rsidR="003D38C5" w:rsidRPr="00D87D43" w:rsidRDefault="003D38C5" w:rsidP="00D448DE">
            <w:pPr>
              <w:rPr>
                <w:rFonts w:eastAsiaTheme="minorEastAsia"/>
                <w:sz w:val="20"/>
                <w:szCs w:val="20"/>
                <w:lang w:val="en-GB"/>
              </w:rPr>
            </w:pPr>
            <w:r>
              <w:rPr>
                <w:rFonts w:eastAsiaTheme="minorEastAsia" w:hint="eastAsia"/>
                <w:sz w:val="20"/>
                <w:szCs w:val="20"/>
                <w:lang w:val="en-GB"/>
              </w:rPr>
              <w:t>Y</w:t>
            </w:r>
          </w:p>
        </w:tc>
        <w:tc>
          <w:tcPr>
            <w:tcW w:w="7040" w:type="dxa"/>
          </w:tcPr>
          <w:p w14:paraId="27991152" w14:textId="77777777" w:rsidR="003D38C5" w:rsidRDefault="003D38C5" w:rsidP="00D448DE">
            <w:pPr>
              <w:rPr>
                <w:sz w:val="20"/>
                <w:szCs w:val="20"/>
                <w:lang w:val="en-GB"/>
              </w:rPr>
            </w:pPr>
          </w:p>
        </w:tc>
      </w:tr>
      <w:tr w:rsidR="005B6878" w14:paraId="62DC25CE" w14:textId="77777777" w:rsidTr="003D38C5">
        <w:tc>
          <w:tcPr>
            <w:tcW w:w="1194" w:type="dxa"/>
          </w:tcPr>
          <w:p w14:paraId="1BA2F103" w14:textId="7E245564" w:rsidR="005B6878" w:rsidRDefault="009E66FB" w:rsidP="005B6878">
            <w:pPr>
              <w:rPr>
                <w:rFonts w:eastAsiaTheme="minorEastAsia"/>
                <w:sz w:val="20"/>
                <w:szCs w:val="20"/>
                <w:lang w:val="en-GB"/>
              </w:rPr>
            </w:pPr>
            <w:r>
              <w:rPr>
                <w:rFonts w:eastAsiaTheme="minorEastAsia"/>
                <w:sz w:val="20"/>
                <w:szCs w:val="20"/>
                <w:lang w:val="en-GB"/>
              </w:rPr>
              <w:t>SONY</w:t>
            </w:r>
          </w:p>
        </w:tc>
        <w:tc>
          <w:tcPr>
            <w:tcW w:w="1116" w:type="dxa"/>
          </w:tcPr>
          <w:p w14:paraId="5504C087" w14:textId="50B255A4" w:rsidR="005B6878" w:rsidRDefault="005B6878" w:rsidP="005B6878">
            <w:pPr>
              <w:rPr>
                <w:rFonts w:eastAsiaTheme="minorEastAsia"/>
                <w:sz w:val="20"/>
                <w:szCs w:val="20"/>
                <w:lang w:val="en-GB"/>
              </w:rPr>
            </w:pPr>
            <w:r>
              <w:rPr>
                <w:rFonts w:eastAsiaTheme="minorEastAsia"/>
                <w:sz w:val="20"/>
                <w:szCs w:val="20"/>
                <w:lang w:val="en-GB"/>
              </w:rPr>
              <w:t>Y</w:t>
            </w:r>
          </w:p>
        </w:tc>
        <w:tc>
          <w:tcPr>
            <w:tcW w:w="7040" w:type="dxa"/>
          </w:tcPr>
          <w:p w14:paraId="325ADCFA" w14:textId="77777777" w:rsidR="005B6878" w:rsidRDefault="005B6878" w:rsidP="005B6878">
            <w:pPr>
              <w:rPr>
                <w:sz w:val="20"/>
                <w:szCs w:val="20"/>
                <w:lang w:val="en-GB"/>
              </w:rPr>
            </w:pPr>
          </w:p>
        </w:tc>
      </w:tr>
      <w:tr w:rsidR="000A04D4" w14:paraId="7DA8857B" w14:textId="77777777" w:rsidTr="003D38C5">
        <w:tc>
          <w:tcPr>
            <w:tcW w:w="1194" w:type="dxa"/>
          </w:tcPr>
          <w:p w14:paraId="414EFDF6" w14:textId="5418BE0C" w:rsidR="000A04D4" w:rsidRDefault="000A04D4" w:rsidP="005B6878">
            <w:pPr>
              <w:rPr>
                <w:rFonts w:eastAsiaTheme="minorEastAsia"/>
                <w:sz w:val="20"/>
                <w:szCs w:val="20"/>
                <w:lang w:val="en-GB"/>
              </w:rPr>
            </w:pPr>
            <w:r>
              <w:rPr>
                <w:rFonts w:eastAsiaTheme="minorEastAsia"/>
                <w:sz w:val="20"/>
                <w:szCs w:val="20"/>
                <w:lang w:val="en-GB"/>
              </w:rPr>
              <w:t>TCL</w:t>
            </w:r>
          </w:p>
        </w:tc>
        <w:tc>
          <w:tcPr>
            <w:tcW w:w="1116" w:type="dxa"/>
          </w:tcPr>
          <w:p w14:paraId="0E71969E" w14:textId="543FA9CD" w:rsidR="000A04D4" w:rsidRDefault="000A04D4" w:rsidP="005B6878">
            <w:pPr>
              <w:rPr>
                <w:rFonts w:eastAsiaTheme="minorEastAsia"/>
                <w:sz w:val="20"/>
                <w:szCs w:val="20"/>
                <w:lang w:val="en-GB"/>
              </w:rPr>
            </w:pPr>
            <w:r>
              <w:rPr>
                <w:rFonts w:eastAsiaTheme="minorEastAsia"/>
                <w:sz w:val="20"/>
                <w:szCs w:val="20"/>
                <w:lang w:val="en-GB"/>
              </w:rPr>
              <w:t>Y</w:t>
            </w:r>
          </w:p>
        </w:tc>
        <w:tc>
          <w:tcPr>
            <w:tcW w:w="7040" w:type="dxa"/>
          </w:tcPr>
          <w:p w14:paraId="36ABF37B" w14:textId="77777777" w:rsidR="000A04D4" w:rsidRDefault="000A04D4" w:rsidP="005B6878">
            <w:pPr>
              <w:rPr>
                <w:sz w:val="20"/>
                <w:szCs w:val="20"/>
                <w:lang w:val="en-GB"/>
              </w:rPr>
            </w:pPr>
          </w:p>
        </w:tc>
      </w:tr>
      <w:tr w:rsidR="00FC6488" w14:paraId="5CD9BA5C" w14:textId="77777777" w:rsidTr="00D33DC4">
        <w:tc>
          <w:tcPr>
            <w:tcW w:w="1194" w:type="dxa"/>
          </w:tcPr>
          <w:p w14:paraId="5903A189" w14:textId="77777777" w:rsidR="00FC6488" w:rsidRDefault="00FC6488" w:rsidP="00D33DC4">
            <w:pPr>
              <w:rPr>
                <w:sz w:val="20"/>
                <w:szCs w:val="20"/>
                <w:lang w:val="en-GB"/>
              </w:rPr>
            </w:pPr>
            <w:r>
              <w:rPr>
                <w:sz w:val="20"/>
                <w:szCs w:val="20"/>
                <w:lang w:val="en-GB"/>
              </w:rPr>
              <w:t>Apple</w:t>
            </w:r>
          </w:p>
        </w:tc>
        <w:tc>
          <w:tcPr>
            <w:tcW w:w="1116" w:type="dxa"/>
          </w:tcPr>
          <w:p w14:paraId="7B58EC8B" w14:textId="77777777" w:rsidR="00FC6488" w:rsidRDefault="00FC6488" w:rsidP="00D33DC4">
            <w:pPr>
              <w:rPr>
                <w:sz w:val="20"/>
                <w:szCs w:val="20"/>
                <w:lang w:val="en-GB"/>
              </w:rPr>
            </w:pPr>
          </w:p>
        </w:tc>
        <w:tc>
          <w:tcPr>
            <w:tcW w:w="7040" w:type="dxa"/>
          </w:tcPr>
          <w:p w14:paraId="1D77804B" w14:textId="77777777" w:rsidR="00FC6488" w:rsidRDefault="00FC6488" w:rsidP="00D33DC4">
            <w:pPr>
              <w:rPr>
                <w:sz w:val="20"/>
                <w:szCs w:val="20"/>
                <w:lang w:val="en-GB"/>
              </w:rPr>
            </w:pPr>
            <w:r>
              <w:rPr>
                <w:sz w:val="20"/>
                <w:szCs w:val="20"/>
                <w:lang w:val="en-GB"/>
              </w:rPr>
              <w:t>It is not clear what “sequence” means in Alt 1 and Alt 2. Does it mean multiple bits? Or it means something like CAZAC sequence?</w:t>
            </w:r>
          </w:p>
          <w:p w14:paraId="0C817106" w14:textId="77777777" w:rsidR="00FC6488" w:rsidRDefault="00FC6488" w:rsidP="00D33DC4">
            <w:pPr>
              <w:rPr>
                <w:sz w:val="20"/>
                <w:szCs w:val="20"/>
                <w:lang w:val="en-GB"/>
              </w:rPr>
            </w:pPr>
            <w:r>
              <w:rPr>
                <w:sz w:val="20"/>
                <w:szCs w:val="20"/>
                <w:lang w:val="en-GB"/>
              </w:rPr>
              <w:t>Regardless, we think the legacy SSB and CAZAC sequence-like signal should also be considered as candidates for SS.</w:t>
            </w:r>
          </w:p>
        </w:tc>
      </w:tr>
      <w:tr w:rsidR="007375FA" w14:paraId="61182015" w14:textId="77777777" w:rsidTr="003D38C5">
        <w:tc>
          <w:tcPr>
            <w:tcW w:w="1194" w:type="dxa"/>
          </w:tcPr>
          <w:p w14:paraId="1FE861AB" w14:textId="502D2F97" w:rsidR="007375FA" w:rsidRPr="00FC6488" w:rsidRDefault="007375FA" w:rsidP="007375FA">
            <w:pPr>
              <w:rPr>
                <w:rFonts w:eastAsiaTheme="minorEastAsia"/>
                <w:sz w:val="20"/>
                <w:szCs w:val="20"/>
              </w:rPr>
            </w:pPr>
            <w:r>
              <w:rPr>
                <w:sz w:val="20"/>
                <w:szCs w:val="20"/>
                <w:lang w:val="en-GB"/>
              </w:rPr>
              <w:t>LGE</w:t>
            </w:r>
          </w:p>
        </w:tc>
        <w:tc>
          <w:tcPr>
            <w:tcW w:w="1116" w:type="dxa"/>
          </w:tcPr>
          <w:p w14:paraId="30F798C4" w14:textId="7087811B" w:rsidR="007375FA" w:rsidRDefault="007375FA" w:rsidP="007375FA">
            <w:pPr>
              <w:rPr>
                <w:rFonts w:eastAsiaTheme="minorEastAsia"/>
                <w:sz w:val="20"/>
                <w:szCs w:val="20"/>
                <w:lang w:val="en-GB"/>
              </w:rPr>
            </w:pPr>
            <w:r>
              <w:rPr>
                <w:rFonts w:eastAsia="Malgun Gothic"/>
                <w:sz w:val="20"/>
                <w:szCs w:val="20"/>
                <w:lang w:val="en-GB" w:eastAsia="ko-KR"/>
              </w:rPr>
              <w:t>Y</w:t>
            </w:r>
          </w:p>
        </w:tc>
        <w:tc>
          <w:tcPr>
            <w:tcW w:w="7040" w:type="dxa"/>
          </w:tcPr>
          <w:p w14:paraId="25AC6129" w14:textId="1970CD11" w:rsidR="007375FA" w:rsidRDefault="007375FA" w:rsidP="007375FA">
            <w:pPr>
              <w:rPr>
                <w:sz w:val="20"/>
                <w:szCs w:val="20"/>
                <w:lang w:val="en-GB"/>
              </w:rPr>
            </w:pPr>
            <w:r>
              <w:rPr>
                <w:rFonts w:eastAsia="Malgun Gothic"/>
                <w:sz w:val="20"/>
                <w:szCs w:val="20"/>
                <w:lang w:val="en-GB" w:eastAsia="ko-KR"/>
              </w:rPr>
              <w:t>Fine with the proposal.</w:t>
            </w:r>
          </w:p>
        </w:tc>
      </w:tr>
      <w:tr w:rsidR="002B370E" w14:paraId="5B48440F" w14:textId="77777777" w:rsidTr="003D38C5">
        <w:tc>
          <w:tcPr>
            <w:tcW w:w="1194" w:type="dxa"/>
          </w:tcPr>
          <w:p w14:paraId="3AE8129F" w14:textId="3E4C451A" w:rsidR="002B370E" w:rsidRDefault="002B370E" w:rsidP="002B370E">
            <w:pPr>
              <w:rPr>
                <w:sz w:val="20"/>
                <w:szCs w:val="20"/>
                <w:lang w:val="en-GB"/>
              </w:rPr>
            </w:pPr>
            <w:r>
              <w:rPr>
                <w:sz w:val="20"/>
                <w:szCs w:val="20"/>
                <w:lang w:val="en-GB"/>
              </w:rPr>
              <w:t>NEC</w:t>
            </w:r>
          </w:p>
        </w:tc>
        <w:tc>
          <w:tcPr>
            <w:tcW w:w="1116" w:type="dxa"/>
          </w:tcPr>
          <w:p w14:paraId="741F2E9B" w14:textId="0F03C20D" w:rsidR="002B370E" w:rsidRDefault="002B370E" w:rsidP="002B370E">
            <w:pPr>
              <w:rPr>
                <w:rFonts w:eastAsia="Malgun Gothic"/>
                <w:sz w:val="20"/>
                <w:szCs w:val="20"/>
                <w:lang w:val="en-GB" w:eastAsia="ko-KR"/>
              </w:rPr>
            </w:pPr>
            <w:r>
              <w:rPr>
                <w:sz w:val="20"/>
                <w:szCs w:val="20"/>
                <w:lang w:val="en-GB"/>
              </w:rPr>
              <w:t>Y</w:t>
            </w:r>
          </w:p>
        </w:tc>
        <w:tc>
          <w:tcPr>
            <w:tcW w:w="7040" w:type="dxa"/>
          </w:tcPr>
          <w:p w14:paraId="6B4BF022" w14:textId="1E382AC4" w:rsidR="002B370E" w:rsidRDefault="002B370E" w:rsidP="002B370E">
            <w:pPr>
              <w:rPr>
                <w:rFonts w:eastAsia="Malgun Gothic"/>
                <w:sz w:val="20"/>
                <w:szCs w:val="20"/>
                <w:lang w:val="en-GB" w:eastAsia="ko-KR"/>
              </w:rPr>
            </w:pPr>
            <w:r>
              <w:rPr>
                <w:sz w:val="20"/>
                <w:szCs w:val="20"/>
                <w:lang w:val="en-GB"/>
              </w:rPr>
              <w:t>We are OK with the proposal.</w:t>
            </w:r>
          </w:p>
        </w:tc>
      </w:tr>
      <w:tr w:rsidR="00C62699" w14:paraId="6CE7A214" w14:textId="77777777" w:rsidTr="006F4230">
        <w:tc>
          <w:tcPr>
            <w:tcW w:w="1194" w:type="dxa"/>
          </w:tcPr>
          <w:p w14:paraId="0A21ABC3" w14:textId="77777777" w:rsidR="00C62699" w:rsidRDefault="00C62699" w:rsidP="006F4230">
            <w:pPr>
              <w:rPr>
                <w:rFonts w:eastAsia="SimSun"/>
                <w:sz w:val="20"/>
                <w:szCs w:val="20"/>
              </w:rPr>
            </w:pPr>
            <w:r>
              <w:rPr>
                <w:rFonts w:eastAsia="SimSun"/>
                <w:sz w:val="20"/>
                <w:szCs w:val="20"/>
              </w:rPr>
              <w:t>Ericsson1</w:t>
            </w:r>
          </w:p>
        </w:tc>
        <w:tc>
          <w:tcPr>
            <w:tcW w:w="1116" w:type="dxa"/>
          </w:tcPr>
          <w:p w14:paraId="48C71E0C" w14:textId="77777777" w:rsidR="00C62699" w:rsidRDefault="00C62699" w:rsidP="006F4230">
            <w:pPr>
              <w:rPr>
                <w:rFonts w:eastAsia="SimSun"/>
                <w:sz w:val="20"/>
                <w:szCs w:val="20"/>
              </w:rPr>
            </w:pPr>
          </w:p>
        </w:tc>
        <w:tc>
          <w:tcPr>
            <w:tcW w:w="7040" w:type="dxa"/>
          </w:tcPr>
          <w:p w14:paraId="19D893C5" w14:textId="77777777" w:rsidR="00C62699" w:rsidRDefault="00C62699" w:rsidP="006F4230">
            <w:pPr>
              <w:jc w:val="both"/>
              <w:rPr>
                <w:rFonts w:eastAsia="SimSun"/>
                <w:sz w:val="20"/>
                <w:szCs w:val="20"/>
              </w:rPr>
            </w:pPr>
            <w:r>
              <w:rPr>
                <w:rFonts w:eastAsia="SimSun"/>
                <w:sz w:val="20"/>
                <w:szCs w:val="20"/>
              </w:rPr>
              <w:t xml:space="preserve">We suggest following updates.. </w:t>
            </w:r>
          </w:p>
          <w:p w14:paraId="24A9A524" w14:textId="77777777" w:rsidR="00C62699" w:rsidRDefault="00C62699" w:rsidP="006F4230">
            <w:pPr>
              <w:adjustRightInd w:val="0"/>
              <w:snapToGrid w:val="0"/>
              <w:rPr>
                <w:rFonts w:eastAsia="Microsoft YaHei"/>
                <w:bCs/>
                <w:i/>
              </w:rPr>
            </w:pPr>
            <w:r w:rsidRPr="00D4309B">
              <w:rPr>
                <w:rFonts w:eastAsia="Microsoft YaHei"/>
                <w:bCs/>
                <w:i/>
                <w:color w:val="FF0000"/>
              </w:rPr>
              <w:t xml:space="preserve">At least for LP-WUR architectures that cannot receive existing OFDMA-based </w:t>
            </w:r>
            <w:r>
              <w:rPr>
                <w:rFonts w:eastAsia="Microsoft YaHei"/>
                <w:bCs/>
                <w:i/>
                <w:color w:val="FF0000"/>
              </w:rPr>
              <w:t xml:space="preserve">NR </w:t>
            </w:r>
            <w:r w:rsidRPr="00D4309B">
              <w:rPr>
                <w:rFonts w:eastAsia="Microsoft YaHei"/>
                <w:bCs/>
                <w:i/>
                <w:color w:val="FF0000"/>
              </w:rPr>
              <w:t xml:space="preserve">signals for synchronization/measurements, </w:t>
            </w:r>
            <w:r>
              <w:rPr>
                <w:rFonts w:eastAsia="Microsoft YaHei"/>
                <w:bCs/>
                <w:i/>
              </w:rPr>
              <w:t xml:space="preserve">If LP-WUR monitoring with duty cycle is supported, </w:t>
            </w:r>
            <w:r w:rsidRPr="00D4309B">
              <w:rPr>
                <w:rFonts w:eastAsia="Microsoft YaHei"/>
                <w:bCs/>
                <w:i/>
                <w:strike/>
                <w:color w:val="FF0000"/>
              </w:rPr>
              <w:t>it is recommended that</w:t>
            </w:r>
            <w:r w:rsidRPr="00D4309B">
              <w:rPr>
                <w:rFonts w:eastAsia="Microsoft YaHei"/>
                <w:bCs/>
                <w:i/>
                <w:color w:val="FF0000"/>
              </w:rPr>
              <w:t xml:space="preserve"> </w:t>
            </w:r>
            <w:r>
              <w:rPr>
                <w:rFonts w:eastAsia="Microsoft YaHei"/>
                <w:bCs/>
                <w:i/>
              </w:rPr>
              <w:t xml:space="preserve">at least periodic LP-SS is </w:t>
            </w:r>
            <w:r w:rsidRPr="00D4309B">
              <w:rPr>
                <w:rFonts w:eastAsia="Microsoft YaHei"/>
                <w:bCs/>
                <w:i/>
                <w:color w:val="FF0000"/>
              </w:rPr>
              <w:t>required</w:t>
            </w:r>
            <w:r>
              <w:rPr>
                <w:rFonts w:eastAsia="Microsoft YaHei"/>
                <w:bCs/>
                <w:i/>
              </w:rPr>
              <w:t xml:space="preserve"> </w:t>
            </w:r>
            <w:r w:rsidRPr="00D4309B">
              <w:rPr>
                <w:rFonts w:eastAsia="Microsoft YaHei"/>
                <w:bCs/>
                <w:i/>
                <w:strike/>
                <w:color w:val="FF0000"/>
              </w:rPr>
              <w:t>supported.</w:t>
            </w:r>
            <w:r>
              <w:rPr>
                <w:rFonts w:eastAsia="Microsoft YaHei"/>
                <w:bCs/>
                <w:i/>
              </w:rPr>
              <w:t xml:space="preserve"> Study further</w:t>
            </w:r>
          </w:p>
          <w:p w14:paraId="1B310EE0" w14:textId="77777777" w:rsidR="00C62699" w:rsidRDefault="00C62699" w:rsidP="006F4230">
            <w:pPr>
              <w:pStyle w:val="ListParagraph"/>
              <w:numPr>
                <w:ilvl w:val="0"/>
                <w:numId w:val="58"/>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required periodicity of LP-SS.</w:t>
            </w:r>
          </w:p>
          <w:p w14:paraId="44147513" w14:textId="77777777" w:rsidR="00C62699" w:rsidRDefault="00C62699" w:rsidP="006F4230">
            <w:pPr>
              <w:pStyle w:val="ListParagraph"/>
              <w:numPr>
                <w:ilvl w:val="0"/>
                <w:numId w:val="58"/>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waveform used for LP-SS, and whether it should be the same as used for LP-WUS</w:t>
            </w:r>
          </w:p>
          <w:p w14:paraId="5FDC419A" w14:textId="77777777" w:rsidR="00C62699" w:rsidRDefault="00C62699" w:rsidP="006F4230">
            <w:pPr>
              <w:pStyle w:val="ListParagraph"/>
              <w:numPr>
                <w:ilvl w:val="0"/>
                <w:numId w:val="58"/>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structure of LP-SS</w:t>
            </w:r>
          </w:p>
          <w:p w14:paraId="1FCD99C6" w14:textId="77777777" w:rsidR="00C62699" w:rsidRDefault="00C62699" w:rsidP="006F4230">
            <w:pPr>
              <w:pStyle w:val="ListParagraph"/>
              <w:numPr>
                <w:ilvl w:val="1"/>
                <w:numId w:val="58"/>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 xml:space="preserve">Alt1: sequence based only </w:t>
            </w:r>
          </w:p>
          <w:p w14:paraId="2D90F8D4" w14:textId="77777777" w:rsidR="00C62699" w:rsidRDefault="00C62699" w:rsidP="006F4230">
            <w:pPr>
              <w:pStyle w:val="ListParagraph"/>
              <w:numPr>
                <w:ilvl w:val="1"/>
                <w:numId w:val="58"/>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t>Alt2: sequence + message with encoded bits</w:t>
            </w:r>
          </w:p>
          <w:p w14:paraId="2DA6A3D3" w14:textId="77777777" w:rsidR="00C62699" w:rsidRPr="00396292" w:rsidRDefault="00C62699" w:rsidP="006F4230">
            <w:pPr>
              <w:pStyle w:val="ListParagraph"/>
              <w:numPr>
                <w:ilvl w:val="0"/>
                <w:numId w:val="58"/>
              </w:numPr>
              <w:adjustRightInd w:val="0"/>
              <w:snapToGrid w:val="0"/>
              <w:ind w:leftChars="0"/>
              <w:rPr>
                <w:rFonts w:ascii="Times New Roman" w:eastAsia="Microsoft YaHei" w:hAnsi="Times New Roman"/>
                <w:bCs/>
                <w:i/>
                <w:sz w:val="24"/>
              </w:rPr>
            </w:pPr>
            <w:r>
              <w:rPr>
                <w:rFonts w:ascii="Times New Roman" w:eastAsia="Microsoft YaHei" w:hAnsi="Times New Roman"/>
                <w:bCs/>
                <w:i/>
                <w:sz w:val="24"/>
              </w:rPr>
              <w:lastRenderedPageBreak/>
              <w:t>supporting additionally aperiodic synch signal for fine synchronisation</w:t>
            </w:r>
          </w:p>
        </w:tc>
      </w:tr>
      <w:tr w:rsidR="00F00165" w14:paraId="2D23D779" w14:textId="77777777" w:rsidTr="006F4230">
        <w:tc>
          <w:tcPr>
            <w:tcW w:w="1194" w:type="dxa"/>
          </w:tcPr>
          <w:p w14:paraId="6DCD4B91" w14:textId="67CD63C3" w:rsidR="00F00165" w:rsidRDefault="00F00165" w:rsidP="006F4230">
            <w:pPr>
              <w:rPr>
                <w:rFonts w:eastAsia="SimSun"/>
                <w:sz w:val="20"/>
                <w:szCs w:val="20"/>
              </w:rPr>
            </w:pPr>
            <w:r>
              <w:rPr>
                <w:rFonts w:eastAsia="SimSun"/>
                <w:sz w:val="20"/>
                <w:szCs w:val="20"/>
              </w:rPr>
              <w:lastRenderedPageBreak/>
              <w:t xml:space="preserve">Intel </w:t>
            </w:r>
          </w:p>
        </w:tc>
        <w:tc>
          <w:tcPr>
            <w:tcW w:w="1116" w:type="dxa"/>
          </w:tcPr>
          <w:p w14:paraId="77D8E6B2" w14:textId="4D791F8F" w:rsidR="00F00165" w:rsidRDefault="00F00165" w:rsidP="006F4230">
            <w:pPr>
              <w:rPr>
                <w:rFonts w:eastAsia="SimSun"/>
                <w:sz w:val="20"/>
                <w:szCs w:val="20"/>
              </w:rPr>
            </w:pPr>
            <w:r>
              <w:rPr>
                <w:rFonts w:eastAsia="SimSun"/>
                <w:sz w:val="20"/>
                <w:szCs w:val="20"/>
              </w:rPr>
              <w:t>Y</w:t>
            </w:r>
          </w:p>
        </w:tc>
        <w:tc>
          <w:tcPr>
            <w:tcW w:w="7040" w:type="dxa"/>
          </w:tcPr>
          <w:p w14:paraId="57171F97" w14:textId="299889F5" w:rsidR="00F00165" w:rsidRDefault="00F00165" w:rsidP="006F4230">
            <w:pPr>
              <w:jc w:val="both"/>
              <w:rPr>
                <w:rFonts w:eastAsia="SimSun"/>
                <w:sz w:val="20"/>
                <w:szCs w:val="20"/>
              </w:rPr>
            </w:pPr>
            <w:r>
              <w:rPr>
                <w:rFonts w:eastAsia="Malgun Gothic"/>
                <w:sz w:val="20"/>
                <w:szCs w:val="20"/>
                <w:lang w:val="en-GB" w:eastAsia="ko-KR"/>
              </w:rPr>
              <w:t>We are fine with the proposal.</w:t>
            </w:r>
          </w:p>
        </w:tc>
      </w:tr>
      <w:tr w:rsidR="00C9411F" w14:paraId="4880A408" w14:textId="77777777" w:rsidTr="003D38C5">
        <w:tc>
          <w:tcPr>
            <w:tcW w:w="1194" w:type="dxa"/>
          </w:tcPr>
          <w:p w14:paraId="26E652E4" w14:textId="513D4AF1" w:rsidR="00C9411F" w:rsidRDefault="00C9411F" w:rsidP="00C9411F">
            <w:pPr>
              <w:rPr>
                <w:sz w:val="20"/>
                <w:szCs w:val="20"/>
                <w:lang w:val="en-GB"/>
              </w:rPr>
            </w:pPr>
            <w:r>
              <w:rPr>
                <w:rFonts w:eastAsia="SimSun"/>
                <w:sz w:val="20"/>
                <w:szCs w:val="20"/>
              </w:rPr>
              <w:t>Nokia/NSB</w:t>
            </w:r>
          </w:p>
        </w:tc>
        <w:tc>
          <w:tcPr>
            <w:tcW w:w="1116" w:type="dxa"/>
          </w:tcPr>
          <w:p w14:paraId="6D06C274" w14:textId="3770D5A5" w:rsidR="00C9411F" w:rsidRDefault="00C9411F" w:rsidP="00C9411F">
            <w:pPr>
              <w:rPr>
                <w:sz w:val="20"/>
                <w:szCs w:val="20"/>
                <w:lang w:val="en-GB"/>
              </w:rPr>
            </w:pPr>
            <w:r>
              <w:rPr>
                <w:rFonts w:eastAsia="SimSun"/>
                <w:sz w:val="20"/>
                <w:szCs w:val="20"/>
              </w:rPr>
              <w:t>Y</w:t>
            </w:r>
          </w:p>
        </w:tc>
        <w:tc>
          <w:tcPr>
            <w:tcW w:w="7040" w:type="dxa"/>
          </w:tcPr>
          <w:p w14:paraId="375EBCE0" w14:textId="7EC0E976" w:rsidR="00C9411F" w:rsidRDefault="00C9411F" w:rsidP="00C9411F">
            <w:pPr>
              <w:rPr>
                <w:sz w:val="20"/>
                <w:szCs w:val="20"/>
                <w:lang w:val="en-GB"/>
              </w:rPr>
            </w:pPr>
            <w:r>
              <w:rPr>
                <w:rFonts w:eastAsia="SimSun"/>
                <w:sz w:val="20"/>
                <w:szCs w:val="20"/>
              </w:rPr>
              <w:t>Agree with FL. It is better to consider what is the maximum ppm offset LP-SS should target. If majority of UEs with LR gets assistance from MR, can the initial offset be reduced in case of duty cycled approach?</w:t>
            </w:r>
          </w:p>
        </w:tc>
      </w:tr>
      <w:tr w:rsidR="00A42384" w14:paraId="0705A3BD" w14:textId="77777777" w:rsidTr="003D38C5">
        <w:tc>
          <w:tcPr>
            <w:tcW w:w="1194" w:type="dxa"/>
          </w:tcPr>
          <w:p w14:paraId="17330E5A" w14:textId="00550CE9" w:rsidR="00A42384" w:rsidRDefault="00A42384" w:rsidP="00A42384">
            <w:pPr>
              <w:rPr>
                <w:rFonts w:eastAsia="SimSun"/>
                <w:sz w:val="20"/>
                <w:szCs w:val="20"/>
              </w:rPr>
            </w:pPr>
            <w:r>
              <w:rPr>
                <w:rFonts w:eastAsia="Yu Mincho" w:hint="eastAsia"/>
                <w:sz w:val="20"/>
                <w:szCs w:val="20"/>
                <w:lang w:val="en-GB" w:eastAsia="ja-JP"/>
              </w:rPr>
              <w:t>D</w:t>
            </w:r>
            <w:r>
              <w:rPr>
                <w:rFonts w:eastAsia="Yu Mincho"/>
                <w:sz w:val="20"/>
                <w:szCs w:val="20"/>
                <w:lang w:val="en-GB" w:eastAsia="ja-JP"/>
              </w:rPr>
              <w:t>OCOMO</w:t>
            </w:r>
          </w:p>
        </w:tc>
        <w:tc>
          <w:tcPr>
            <w:tcW w:w="1116" w:type="dxa"/>
          </w:tcPr>
          <w:p w14:paraId="1CBA4A12" w14:textId="77777777" w:rsidR="00A42384" w:rsidRDefault="00A42384" w:rsidP="00A42384">
            <w:pPr>
              <w:rPr>
                <w:rFonts w:eastAsia="SimSun"/>
                <w:sz w:val="20"/>
                <w:szCs w:val="20"/>
              </w:rPr>
            </w:pPr>
          </w:p>
        </w:tc>
        <w:tc>
          <w:tcPr>
            <w:tcW w:w="7040" w:type="dxa"/>
          </w:tcPr>
          <w:p w14:paraId="31B850EF" w14:textId="3FBC899A" w:rsidR="00A42384" w:rsidRDefault="00A42384" w:rsidP="00A42384">
            <w:pPr>
              <w:rPr>
                <w:rFonts w:eastAsia="SimSun"/>
                <w:sz w:val="20"/>
                <w:szCs w:val="20"/>
              </w:rPr>
            </w:pPr>
            <w:r w:rsidRPr="001F5934">
              <w:rPr>
                <w:rFonts w:eastAsia="Malgun Gothic"/>
                <w:sz w:val="20"/>
                <w:szCs w:val="20"/>
                <w:lang w:val="en-GB" w:eastAsia="ko-KR"/>
              </w:rPr>
              <w:t xml:space="preserve">Fine with the </w:t>
            </w:r>
            <w:r>
              <w:rPr>
                <w:rFonts w:eastAsia="Malgun Gothic"/>
                <w:sz w:val="20"/>
                <w:szCs w:val="20"/>
                <w:lang w:val="en-GB" w:eastAsia="ko-KR"/>
              </w:rPr>
              <w:t>Ericsson</w:t>
            </w:r>
            <w:r w:rsidRPr="001F5934">
              <w:rPr>
                <w:rFonts w:eastAsia="Malgun Gothic"/>
                <w:sz w:val="20"/>
                <w:szCs w:val="20"/>
                <w:lang w:val="en-GB" w:eastAsia="ko-KR"/>
              </w:rPr>
              <w:t>’s modification</w:t>
            </w:r>
            <w:r>
              <w:rPr>
                <w:rFonts w:eastAsia="Malgun Gothic"/>
                <w:sz w:val="20"/>
                <w:szCs w:val="20"/>
                <w:lang w:val="en-GB" w:eastAsia="ko-KR"/>
              </w:rPr>
              <w:t xml:space="preserve"> since some LR architecture may be able to do synchronization by SSB</w:t>
            </w:r>
            <w:r w:rsidRPr="001F5934">
              <w:rPr>
                <w:rFonts w:eastAsia="Malgun Gothic"/>
                <w:sz w:val="20"/>
                <w:szCs w:val="20"/>
                <w:lang w:val="en-GB" w:eastAsia="ko-KR"/>
              </w:rPr>
              <w:t>.</w:t>
            </w:r>
          </w:p>
        </w:tc>
      </w:tr>
      <w:tr w:rsidR="00DC5352" w14:paraId="1EDFA73F" w14:textId="77777777" w:rsidTr="003D38C5">
        <w:tc>
          <w:tcPr>
            <w:tcW w:w="1194" w:type="dxa"/>
          </w:tcPr>
          <w:p w14:paraId="551BAB68" w14:textId="4D615892" w:rsidR="00DC5352" w:rsidRDefault="00DC5352" w:rsidP="00DC5352">
            <w:pPr>
              <w:rPr>
                <w:rFonts w:eastAsia="Yu Mincho"/>
                <w:sz w:val="20"/>
                <w:szCs w:val="20"/>
                <w:lang w:val="en-GB" w:eastAsia="ja-JP"/>
              </w:rPr>
            </w:pPr>
            <w:r>
              <w:rPr>
                <w:rFonts w:eastAsiaTheme="minorEastAsia" w:hint="eastAsia"/>
                <w:sz w:val="20"/>
                <w:szCs w:val="20"/>
                <w:lang w:val="en-GB"/>
              </w:rPr>
              <w:t>Q</w:t>
            </w:r>
            <w:r>
              <w:rPr>
                <w:rFonts w:eastAsiaTheme="minorEastAsia"/>
                <w:sz w:val="20"/>
                <w:szCs w:val="20"/>
                <w:lang w:val="en-GB"/>
              </w:rPr>
              <w:t>C</w:t>
            </w:r>
          </w:p>
        </w:tc>
        <w:tc>
          <w:tcPr>
            <w:tcW w:w="1116" w:type="dxa"/>
          </w:tcPr>
          <w:p w14:paraId="218B88C7" w14:textId="2A8FBD4B" w:rsidR="00DC5352" w:rsidRDefault="00DC5352" w:rsidP="00DC5352">
            <w:pPr>
              <w:rPr>
                <w:rFonts w:eastAsia="SimSun"/>
                <w:sz w:val="20"/>
                <w:szCs w:val="20"/>
              </w:rPr>
            </w:pPr>
            <w:r>
              <w:rPr>
                <w:rFonts w:eastAsiaTheme="minorEastAsia" w:hint="eastAsia"/>
                <w:sz w:val="20"/>
                <w:szCs w:val="20"/>
                <w:lang w:val="en-GB"/>
              </w:rPr>
              <w:t>Y</w:t>
            </w:r>
          </w:p>
        </w:tc>
        <w:tc>
          <w:tcPr>
            <w:tcW w:w="7040" w:type="dxa"/>
          </w:tcPr>
          <w:p w14:paraId="675DC16F" w14:textId="77777777" w:rsidR="00DC5352" w:rsidRDefault="00DC5352" w:rsidP="00DC5352">
            <w:pPr>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e are OK with the proposal with the following modifications.</w:t>
            </w:r>
          </w:p>
          <w:p w14:paraId="12D29B57" w14:textId="77777777" w:rsidR="00DC5352" w:rsidRDefault="00DC5352" w:rsidP="00DC5352">
            <w:pPr>
              <w:rPr>
                <w:rFonts w:eastAsiaTheme="minorEastAsia"/>
                <w:sz w:val="20"/>
                <w:szCs w:val="20"/>
                <w:lang w:val="en-GB"/>
              </w:rPr>
            </w:pPr>
          </w:p>
          <w:p w14:paraId="010B0586" w14:textId="349E0E2E" w:rsidR="00DC5352" w:rsidRPr="001F5934" w:rsidRDefault="00DC5352" w:rsidP="00DC5352">
            <w:pPr>
              <w:rPr>
                <w:rFonts w:eastAsia="Malgun Gothic"/>
                <w:sz w:val="20"/>
                <w:szCs w:val="20"/>
                <w:lang w:val="en-GB" w:eastAsia="ko-KR"/>
              </w:rPr>
            </w:pPr>
            <w:r w:rsidRPr="005708A4">
              <w:rPr>
                <w:rFonts w:eastAsia="Microsoft YaHei"/>
                <w:bCs/>
                <w:i/>
              </w:rPr>
              <w:t>If LP-WUR monitoring with duty cycle is supported, it is recommended that at least periodic LP-SS is supported</w:t>
            </w:r>
            <w:r>
              <w:rPr>
                <w:rFonts w:eastAsia="Microsoft YaHei"/>
                <w:bCs/>
                <w:i/>
              </w:rPr>
              <w:t xml:space="preserve"> </w:t>
            </w:r>
            <w:r w:rsidRPr="000E2400">
              <w:rPr>
                <w:rFonts w:eastAsia="Microsoft YaHei"/>
                <w:bCs/>
                <w:i/>
                <w:color w:val="FF0000"/>
              </w:rPr>
              <w:t>for synchronization</w:t>
            </w:r>
            <w:r w:rsidRPr="005708A4">
              <w:rPr>
                <w:rFonts w:eastAsia="Microsoft YaHei"/>
                <w:bCs/>
                <w:i/>
              </w:rPr>
              <w:t>.</w:t>
            </w:r>
          </w:p>
        </w:tc>
      </w:tr>
      <w:tr w:rsidR="005F7FC2" w14:paraId="5D8EDE23" w14:textId="77777777" w:rsidTr="003D38C5">
        <w:tc>
          <w:tcPr>
            <w:tcW w:w="1194" w:type="dxa"/>
          </w:tcPr>
          <w:p w14:paraId="63615770" w14:textId="02F96A40" w:rsidR="005F7FC2" w:rsidRDefault="005F7FC2" w:rsidP="005F7FC2">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preadtrum</w:t>
            </w:r>
          </w:p>
        </w:tc>
        <w:tc>
          <w:tcPr>
            <w:tcW w:w="1116" w:type="dxa"/>
          </w:tcPr>
          <w:p w14:paraId="28643F67" w14:textId="356DD2F2" w:rsidR="005F7FC2" w:rsidRDefault="005F7FC2" w:rsidP="005F7FC2">
            <w:pPr>
              <w:rPr>
                <w:rFonts w:eastAsiaTheme="minorEastAsia"/>
                <w:sz w:val="20"/>
                <w:szCs w:val="20"/>
                <w:lang w:val="en-GB"/>
              </w:rPr>
            </w:pPr>
            <w:r>
              <w:rPr>
                <w:rFonts w:eastAsia="SimSun" w:hint="eastAsia"/>
                <w:sz w:val="20"/>
                <w:szCs w:val="20"/>
              </w:rPr>
              <w:t>Y</w:t>
            </w:r>
          </w:p>
        </w:tc>
        <w:tc>
          <w:tcPr>
            <w:tcW w:w="7040" w:type="dxa"/>
          </w:tcPr>
          <w:p w14:paraId="28E1127C" w14:textId="77777777" w:rsidR="005F7FC2" w:rsidRDefault="005F7FC2" w:rsidP="005F7FC2">
            <w:pPr>
              <w:rPr>
                <w:rFonts w:eastAsiaTheme="minorEastAsia"/>
                <w:sz w:val="20"/>
                <w:szCs w:val="20"/>
                <w:lang w:val="en-GB"/>
              </w:rPr>
            </w:pPr>
          </w:p>
        </w:tc>
      </w:tr>
      <w:tr w:rsidR="004123F8" w14:paraId="451C7F7B" w14:textId="77777777" w:rsidTr="003D38C5">
        <w:tc>
          <w:tcPr>
            <w:tcW w:w="1194" w:type="dxa"/>
          </w:tcPr>
          <w:p w14:paraId="1FC47E4B" w14:textId="5A4FF138" w:rsidR="004123F8" w:rsidRDefault="004123F8" w:rsidP="004123F8">
            <w:pPr>
              <w:rPr>
                <w:rFonts w:eastAsiaTheme="minorEastAsia"/>
                <w:sz w:val="20"/>
                <w:szCs w:val="20"/>
                <w:lang w:val="en-GB"/>
              </w:rPr>
            </w:pPr>
            <w:r>
              <w:rPr>
                <w:rFonts w:eastAsia="SimSun"/>
                <w:sz w:val="20"/>
                <w:szCs w:val="20"/>
              </w:rPr>
              <w:t>Panasonic</w:t>
            </w:r>
          </w:p>
        </w:tc>
        <w:tc>
          <w:tcPr>
            <w:tcW w:w="1116" w:type="dxa"/>
          </w:tcPr>
          <w:p w14:paraId="502DC58F" w14:textId="77777777" w:rsidR="004123F8" w:rsidRDefault="004123F8" w:rsidP="004123F8">
            <w:pPr>
              <w:rPr>
                <w:rFonts w:eastAsiaTheme="minorEastAsia"/>
                <w:sz w:val="20"/>
                <w:szCs w:val="20"/>
                <w:lang w:val="en-GB"/>
              </w:rPr>
            </w:pPr>
          </w:p>
        </w:tc>
        <w:tc>
          <w:tcPr>
            <w:tcW w:w="7040" w:type="dxa"/>
          </w:tcPr>
          <w:p w14:paraId="0700CF47" w14:textId="47E5C8B6" w:rsidR="004123F8" w:rsidRDefault="004123F8" w:rsidP="004123F8">
            <w:pPr>
              <w:rPr>
                <w:rFonts w:eastAsiaTheme="minorEastAsia"/>
                <w:sz w:val="20"/>
                <w:szCs w:val="20"/>
                <w:lang w:val="en-GB"/>
              </w:rPr>
            </w:pPr>
            <w:r>
              <w:rPr>
                <w:rFonts w:eastAsia="SimSun"/>
                <w:sz w:val="20"/>
                <w:szCs w:val="20"/>
              </w:rPr>
              <w:t xml:space="preserve">We are supportive to study the synchronization of LP-WUR. In addition, depending on the bandwidth and location of LP-WUS/LP-SS, </w:t>
            </w:r>
            <w:r w:rsidRPr="001271E7">
              <w:rPr>
                <w:rFonts w:eastAsia="SimSun"/>
                <w:color w:val="FF0000"/>
                <w:sz w:val="20"/>
                <w:szCs w:val="20"/>
              </w:rPr>
              <w:t xml:space="preserve">legacy PSS/SSS </w:t>
            </w:r>
            <w:r>
              <w:rPr>
                <w:rFonts w:eastAsia="SimSun"/>
                <w:sz w:val="20"/>
                <w:szCs w:val="20"/>
              </w:rPr>
              <w:t>may also be considered for further study, when possible.</w:t>
            </w:r>
          </w:p>
        </w:tc>
      </w:tr>
      <w:tr w:rsidR="00FA416F" w14:paraId="325A44D6" w14:textId="77777777" w:rsidTr="003D38C5">
        <w:tc>
          <w:tcPr>
            <w:tcW w:w="1194" w:type="dxa"/>
          </w:tcPr>
          <w:p w14:paraId="5F488A66" w14:textId="7FC2FFD6" w:rsidR="00FA416F" w:rsidRDefault="00FA416F" w:rsidP="00FA416F">
            <w:pPr>
              <w:rPr>
                <w:rFonts w:eastAsia="SimSun"/>
                <w:sz w:val="20"/>
                <w:szCs w:val="20"/>
              </w:rPr>
            </w:pPr>
            <w:r>
              <w:rPr>
                <w:rFonts w:eastAsiaTheme="minorEastAsia" w:hint="eastAsia"/>
                <w:sz w:val="20"/>
                <w:szCs w:val="20"/>
                <w:lang w:val="en-GB"/>
              </w:rPr>
              <w:t>C</w:t>
            </w:r>
            <w:r>
              <w:rPr>
                <w:rFonts w:eastAsiaTheme="minorEastAsia"/>
                <w:sz w:val="20"/>
                <w:szCs w:val="20"/>
                <w:lang w:val="en-GB"/>
              </w:rPr>
              <w:t>TC</w:t>
            </w:r>
          </w:p>
        </w:tc>
        <w:tc>
          <w:tcPr>
            <w:tcW w:w="1116" w:type="dxa"/>
          </w:tcPr>
          <w:p w14:paraId="7CF251DA" w14:textId="76DDB098" w:rsidR="00FA416F" w:rsidRDefault="00FA416F" w:rsidP="00FA416F">
            <w:pPr>
              <w:rPr>
                <w:rFonts w:eastAsiaTheme="minorEastAsia"/>
                <w:sz w:val="20"/>
                <w:szCs w:val="20"/>
                <w:lang w:val="en-GB"/>
              </w:rPr>
            </w:pPr>
            <w:r>
              <w:rPr>
                <w:rFonts w:eastAsiaTheme="minorEastAsia" w:hint="eastAsia"/>
                <w:sz w:val="20"/>
                <w:szCs w:val="20"/>
                <w:lang w:val="en-GB"/>
              </w:rPr>
              <w:t>Y</w:t>
            </w:r>
          </w:p>
        </w:tc>
        <w:tc>
          <w:tcPr>
            <w:tcW w:w="7040" w:type="dxa"/>
          </w:tcPr>
          <w:p w14:paraId="773B207D" w14:textId="31CCC12A" w:rsidR="00FA416F" w:rsidRDefault="00FA416F" w:rsidP="00FA416F">
            <w:pPr>
              <w:rPr>
                <w:rFonts w:eastAsia="SimSun"/>
                <w:sz w:val="20"/>
                <w:szCs w:val="20"/>
              </w:rPr>
            </w:pPr>
            <w:r>
              <w:rPr>
                <w:rFonts w:eastAsiaTheme="minorEastAsia"/>
                <w:sz w:val="20"/>
                <w:szCs w:val="20"/>
                <w:lang w:val="en-GB"/>
              </w:rPr>
              <w:t xml:space="preserve">To avoid extra time shift of WUS due to less accurate of LP-SS, </w:t>
            </w:r>
            <w:r w:rsidRPr="00E33231">
              <w:rPr>
                <w:rFonts w:eastAsiaTheme="minorEastAsia"/>
                <w:sz w:val="20"/>
                <w:szCs w:val="20"/>
                <w:lang w:val="en-GB"/>
              </w:rPr>
              <w:t>additionally aperiodic synch signal</w:t>
            </w:r>
            <w:r>
              <w:rPr>
                <w:rFonts w:eastAsiaTheme="minorEastAsia"/>
                <w:sz w:val="20"/>
                <w:szCs w:val="20"/>
                <w:lang w:val="en-GB"/>
              </w:rPr>
              <w:t xml:space="preserve"> should be added.</w:t>
            </w:r>
          </w:p>
        </w:tc>
      </w:tr>
      <w:tr w:rsidR="007120A9" w14:paraId="7AC4F30F" w14:textId="77777777" w:rsidTr="003D38C5">
        <w:tc>
          <w:tcPr>
            <w:tcW w:w="1194" w:type="dxa"/>
          </w:tcPr>
          <w:p w14:paraId="2FB24249" w14:textId="77F86533" w:rsidR="007120A9" w:rsidRDefault="007120A9" w:rsidP="007120A9">
            <w:pPr>
              <w:rPr>
                <w:rFonts w:eastAsiaTheme="minorEastAsia"/>
                <w:sz w:val="20"/>
                <w:szCs w:val="20"/>
                <w:lang w:val="en-GB"/>
              </w:rPr>
            </w:pPr>
            <w:r>
              <w:rPr>
                <w:rFonts w:eastAsia="SimSun"/>
                <w:sz w:val="20"/>
                <w:szCs w:val="20"/>
              </w:rPr>
              <w:t>FL2</w:t>
            </w:r>
          </w:p>
        </w:tc>
        <w:tc>
          <w:tcPr>
            <w:tcW w:w="1116" w:type="dxa"/>
          </w:tcPr>
          <w:p w14:paraId="64A5C721" w14:textId="77777777" w:rsidR="007120A9" w:rsidRDefault="007120A9" w:rsidP="007120A9">
            <w:pPr>
              <w:rPr>
                <w:rFonts w:eastAsiaTheme="minorEastAsia"/>
                <w:sz w:val="20"/>
                <w:szCs w:val="20"/>
                <w:lang w:val="en-GB"/>
              </w:rPr>
            </w:pPr>
          </w:p>
        </w:tc>
        <w:tc>
          <w:tcPr>
            <w:tcW w:w="7040" w:type="dxa"/>
          </w:tcPr>
          <w:p w14:paraId="0F4F4061" w14:textId="77777777" w:rsidR="007120A9" w:rsidRDefault="007120A9" w:rsidP="007120A9">
            <w:pPr>
              <w:spacing w:after="0"/>
              <w:rPr>
                <w:rFonts w:eastAsia="SimSun"/>
                <w:sz w:val="20"/>
                <w:szCs w:val="20"/>
              </w:rPr>
            </w:pPr>
            <w:r>
              <w:rPr>
                <w:rFonts w:eastAsia="SimSun"/>
                <w:sz w:val="20"/>
                <w:szCs w:val="20"/>
              </w:rPr>
              <w:t xml:space="preserve">We agreed we </w:t>
            </w:r>
            <w:proofErr w:type="gramStart"/>
            <w:r>
              <w:rPr>
                <w:rFonts w:eastAsia="SimSun"/>
                <w:sz w:val="20"/>
                <w:szCs w:val="20"/>
              </w:rPr>
              <w:t>study</w:t>
            </w:r>
            <w:proofErr w:type="gramEnd"/>
          </w:p>
          <w:p w14:paraId="6E657D9C" w14:textId="77777777" w:rsidR="007120A9" w:rsidRPr="00C75A92" w:rsidRDefault="007120A9" w:rsidP="007120A9">
            <w:pPr>
              <w:spacing w:after="0"/>
              <w:rPr>
                <w:rFonts w:ascii="Times" w:eastAsia="Batang" w:hAnsi="Times" w:cs="Times"/>
                <w:highlight w:val="green"/>
              </w:rPr>
            </w:pPr>
            <w:r>
              <w:rPr>
                <w:rFonts w:eastAsia="SimSun"/>
                <w:sz w:val="20"/>
                <w:szCs w:val="20"/>
              </w:rPr>
              <w:t xml:space="preserve"> </w:t>
            </w:r>
            <w:r w:rsidRPr="00C75A92">
              <w:rPr>
                <w:rFonts w:ascii="Times" w:eastAsia="Batang" w:hAnsi="Times" w:cs="Times"/>
                <w:b/>
                <w:bCs/>
                <w:highlight w:val="green"/>
              </w:rPr>
              <w:t>Agreement</w:t>
            </w:r>
          </w:p>
          <w:p w14:paraId="4690C89A" w14:textId="77777777" w:rsidR="007120A9" w:rsidRPr="00C75A92" w:rsidRDefault="007120A9" w:rsidP="007120A9">
            <w:pPr>
              <w:spacing w:after="0"/>
              <w:rPr>
                <w:rFonts w:ascii="Times" w:eastAsia="Batang" w:hAnsi="Times" w:cs="Times"/>
                <w:i/>
                <w:iCs/>
              </w:rPr>
            </w:pPr>
            <w:r w:rsidRPr="00C75A92">
              <w:rPr>
                <w:rFonts w:ascii="Times" w:eastAsia="Batang" w:hAnsi="Times" w:cs="Times"/>
                <w:i/>
                <w:iCs/>
              </w:rPr>
              <w:t xml:space="preserve">Study </w:t>
            </w:r>
            <w:proofErr w:type="spellStart"/>
            <w:r w:rsidRPr="004E3AD8">
              <w:rPr>
                <w:rFonts w:ascii="Times" w:eastAsia="Batang" w:hAnsi="Times" w:cs="Times"/>
                <w:i/>
                <w:iCs/>
                <w:highlight w:val="yellow"/>
              </w:rPr>
              <w:t>synchronisation</w:t>
            </w:r>
            <w:proofErr w:type="spellEnd"/>
            <w:r w:rsidRPr="004E3AD8">
              <w:rPr>
                <w:rFonts w:ascii="Times" w:eastAsia="Batang" w:hAnsi="Times" w:cs="Times"/>
                <w:i/>
                <w:iCs/>
                <w:highlight w:val="yellow"/>
              </w:rPr>
              <w:t xml:space="preserve"> signal used by LP-WUR</w:t>
            </w:r>
            <w:r w:rsidRPr="00C75A92">
              <w:rPr>
                <w:rFonts w:ascii="Times" w:eastAsia="Batang" w:hAnsi="Times" w:cs="Times"/>
                <w:i/>
                <w:iCs/>
              </w:rPr>
              <w:t xml:space="preserve">, if needed, based on </w:t>
            </w:r>
          </w:p>
          <w:p w14:paraId="3B6C8A65" w14:textId="77777777" w:rsidR="007120A9" w:rsidRPr="00C75A92" w:rsidRDefault="007120A9" w:rsidP="007120A9">
            <w:pPr>
              <w:numPr>
                <w:ilvl w:val="0"/>
                <w:numId w:val="88"/>
              </w:numPr>
              <w:spacing w:after="0" w:line="240" w:lineRule="auto"/>
              <w:jc w:val="both"/>
              <w:rPr>
                <w:rFonts w:ascii="Times" w:eastAsia="Batang" w:hAnsi="Times" w:cs="Times"/>
                <w:bCs/>
                <w:i/>
                <w:iCs/>
                <w:lang w:eastAsia="x-none"/>
              </w:rPr>
            </w:pPr>
            <w:r w:rsidRPr="00C75A92">
              <w:rPr>
                <w:rFonts w:ascii="Times" w:eastAsia="Batang" w:hAnsi="Times" w:cs="Times"/>
                <w:bCs/>
                <w:i/>
                <w:iCs/>
                <w:lang w:eastAsia="x-none"/>
              </w:rPr>
              <w:t>Option 1: aperiodic signal transmitted as part of LP-WUS</w:t>
            </w:r>
          </w:p>
          <w:p w14:paraId="4E062559" w14:textId="77777777" w:rsidR="007120A9" w:rsidRPr="00C75A92" w:rsidRDefault="007120A9" w:rsidP="007120A9">
            <w:pPr>
              <w:numPr>
                <w:ilvl w:val="1"/>
                <w:numId w:val="88"/>
              </w:numPr>
              <w:spacing w:after="0" w:line="240" w:lineRule="auto"/>
              <w:jc w:val="both"/>
              <w:rPr>
                <w:rFonts w:ascii="Times" w:eastAsia="Batang" w:hAnsi="Times" w:cs="Times"/>
                <w:bCs/>
                <w:i/>
                <w:iCs/>
                <w:lang w:eastAsia="x-none"/>
              </w:rPr>
            </w:pPr>
            <w:r w:rsidRPr="00C75A92">
              <w:rPr>
                <w:rFonts w:ascii="Times" w:eastAsia="Batang" w:hAnsi="Times" w:cs="Times"/>
                <w:bCs/>
                <w:i/>
                <w:iCs/>
                <w:lang w:eastAsia="x-none"/>
              </w:rPr>
              <w:t xml:space="preserve">FFS: Whether the signal can additionally be transmitted separately from LP-WUS </w:t>
            </w:r>
          </w:p>
          <w:p w14:paraId="5CD3AD4F" w14:textId="77777777" w:rsidR="007120A9" w:rsidRPr="00C75A92" w:rsidRDefault="007120A9" w:rsidP="007120A9">
            <w:pPr>
              <w:numPr>
                <w:ilvl w:val="0"/>
                <w:numId w:val="88"/>
              </w:numPr>
              <w:spacing w:after="0" w:line="240" w:lineRule="auto"/>
              <w:jc w:val="both"/>
              <w:rPr>
                <w:rFonts w:ascii="Times" w:hAnsi="Times" w:cs="Times"/>
                <w:bCs/>
                <w:i/>
                <w:iCs/>
                <w:lang w:eastAsia="x-none"/>
              </w:rPr>
            </w:pPr>
            <w:r w:rsidRPr="00C75A92">
              <w:rPr>
                <w:rFonts w:ascii="Times" w:eastAsia="Batang" w:hAnsi="Times" w:cs="Times"/>
                <w:bCs/>
                <w:i/>
                <w:iCs/>
                <w:lang w:eastAsia="x-none"/>
              </w:rPr>
              <w:t>Option 2: periodic signal transmitted separately from LP-WUS</w:t>
            </w:r>
          </w:p>
          <w:p w14:paraId="3FAC91B5" w14:textId="77777777" w:rsidR="007120A9" w:rsidRDefault="007120A9" w:rsidP="007120A9">
            <w:pPr>
              <w:rPr>
                <w:rFonts w:eastAsia="SimSun"/>
                <w:sz w:val="20"/>
                <w:szCs w:val="20"/>
              </w:rPr>
            </w:pPr>
            <w:r w:rsidRPr="00C75A92">
              <w:rPr>
                <w:rFonts w:ascii="Times" w:eastAsia="Batang" w:hAnsi="Times" w:cs="Times"/>
                <w:bCs/>
                <w:i/>
                <w:iCs/>
                <w:lang w:eastAsia="x-none"/>
              </w:rPr>
              <w:t>Option 3: Option1 + Option2</w:t>
            </w:r>
          </w:p>
          <w:p w14:paraId="5A5E96B5" w14:textId="77777777" w:rsidR="007120A9" w:rsidRDefault="007120A9" w:rsidP="007120A9">
            <w:pPr>
              <w:rPr>
                <w:rFonts w:eastAsia="SimSun"/>
                <w:sz w:val="20"/>
                <w:szCs w:val="20"/>
              </w:rPr>
            </w:pPr>
          </w:p>
          <w:p w14:paraId="79C8824E" w14:textId="77777777" w:rsidR="007120A9" w:rsidRDefault="007120A9" w:rsidP="007120A9">
            <w:pPr>
              <w:rPr>
                <w:rFonts w:eastAsia="SimSun"/>
                <w:sz w:val="20"/>
                <w:szCs w:val="20"/>
              </w:rPr>
            </w:pPr>
            <w:r>
              <w:rPr>
                <w:rFonts w:eastAsia="SimSun"/>
                <w:sz w:val="20"/>
                <w:szCs w:val="20"/>
              </w:rPr>
              <w:t>@MTK concern has been addressed by Ericsson wording update?</w:t>
            </w:r>
          </w:p>
          <w:p w14:paraId="1C3BE166" w14:textId="77777777" w:rsidR="007120A9" w:rsidRDefault="007120A9" w:rsidP="007120A9">
            <w:pPr>
              <w:rPr>
                <w:rFonts w:eastAsia="SimSun"/>
                <w:sz w:val="20"/>
                <w:szCs w:val="20"/>
              </w:rPr>
            </w:pPr>
            <w:r>
              <w:rPr>
                <w:rFonts w:eastAsia="SimSun"/>
                <w:sz w:val="20"/>
                <w:szCs w:val="20"/>
              </w:rPr>
              <w:t>@ZTE added pattern</w:t>
            </w:r>
          </w:p>
          <w:p w14:paraId="4042D1A8" w14:textId="77777777" w:rsidR="007120A9" w:rsidRDefault="007120A9" w:rsidP="007120A9">
            <w:pPr>
              <w:rPr>
                <w:rFonts w:eastAsia="SimSun"/>
                <w:sz w:val="20"/>
                <w:szCs w:val="20"/>
              </w:rPr>
            </w:pPr>
            <w:r>
              <w:rPr>
                <w:rFonts w:eastAsia="SimSun"/>
                <w:sz w:val="20"/>
                <w:szCs w:val="20"/>
              </w:rPr>
              <w:t>@ Samsung, would Ericsson wording be acceptable to you?</w:t>
            </w:r>
          </w:p>
          <w:p w14:paraId="5E71FE6F" w14:textId="77777777" w:rsidR="007120A9" w:rsidRDefault="007120A9" w:rsidP="007120A9">
            <w:pPr>
              <w:rPr>
                <w:rFonts w:eastAsia="SimSun"/>
                <w:sz w:val="20"/>
                <w:szCs w:val="20"/>
              </w:rPr>
            </w:pPr>
          </w:p>
          <w:p w14:paraId="563AD173" w14:textId="77777777" w:rsidR="007120A9" w:rsidRDefault="007120A9" w:rsidP="007120A9">
            <w:pPr>
              <w:rPr>
                <w:rFonts w:eastAsia="SimSun"/>
                <w:sz w:val="20"/>
                <w:szCs w:val="20"/>
              </w:rPr>
            </w:pPr>
            <w:r>
              <w:rPr>
                <w:rFonts w:eastAsia="Microsoft YaHei"/>
                <w:b/>
                <w:i/>
                <w:highlight w:val="cyan"/>
              </w:rPr>
              <w:t>FL2-Higher-Proposal-11:</w:t>
            </w:r>
          </w:p>
          <w:p w14:paraId="2981FC8D" w14:textId="0A8C86ED" w:rsidR="007120A9" w:rsidRPr="00A36C27" w:rsidRDefault="007120A9" w:rsidP="007120A9">
            <w:pPr>
              <w:adjustRightInd w:val="0"/>
              <w:snapToGrid w:val="0"/>
              <w:rPr>
                <w:rFonts w:eastAsia="Microsoft YaHei"/>
                <w:bCs/>
                <w:i/>
              </w:rPr>
            </w:pPr>
            <w:r w:rsidRPr="00E812D8">
              <w:rPr>
                <w:rFonts w:eastAsia="Microsoft YaHei"/>
                <w:bCs/>
                <w:i/>
                <w:color w:val="FF0000"/>
              </w:rPr>
              <w:t>At least for LP-WUR architectures that cannot receive existing OFDMA-based NR signals for synchronization/measurements</w:t>
            </w:r>
            <w:r w:rsidRPr="00A36C27">
              <w:rPr>
                <w:rFonts w:eastAsia="Microsoft YaHei"/>
                <w:bCs/>
                <w:i/>
              </w:rPr>
              <w:t>,</w:t>
            </w:r>
            <w:r w:rsidR="00186D47">
              <w:rPr>
                <w:rFonts w:eastAsia="Microsoft YaHei"/>
                <w:bCs/>
                <w:i/>
              </w:rPr>
              <w:t xml:space="preserve"> and if</w:t>
            </w:r>
            <w:r w:rsidRPr="00A36C27">
              <w:rPr>
                <w:rFonts w:eastAsia="Microsoft YaHei"/>
                <w:bCs/>
                <w:i/>
              </w:rPr>
              <w:t xml:space="preserve"> LP-WUR monitoring with duty cycle is supported, at least periodic </w:t>
            </w:r>
            <w:r w:rsidRPr="00B10999">
              <w:rPr>
                <w:rFonts w:ascii="Times" w:eastAsia="Batang" w:hAnsi="Times" w:cs="Times"/>
                <w:i/>
                <w:iCs/>
                <w:color w:val="FF0000"/>
              </w:rPr>
              <w:t>synchronization signal</w:t>
            </w:r>
            <w:r w:rsidR="00CC56A6">
              <w:rPr>
                <w:rFonts w:ascii="Times" w:eastAsia="Batang" w:hAnsi="Times" w:cs="Times"/>
                <w:i/>
                <w:iCs/>
                <w:color w:val="FF0000"/>
              </w:rPr>
              <w:t xml:space="preserve"> </w:t>
            </w:r>
            <w:r w:rsidRPr="00B10999">
              <w:rPr>
                <w:rFonts w:ascii="Times" w:eastAsia="Batang" w:hAnsi="Times" w:cs="Times"/>
                <w:i/>
                <w:iCs/>
                <w:color w:val="FF0000"/>
              </w:rPr>
              <w:t>used by LP-WUR (LP-SS)</w:t>
            </w:r>
            <w:r w:rsidRPr="00B10999">
              <w:rPr>
                <w:rFonts w:eastAsia="Microsoft YaHei"/>
                <w:bCs/>
                <w:i/>
                <w:color w:val="FF0000"/>
              </w:rPr>
              <w:t xml:space="preserve"> </w:t>
            </w:r>
            <w:r w:rsidRPr="00A36C27">
              <w:rPr>
                <w:rFonts w:eastAsia="Microsoft YaHei"/>
                <w:bCs/>
                <w:i/>
              </w:rPr>
              <w:t>is required. Study further</w:t>
            </w:r>
          </w:p>
          <w:p w14:paraId="7AC2638B" w14:textId="77777777" w:rsidR="007120A9" w:rsidRPr="00A36C27" w:rsidRDefault="007120A9" w:rsidP="007120A9">
            <w:pPr>
              <w:pStyle w:val="ListParagraph"/>
              <w:numPr>
                <w:ilvl w:val="0"/>
                <w:numId w:val="58"/>
              </w:numPr>
              <w:adjustRightInd w:val="0"/>
              <w:snapToGrid w:val="0"/>
              <w:ind w:leftChars="0"/>
              <w:rPr>
                <w:rFonts w:ascii="Times New Roman" w:eastAsia="Microsoft YaHei" w:hAnsi="Times New Roman"/>
                <w:bCs/>
                <w:i/>
                <w:sz w:val="24"/>
              </w:rPr>
            </w:pPr>
            <w:r w:rsidRPr="00A36C27">
              <w:rPr>
                <w:rFonts w:ascii="Times New Roman" w:eastAsia="Microsoft YaHei" w:hAnsi="Times New Roman"/>
                <w:bCs/>
                <w:i/>
                <w:sz w:val="24"/>
              </w:rPr>
              <w:t>required periodicity of LP-SS.</w:t>
            </w:r>
          </w:p>
          <w:p w14:paraId="0E71BFCA" w14:textId="77777777" w:rsidR="007120A9" w:rsidRPr="00A36C27" w:rsidRDefault="007120A9" w:rsidP="007120A9">
            <w:pPr>
              <w:pStyle w:val="ListParagraph"/>
              <w:numPr>
                <w:ilvl w:val="0"/>
                <w:numId w:val="58"/>
              </w:numPr>
              <w:adjustRightInd w:val="0"/>
              <w:snapToGrid w:val="0"/>
              <w:ind w:leftChars="0"/>
              <w:rPr>
                <w:rFonts w:ascii="Times New Roman" w:eastAsia="Microsoft YaHei" w:hAnsi="Times New Roman"/>
                <w:bCs/>
                <w:i/>
                <w:color w:val="FF0000"/>
                <w:sz w:val="24"/>
              </w:rPr>
            </w:pPr>
            <w:r w:rsidRPr="00A36C27">
              <w:rPr>
                <w:rFonts w:ascii="Times New Roman" w:eastAsia="Microsoft YaHei" w:hAnsi="Times New Roman"/>
                <w:bCs/>
                <w:i/>
                <w:sz w:val="24"/>
              </w:rPr>
              <w:t xml:space="preserve">waveform used for LP-SS, and whether it should be the same as used for LP-WUS, </w:t>
            </w:r>
            <w:proofErr w:type="gramStart"/>
            <w:r w:rsidRPr="00A36C27">
              <w:rPr>
                <w:rFonts w:ascii="Times New Roman" w:eastAsia="Microsoft YaHei" w:hAnsi="Times New Roman"/>
                <w:bCs/>
                <w:i/>
                <w:color w:val="FF0000"/>
                <w:sz w:val="24"/>
              </w:rPr>
              <w:t>assuming that</w:t>
            </w:r>
            <w:proofErr w:type="gramEnd"/>
            <w:r w:rsidRPr="00A36C27">
              <w:rPr>
                <w:rFonts w:ascii="Times New Roman" w:eastAsia="Microsoft YaHei" w:hAnsi="Times New Roman"/>
                <w:bCs/>
                <w:i/>
                <w:color w:val="FF0000"/>
                <w:sz w:val="24"/>
              </w:rPr>
              <w:t xml:space="preserve"> receiver can receive both.</w:t>
            </w:r>
          </w:p>
          <w:p w14:paraId="3CD75843" w14:textId="77777777" w:rsidR="007120A9" w:rsidRPr="00A36C27" w:rsidRDefault="007120A9" w:rsidP="007120A9">
            <w:pPr>
              <w:pStyle w:val="ListParagraph"/>
              <w:numPr>
                <w:ilvl w:val="0"/>
                <w:numId w:val="58"/>
              </w:numPr>
              <w:adjustRightInd w:val="0"/>
              <w:snapToGrid w:val="0"/>
              <w:ind w:leftChars="0"/>
              <w:rPr>
                <w:rFonts w:ascii="Times New Roman" w:eastAsia="Microsoft YaHei" w:hAnsi="Times New Roman"/>
                <w:bCs/>
                <w:i/>
                <w:sz w:val="24"/>
              </w:rPr>
            </w:pPr>
            <w:r w:rsidRPr="00A36C27">
              <w:rPr>
                <w:rFonts w:ascii="Times New Roman" w:eastAsia="Microsoft YaHei" w:hAnsi="Times New Roman"/>
                <w:bCs/>
                <w:i/>
                <w:sz w:val="24"/>
              </w:rPr>
              <w:t>structure of LP-SS</w:t>
            </w:r>
          </w:p>
          <w:p w14:paraId="2C61DECE" w14:textId="77777777" w:rsidR="007120A9" w:rsidRPr="00A36C27" w:rsidRDefault="007120A9" w:rsidP="007120A9">
            <w:pPr>
              <w:pStyle w:val="ListParagraph"/>
              <w:numPr>
                <w:ilvl w:val="1"/>
                <w:numId w:val="58"/>
              </w:numPr>
              <w:adjustRightInd w:val="0"/>
              <w:snapToGrid w:val="0"/>
              <w:ind w:leftChars="0"/>
              <w:rPr>
                <w:rFonts w:ascii="Times New Roman" w:eastAsia="Microsoft YaHei" w:hAnsi="Times New Roman"/>
                <w:bCs/>
                <w:i/>
                <w:color w:val="FF0000"/>
                <w:sz w:val="24"/>
              </w:rPr>
            </w:pPr>
            <w:r w:rsidRPr="00A36C27">
              <w:rPr>
                <w:rFonts w:ascii="Times New Roman" w:eastAsia="Microsoft YaHei" w:hAnsi="Times New Roman"/>
                <w:bCs/>
                <w:i/>
                <w:sz w:val="24"/>
              </w:rPr>
              <w:t xml:space="preserve">Alt1: sequence based only, </w:t>
            </w:r>
            <w:proofErr w:type="gramStart"/>
            <w:r w:rsidRPr="00A36C27">
              <w:rPr>
                <w:rFonts w:ascii="Times New Roman" w:eastAsia="Microsoft YaHei" w:hAnsi="Times New Roman"/>
                <w:bCs/>
                <w:i/>
                <w:color w:val="FF0000"/>
                <w:sz w:val="24"/>
              </w:rPr>
              <w:t>e.g.</w:t>
            </w:r>
            <w:proofErr w:type="gramEnd"/>
            <w:r w:rsidRPr="00A36C27">
              <w:rPr>
                <w:rFonts w:ascii="Times New Roman" w:eastAsia="Microsoft YaHei" w:hAnsi="Times New Roman"/>
                <w:bCs/>
                <w:i/>
                <w:color w:val="FF0000"/>
                <w:sz w:val="24"/>
              </w:rPr>
              <w:t xml:space="preserve"> CAZAC, M-sequence </w:t>
            </w:r>
          </w:p>
          <w:p w14:paraId="41AD3DDB" w14:textId="77777777" w:rsidR="007120A9" w:rsidRPr="00A36C27" w:rsidRDefault="007120A9" w:rsidP="007120A9">
            <w:pPr>
              <w:pStyle w:val="ListParagraph"/>
              <w:numPr>
                <w:ilvl w:val="1"/>
                <w:numId w:val="58"/>
              </w:numPr>
              <w:adjustRightInd w:val="0"/>
              <w:snapToGrid w:val="0"/>
              <w:ind w:leftChars="0"/>
              <w:rPr>
                <w:rFonts w:ascii="Times New Roman" w:eastAsia="Microsoft YaHei" w:hAnsi="Times New Roman"/>
                <w:bCs/>
                <w:i/>
                <w:sz w:val="24"/>
              </w:rPr>
            </w:pPr>
            <w:r w:rsidRPr="00A36C27">
              <w:rPr>
                <w:rFonts w:ascii="Times New Roman" w:eastAsia="Microsoft YaHei" w:hAnsi="Times New Roman"/>
                <w:bCs/>
                <w:i/>
                <w:sz w:val="24"/>
              </w:rPr>
              <w:t>Alt2: sequence + message with encoded bits</w:t>
            </w:r>
          </w:p>
          <w:p w14:paraId="2E2ADD2A" w14:textId="77777777" w:rsidR="007120A9" w:rsidRPr="00A36C27" w:rsidRDefault="007120A9" w:rsidP="007120A9">
            <w:pPr>
              <w:pStyle w:val="ListParagraph"/>
              <w:numPr>
                <w:ilvl w:val="0"/>
                <w:numId w:val="58"/>
              </w:numPr>
              <w:ind w:leftChars="0"/>
              <w:rPr>
                <w:rFonts w:ascii="Times New Roman" w:eastAsia="SimSun" w:hAnsi="Times New Roman"/>
                <w:i/>
                <w:sz w:val="24"/>
              </w:rPr>
            </w:pPr>
            <w:r w:rsidRPr="00A36C27">
              <w:rPr>
                <w:rFonts w:ascii="Times New Roman" w:eastAsia="Microsoft YaHei" w:hAnsi="Times New Roman"/>
                <w:bCs/>
                <w:i/>
                <w:sz w:val="24"/>
              </w:rPr>
              <w:t>supporting additionally aperiodic synch signal for fine synchronisation</w:t>
            </w:r>
          </w:p>
          <w:p w14:paraId="3D736F99" w14:textId="77777777" w:rsidR="007120A9" w:rsidRPr="00A36C27" w:rsidRDefault="007120A9" w:rsidP="007120A9">
            <w:pPr>
              <w:pStyle w:val="ListParagraph"/>
              <w:numPr>
                <w:ilvl w:val="0"/>
                <w:numId w:val="58"/>
              </w:numPr>
              <w:adjustRightInd w:val="0"/>
              <w:snapToGrid w:val="0"/>
              <w:ind w:leftChars="0"/>
              <w:rPr>
                <w:rFonts w:ascii="Times New Roman" w:eastAsia="Microsoft YaHei" w:hAnsi="Times New Roman"/>
                <w:bCs/>
                <w:i/>
                <w:sz w:val="24"/>
              </w:rPr>
            </w:pPr>
            <w:r w:rsidRPr="00EE0335">
              <w:rPr>
                <w:rFonts w:ascii="Times New Roman" w:eastAsia="Microsoft YaHei" w:hAnsi="Times New Roman"/>
                <w:bCs/>
                <w:i/>
                <w:color w:val="FF0000"/>
                <w:sz w:val="24"/>
              </w:rPr>
              <w:lastRenderedPageBreak/>
              <w:t>feasibility of time/frequency estimation/correction for different waveforms/</w:t>
            </w:r>
            <w:proofErr w:type="gramStart"/>
            <w:r w:rsidRPr="00EE0335">
              <w:rPr>
                <w:rFonts w:ascii="Times New Roman" w:eastAsia="Microsoft YaHei" w:hAnsi="Times New Roman"/>
                <w:bCs/>
                <w:i/>
                <w:color w:val="FF0000"/>
                <w:sz w:val="24"/>
              </w:rPr>
              <w:t>receivers</w:t>
            </w:r>
            <w:proofErr w:type="gramEnd"/>
            <w:r w:rsidRPr="00EE0335">
              <w:rPr>
                <w:rFonts w:ascii="Times New Roman" w:eastAsia="Microsoft YaHei" w:hAnsi="Times New Roman"/>
                <w:bCs/>
                <w:i/>
                <w:color w:val="FF0000"/>
                <w:sz w:val="24"/>
              </w:rPr>
              <w:t xml:space="preserve"> architectures</w:t>
            </w:r>
          </w:p>
          <w:p w14:paraId="46D52A4F" w14:textId="77777777" w:rsidR="007120A9" w:rsidRDefault="007120A9" w:rsidP="007120A9">
            <w:pPr>
              <w:rPr>
                <w:rFonts w:eastAsiaTheme="minorEastAsia"/>
                <w:sz w:val="20"/>
                <w:szCs w:val="20"/>
                <w:lang w:val="en-GB"/>
              </w:rPr>
            </w:pPr>
          </w:p>
        </w:tc>
      </w:tr>
    </w:tbl>
    <w:p w14:paraId="70768162" w14:textId="77777777" w:rsidR="008F3008" w:rsidRDefault="008F3008">
      <w:pPr>
        <w:pStyle w:val="ListParagraph"/>
        <w:ind w:leftChars="0" w:left="720" w:firstLine="0"/>
        <w:jc w:val="both"/>
        <w:rPr>
          <w:rFonts w:ascii="Times New Roman" w:hAnsi="Times New Roman"/>
          <w:sz w:val="22"/>
          <w:szCs w:val="22"/>
          <w:lang w:val="en-US"/>
        </w:rPr>
      </w:pPr>
    </w:p>
    <w:p w14:paraId="0D4E7A60" w14:textId="77777777" w:rsidR="008F3008" w:rsidRDefault="00737427">
      <w:pPr>
        <w:pStyle w:val="Heading2"/>
        <w:rPr>
          <w:lang w:val="en-GB"/>
        </w:rPr>
      </w:pPr>
      <w:r>
        <w:rPr>
          <w:lang w:val="en-GB"/>
        </w:rPr>
        <w:t xml:space="preserve"> Content of LP-WUS</w:t>
      </w:r>
    </w:p>
    <w:p w14:paraId="16B96C66" w14:textId="77777777" w:rsidR="008F3008" w:rsidRDefault="00737427">
      <w:r>
        <w:t xml:space="preserve">Target ID is an obvious essential content. </w:t>
      </w:r>
    </w:p>
    <w:p w14:paraId="62804F62" w14:textId="77777777" w:rsidR="008F3008" w:rsidRDefault="00737427">
      <w:pPr>
        <w:pStyle w:val="ListParagraph"/>
        <w:numPr>
          <w:ilvl w:val="0"/>
          <w:numId w:val="61"/>
        </w:numPr>
        <w:ind w:leftChars="0"/>
        <w:rPr>
          <w:rFonts w:ascii="Times New Roman" w:hAnsi="Times New Roman"/>
          <w:sz w:val="24"/>
        </w:rPr>
      </w:pPr>
      <w:r>
        <w:rPr>
          <w:rFonts w:ascii="Times New Roman" w:hAnsi="Times New Roman"/>
          <w:sz w:val="24"/>
        </w:rPr>
        <w:t>UE-group [1][2][8](for IDLE)[9](or subgroup) [11][12][13][14](for IDLE)[15](or UE ID)[17] ](or UE ID, and trigger to wake-up MR) [18][20][22] (also UE ID) [24](subgroup) [26](subgroup and UE ID)</w:t>
      </w:r>
    </w:p>
    <w:p w14:paraId="6F7243A2" w14:textId="77777777" w:rsidR="008F3008" w:rsidRDefault="008F3008">
      <w:pPr>
        <w:pStyle w:val="ListParagraph"/>
        <w:ind w:leftChars="0" w:left="720" w:firstLine="0"/>
        <w:rPr>
          <w:rFonts w:ascii="Times New Roman" w:hAnsi="Times New Roman"/>
          <w:sz w:val="24"/>
        </w:rPr>
      </w:pPr>
    </w:p>
    <w:p w14:paraId="0D998050" w14:textId="77777777" w:rsidR="008F3008" w:rsidRDefault="00737427">
      <w:r>
        <w:t>UE ID is to be supported only in CONNECTED [8][13][18]. In IDLE/Inactive mode it caused excessive overhead. Reduction of 48bit UE ID field is proposed in [2][13]. However, it is shown that even reducing to 10bits, false wake up is still 10-3 [24].</w:t>
      </w:r>
    </w:p>
    <w:p w14:paraId="54DC2440" w14:textId="77777777" w:rsidR="008F3008" w:rsidRDefault="008F3008"/>
    <w:p w14:paraId="1C678504" w14:textId="77777777" w:rsidR="008F3008" w:rsidRDefault="00737427">
      <w:r>
        <w:t>Other information carried in LP-WUS could be :</w:t>
      </w:r>
    </w:p>
    <w:p w14:paraId="4A66B528" w14:textId="77777777" w:rsidR="008F3008" w:rsidRDefault="00737427">
      <w:pPr>
        <w:pStyle w:val="ListParagraph"/>
        <w:numPr>
          <w:ilvl w:val="0"/>
          <w:numId w:val="62"/>
        </w:numPr>
        <w:ind w:leftChars="0"/>
        <w:rPr>
          <w:rFonts w:ascii="Times New Roman" w:hAnsi="Times New Roman"/>
          <w:sz w:val="24"/>
        </w:rPr>
      </w:pPr>
      <w:r>
        <w:rPr>
          <w:rFonts w:ascii="Times New Roman" w:hAnsi="Times New Roman"/>
          <w:sz w:val="24"/>
        </w:rPr>
        <w:t>Control data (change of resource, change of periodicity) [20]</w:t>
      </w:r>
    </w:p>
    <w:p w14:paraId="61409D0A" w14:textId="77777777" w:rsidR="008F3008" w:rsidRDefault="00737427">
      <w:pPr>
        <w:pStyle w:val="ListParagraph"/>
        <w:numPr>
          <w:ilvl w:val="0"/>
          <w:numId w:val="62"/>
        </w:numPr>
        <w:ind w:leftChars="0"/>
        <w:rPr>
          <w:rFonts w:ascii="Times New Roman" w:hAnsi="Times New Roman"/>
          <w:sz w:val="24"/>
        </w:rPr>
      </w:pPr>
      <w:r>
        <w:rPr>
          <w:rFonts w:ascii="Times New Roman" w:hAnsi="Times New Roman"/>
          <w:sz w:val="24"/>
        </w:rPr>
        <w:t>Other data, e.g. for actuator [20]</w:t>
      </w:r>
    </w:p>
    <w:p w14:paraId="06D57CDA" w14:textId="77777777" w:rsidR="008F3008" w:rsidRDefault="00737427">
      <w:pPr>
        <w:pStyle w:val="ListParagraph"/>
        <w:numPr>
          <w:ilvl w:val="0"/>
          <w:numId w:val="62"/>
        </w:numPr>
        <w:kinsoku w:val="0"/>
        <w:overflowPunct w:val="0"/>
        <w:autoSpaceDE w:val="0"/>
        <w:autoSpaceDN w:val="0"/>
        <w:adjustRightInd w:val="0"/>
        <w:snapToGrid w:val="0"/>
        <w:spacing w:after="120"/>
        <w:ind w:leftChars="0"/>
        <w:jc w:val="both"/>
        <w:rPr>
          <w:rFonts w:ascii="Times New Roman" w:hAnsi="Times New Roman"/>
          <w:sz w:val="24"/>
        </w:rPr>
      </w:pPr>
      <w:r>
        <w:rPr>
          <w:rFonts w:ascii="Times New Roman" w:hAnsi="Times New Roman"/>
          <w:sz w:val="24"/>
        </w:rPr>
        <w:t>Tracking area/RAN area information [2]</w:t>
      </w:r>
    </w:p>
    <w:p w14:paraId="4723601B" w14:textId="77777777" w:rsidR="008F3008" w:rsidRDefault="00737427">
      <w:pPr>
        <w:pStyle w:val="ListParagraph"/>
        <w:numPr>
          <w:ilvl w:val="0"/>
          <w:numId w:val="62"/>
        </w:numPr>
        <w:kinsoku w:val="0"/>
        <w:overflowPunct w:val="0"/>
        <w:autoSpaceDE w:val="0"/>
        <w:autoSpaceDN w:val="0"/>
        <w:adjustRightInd w:val="0"/>
        <w:snapToGrid w:val="0"/>
        <w:spacing w:after="120"/>
        <w:ind w:leftChars="0"/>
        <w:jc w:val="both"/>
        <w:rPr>
          <w:rFonts w:ascii="Times New Roman" w:hAnsi="Times New Roman"/>
          <w:sz w:val="24"/>
        </w:rPr>
      </w:pPr>
      <w:r>
        <w:rPr>
          <w:rFonts w:ascii="Times New Roman" w:hAnsi="Times New Roman"/>
          <w:sz w:val="24"/>
        </w:rPr>
        <w:t>Cell information [1][2][6][10][11][17] [13](In IDLE mode)</w:t>
      </w:r>
    </w:p>
    <w:p w14:paraId="332ACC64" w14:textId="77777777" w:rsidR="008F3008" w:rsidRDefault="00737427">
      <w:pPr>
        <w:pStyle w:val="ListParagraph"/>
        <w:numPr>
          <w:ilvl w:val="0"/>
          <w:numId w:val="62"/>
        </w:numPr>
        <w:kinsoku w:val="0"/>
        <w:overflowPunct w:val="0"/>
        <w:autoSpaceDE w:val="0"/>
        <w:autoSpaceDN w:val="0"/>
        <w:adjustRightInd w:val="0"/>
        <w:snapToGrid w:val="0"/>
        <w:spacing w:after="120"/>
        <w:ind w:leftChars="0"/>
        <w:jc w:val="both"/>
        <w:rPr>
          <w:rFonts w:ascii="Times New Roman" w:hAnsi="Times New Roman"/>
          <w:sz w:val="24"/>
        </w:rPr>
      </w:pPr>
      <w:r>
        <w:rPr>
          <w:rFonts w:ascii="Times New Roman" w:hAnsi="Times New Roman"/>
          <w:sz w:val="24"/>
        </w:rPr>
        <w:t>SI change and ETWS/CMAS information [2][9][10][13](study)[17]</w:t>
      </w:r>
    </w:p>
    <w:p w14:paraId="0BEFF757" w14:textId="77777777" w:rsidR="008F3008" w:rsidRDefault="008F3008">
      <w:pPr>
        <w:rPr>
          <w:lang w:val="fr-FR"/>
        </w:rPr>
      </w:pPr>
    </w:p>
    <w:p w14:paraId="0FF0845F" w14:textId="77777777" w:rsidR="008F3008" w:rsidRDefault="00737427">
      <w:pPr>
        <w:rPr>
          <w:lang w:val="fr-FR"/>
        </w:rPr>
      </w:pPr>
      <w:r>
        <w:rPr>
          <w:lang w:val="fr-FR"/>
        </w:rPr>
        <w:t xml:space="preserve">Among other content, Cell information and </w:t>
      </w:r>
      <w:r>
        <w:t>SI change and ETWS/CMAS information have the highest support among contributions. One company does not want to include anything else than Target ID [22] to keep overhead low.</w:t>
      </w:r>
    </w:p>
    <w:p w14:paraId="1912FA18" w14:textId="77777777" w:rsidR="008F3008" w:rsidRDefault="008F3008">
      <w:pPr>
        <w:rPr>
          <w:lang w:val="fr-FR"/>
        </w:rPr>
      </w:pPr>
    </w:p>
    <w:p w14:paraId="08112C6F" w14:textId="77777777" w:rsidR="008F3008" w:rsidRDefault="00737427">
      <w:pPr>
        <w:rPr>
          <w:i/>
          <w:iCs/>
          <w:lang w:val="fr-FR"/>
        </w:rPr>
      </w:pPr>
      <w:r>
        <w:rPr>
          <w:b/>
          <w:bCs/>
          <w:i/>
          <w:iCs/>
          <w:highlight w:val="cyan"/>
          <w:lang w:val="fr-FR"/>
        </w:rPr>
        <w:t>FL1-Higher-Proposal-12</w:t>
      </w:r>
      <w:r>
        <w:rPr>
          <w:i/>
          <w:iCs/>
          <w:lang w:val="fr-FR"/>
        </w:rPr>
        <w:t>: Capture in TR:</w:t>
      </w:r>
    </w:p>
    <w:p w14:paraId="15E25D44" w14:textId="77777777" w:rsidR="008F3008" w:rsidRDefault="00737427">
      <w:pPr>
        <w:rPr>
          <w:i/>
          <w:iCs/>
          <w:lang w:val="fr-FR"/>
        </w:rPr>
      </w:pPr>
      <w:r>
        <w:rPr>
          <w:i/>
          <w:iCs/>
          <w:lang w:val="fr-FR"/>
        </w:rPr>
        <w:t>For at least IDLE/Inactive mode</w:t>
      </w:r>
    </w:p>
    <w:p w14:paraId="2820C35C" w14:textId="77777777" w:rsidR="008F3008" w:rsidRDefault="00737427">
      <w:pPr>
        <w:pStyle w:val="ListParagraph"/>
        <w:numPr>
          <w:ilvl w:val="0"/>
          <w:numId w:val="63"/>
        </w:numPr>
        <w:ind w:leftChars="0"/>
        <w:rPr>
          <w:rFonts w:ascii="Times New Roman" w:hAnsi="Times New Roman"/>
          <w:i/>
          <w:iCs/>
          <w:sz w:val="24"/>
          <w:lang w:val="fr-FR"/>
        </w:rPr>
      </w:pPr>
      <w:r>
        <w:rPr>
          <w:rFonts w:ascii="Times New Roman" w:hAnsi="Times New Roman"/>
          <w:i/>
          <w:iCs/>
          <w:sz w:val="24"/>
          <w:lang w:val="fr-FR"/>
        </w:rPr>
        <w:t>it is recommanded to include information of UE-group ID as the information to which users the information (e.g. wake-up information) in LP-WUS is targeted. Inclusion of sub-groups or directly UE ID can be furhter considerd in the work item.</w:t>
      </w:r>
    </w:p>
    <w:p w14:paraId="0BF3691B" w14:textId="77777777" w:rsidR="008F3008" w:rsidRDefault="00737427">
      <w:pPr>
        <w:pStyle w:val="ListParagraph"/>
        <w:numPr>
          <w:ilvl w:val="1"/>
          <w:numId w:val="63"/>
        </w:numPr>
        <w:ind w:leftChars="0"/>
        <w:rPr>
          <w:rFonts w:ascii="Times New Roman" w:hAnsi="Times New Roman"/>
          <w:i/>
          <w:iCs/>
          <w:sz w:val="24"/>
          <w:lang w:val="fr-FR"/>
        </w:rPr>
      </w:pPr>
      <w:r>
        <w:rPr>
          <w:rFonts w:ascii="Times New Roman" w:hAnsi="Times New Roman"/>
          <w:i/>
          <w:iCs/>
          <w:sz w:val="24"/>
          <w:lang w:val="fr-FR"/>
        </w:rPr>
        <w:t>Note : Information can be explicit or implicit, e.g. by LP-WUS monitoring location</w:t>
      </w:r>
    </w:p>
    <w:p w14:paraId="1413EBA1" w14:textId="77777777" w:rsidR="008F3008" w:rsidRDefault="00737427">
      <w:pPr>
        <w:pStyle w:val="ListParagraph"/>
        <w:numPr>
          <w:ilvl w:val="0"/>
          <w:numId w:val="63"/>
        </w:numPr>
        <w:ind w:leftChars="0"/>
        <w:rPr>
          <w:rFonts w:ascii="Times New Roman" w:hAnsi="Times New Roman"/>
          <w:i/>
          <w:iCs/>
          <w:sz w:val="24"/>
          <w:lang w:val="fr-FR"/>
        </w:rPr>
      </w:pPr>
      <w:r>
        <w:rPr>
          <w:rFonts w:ascii="Times New Roman" w:hAnsi="Times New Roman"/>
          <w:i/>
          <w:iCs/>
          <w:sz w:val="24"/>
          <w:lang w:val="fr-FR"/>
        </w:rPr>
        <w:t xml:space="preserve">it is for further study whether to include also Cell-inform and </w:t>
      </w:r>
      <w:r>
        <w:rPr>
          <w:rFonts w:ascii="Times New Roman" w:hAnsi="Times New Roman"/>
          <w:i/>
          <w:iCs/>
          <w:sz w:val="24"/>
        </w:rPr>
        <w:t>SI change and ETWS/CMAS information in LP-WUS</w:t>
      </w:r>
    </w:p>
    <w:p w14:paraId="5B434984" w14:textId="77777777" w:rsidR="008F3008" w:rsidRDefault="00737427">
      <w:pPr>
        <w:pStyle w:val="ListParagraph"/>
        <w:numPr>
          <w:ilvl w:val="0"/>
          <w:numId w:val="63"/>
        </w:numPr>
        <w:ind w:leftChars="0"/>
        <w:rPr>
          <w:rFonts w:ascii="Times New Roman" w:hAnsi="Times New Roman"/>
          <w:i/>
          <w:iCs/>
          <w:sz w:val="24"/>
          <w:lang w:val="fr-FR"/>
        </w:rPr>
      </w:pPr>
      <w:r>
        <w:rPr>
          <w:rFonts w:ascii="Times New Roman" w:hAnsi="Times New Roman"/>
          <w:i/>
          <w:iCs/>
          <w:sz w:val="24"/>
        </w:rPr>
        <w:t>FFS content in RRC connected mode</w:t>
      </w:r>
    </w:p>
    <w:p w14:paraId="3F68387A" w14:textId="77777777" w:rsidR="008F3008" w:rsidRDefault="008F3008">
      <w:pPr>
        <w:pStyle w:val="ListParagraph"/>
        <w:numPr>
          <w:ilvl w:val="0"/>
          <w:numId w:val="63"/>
        </w:numPr>
        <w:ind w:leftChars="0"/>
        <w:rPr>
          <w:rFonts w:ascii="Times New Roman" w:hAnsi="Times New Roman"/>
          <w:i/>
          <w:iCs/>
          <w:sz w:val="24"/>
          <w:lang w:val="fr-FR"/>
        </w:rPr>
      </w:pPr>
    </w:p>
    <w:tbl>
      <w:tblPr>
        <w:tblStyle w:val="TableGrid"/>
        <w:tblW w:w="0" w:type="auto"/>
        <w:tblLook w:val="04A0" w:firstRow="1" w:lastRow="0" w:firstColumn="1" w:lastColumn="0" w:noHBand="0" w:noVBand="1"/>
      </w:tblPr>
      <w:tblGrid>
        <w:gridCol w:w="1194"/>
        <w:gridCol w:w="1117"/>
        <w:gridCol w:w="7039"/>
      </w:tblGrid>
      <w:tr w:rsidR="008F3008" w14:paraId="2F1E3283" w14:textId="77777777">
        <w:tc>
          <w:tcPr>
            <w:tcW w:w="1194" w:type="dxa"/>
            <w:shd w:val="clear" w:color="auto" w:fill="9CC2E5" w:themeFill="accent5" w:themeFillTint="99"/>
          </w:tcPr>
          <w:p w14:paraId="1C4B6CE6" w14:textId="77777777" w:rsidR="008F3008" w:rsidRDefault="00737427">
            <w:pPr>
              <w:rPr>
                <w:b/>
                <w:bCs/>
                <w:sz w:val="20"/>
                <w:szCs w:val="20"/>
                <w:lang w:val="en-GB"/>
              </w:rPr>
            </w:pPr>
            <w:r>
              <w:rPr>
                <w:b/>
                <w:bCs/>
                <w:sz w:val="20"/>
                <w:szCs w:val="20"/>
                <w:lang w:val="en-GB"/>
              </w:rPr>
              <w:t>Company</w:t>
            </w:r>
          </w:p>
        </w:tc>
        <w:tc>
          <w:tcPr>
            <w:tcW w:w="1117" w:type="dxa"/>
            <w:shd w:val="clear" w:color="auto" w:fill="9CC2E5" w:themeFill="accent5" w:themeFillTint="99"/>
          </w:tcPr>
          <w:p w14:paraId="149D7F76" w14:textId="77777777" w:rsidR="008F3008" w:rsidRDefault="00737427">
            <w:pPr>
              <w:rPr>
                <w:b/>
                <w:bCs/>
                <w:sz w:val="20"/>
                <w:szCs w:val="20"/>
                <w:lang w:val="en-GB"/>
              </w:rPr>
            </w:pPr>
            <w:r>
              <w:rPr>
                <w:b/>
                <w:bCs/>
                <w:sz w:val="20"/>
                <w:szCs w:val="20"/>
                <w:lang w:val="en-GB"/>
              </w:rPr>
              <w:t>Agree Y/N</w:t>
            </w:r>
          </w:p>
        </w:tc>
        <w:tc>
          <w:tcPr>
            <w:tcW w:w="7039" w:type="dxa"/>
            <w:shd w:val="clear" w:color="auto" w:fill="9CC2E5" w:themeFill="accent5" w:themeFillTint="99"/>
          </w:tcPr>
          <w:p w14:paraId="792F856A" w14:textId="77777777" w:rsidR="008F3008" w:rsidRDefault="00737427">
            <w:pPr>
              <w:rPr>
                <w:b/>
                <w:bCs/>
                <w:sz w:val="20"/>
                <w:szCs w:val="20"/>
                <w:lang w:val="en-GB"/>
              </w:rPr>
            </w:pPr>
            <w:r>
              <w:rPr>
                <w:b/>
                <w:bCs/>
                <w:sz w:val="20"/>
                <w:szCs w:val="20"/>
                <w:lang w:val="en-GB"/>
              </w:rPr>
              <w:t>Comments</w:t>
            </w:r>
          </w:p>
        </w:tc>
      </w:tr>
      <w:tr w:rsidR="008F3008" w14:paraId="4C723574" w14:textId="77777777">
        <w:tc>
          <w:tcPr>
            <w:tcW w:w="1194" w:type="dxa"/>
          </w:tcPr>
          <w:p w14:paraId="3484A0EF" w14:textId="77777777" w:rsidR="008F3008" w:rsidRDefault="00737427">
            <w:pPr>
              <w:rPr>
                <w:rFonts w:eastAsia="SimSun"/>
                <w:sz w:val="20"/>
                <w:szCs w:val="20"/>
              </w:rPr>
            </w:pPr>
            <w:r>
              <w:rPr>
                <w:rFonts w:eastAsia="SimSun"/>
                <w:sz w:val="20"/>
                <w:szCs w:val="20"/>
              </w:rPr>
              <w:t>Futurewei</w:t>
            </w:r>
          </w:p>
        </w:tc>
        <w:tc>
          <w:tcPr>
            <w:tcW w:w="1117" w:type="dxa"/>
          </w:tcPr>
          <w:p w14:paraId="5F1EC664" w14:textId="77777777" w:rsidR="008F3008" w:rsidRDefault="00737427">
            <w:pPr>
              <w:jc w:val="both"/>
              <w:rPr>
                <w:rFonts w:eastAsia="SimSun"/>
                <w:sz w:val="20"/>
                <w:szCs w:val="20"/>
              </w:rPr>
            </w:pPr>
            <w:r>
              <w:rPr>
                <w:rFonts w:eastAsia="SimSun"/>
                <w:sz w:val="20"/>
                <w:szCs w:val="20"/>
              </w:rPr>
              <w:t>Y</w:t>
            </w:r>
          </w:p>
        </w:tc>
        <w:tc>
          <w:tcPr>
            <w:tcW w:w="7039" w:type="dxa"/>
          </w:tcPr>
          <w:p w14:paraId="3AADD4CD" w14:textId="77777777" w:rsidR="008F3008" w:rsidRDefault="00737427">
            <w:pPr>
              <w:jc w:val="both"/>
              <w:rPr>
                <w:rFonts w:eastAsia="SimSun"/>
                <w:sz w:val="20"/>
                <w:szCs w:val="20"/>
              </w:rPr>
            </w:pPr>
            <w:r>
              <w:rPr>
                <w:rFonts w:eastAsia="SimSun"/>
                <w:sz w:val="20"/>
                <w:szCs w:val="20"/>
              </w:rPr>
              <w:t>We are in general OK with the proposal.</w:t>
            </w:r>
          </w:p>
          <w:p w14:paraId="39C99A95" w14:textId="77777777" w:rsidR="008F3008" w:rsidRDefault="008F3008">
            <w:pPr>
              <w:jc w:val="both"/>
              <w:rPr>
                <w:rFonts w:eastAsia="SimSun"/>
                <w:sz w:val="20"/>
                <w:szCs w:val="20"/>
              </w:rPr>
            </w:pPr>
          </w:p>
          <w:p w14:paraId="063C255E" w14:textId="77777777" w:rsidR="008F3008" w:rsidRDefault="008F3008">
            <w:pPr>
              <w:jc w:val="both"/>
              <w:rPr>
                <w:rFonts w:eastAsia="SimSun"/>
                <w:sz w:val="20"/>
                <w:szCs w:val="20"/>
              </w:rPr>
            </w:pPr>
          </w:p>
        </w:tc>
      </w:tr>
      <w:tr w:rsidR="008F3008" w14:paraId="7C06DC23" w14:textId="77777777">
        <w:tc>
          <w:tcPr>
            <w:tcW w:w="1194" w:type="dxa"/>
          </w:tcPr>
          <w:p w14:paraId="547986B8" w14:textId="77777777" w:rsidR="008F3008" w:rsidRDefault="00737427">
            <w:pPr>
              <w:rPr>
                <w:rFonts w:eastAsiaTheme="minorEastAsia"/>
                <w:sz w:val="20"/>
                <w:szCs w:val="20"/>
                <w:lang w:val="en-GB"/>
              </w:rPr>
            </w:pPr>
            <w:r>
              <w:rPr>
                <w:rFonts w:eastAsiaTheme="minorEastAsia"/>
                <w:sz w:val="20"/>
                <w:szCs w:val="20"/>
                <w:lang w:val="en-GB"/>
              </w:rPr>
              <w:lastRenderedPageBreak/>
              <w:t>InterDigital</w:t>
            </w:r>
          </w:p>
        </w:tc>
        <w:tc>
          <w:tcPr>
            <w:tcW w:w="1117" w:type="dxa"/>
          </w:tcPr>
          <w:p w14:paraId="55322A0B" w14:textId="77777777" w:rsidR="008F3008" w:rsidRDefault="00737427">
            <w:pPr>
              <w:rPr>
                <w:rFonts w:eastAsiaTheme="minorEastAsia"/>
                <w:sz w:val="20"/>
                <w:szCs w:val="20"/>
                <w:lang w:val="en-GB"/>
              </w:rPr>
            </w:pPr>
            <w:r>
              <w:rPr>
                <w:rFonts w:eastAsiaTheme="minorEastAsia"/>
                <w:sz w:val="20"/>
                <w:szCs w:val="20"/>
                <w:lang w:val="en-GB"/>
              </w:rPr>
              <w:t>Y in principle</w:t>
            </w:r>
          </w:p>
        </w:tc>
        <w:tc>
          <w:tcPr>
            <w:tcW w:w="7039" w:type="dxa"/>
          </w:tcPr>
          <w:p w14:paraId="0083C2BD" w14:textId="77777777" w:rsidR="008F3008" w:rsidRDefault="00737427">
            <w:pPr>
              <w:rPr>
                <w:rFonts w:eastAsiaTheme="minorEastAsia"/>
                <w:sz w:val="20"/>
                <w:szCs w:val="20"/>
                <w:lang w:val="en-GB"/>
              </w:rPr>
            </w:pPr>
            <w:r>
              <w:rPr>
                <w:rFonts w:eastAsiaTheme="minorEastAsia"/>
                <w:sz w:val="20"/>
                <w:szCs w:val="20"/>
                <w:lang w:val="en-GB"/>
              </w:rPr>
              <w:t xml:space="preserve">Fine in principle, but the first sub-bullet is not clear enough to us. Some update as shown in the below is needed. </w:t>
            </w:r>
          </w:p>
          <w:p w14:paraId="59D27EDC" w14:textId="77777777" w:rsidR="008F3008" w:rsidRDefault="008F3008">
            <w:pPr>
              <w:rPr>
                <w:rFonts w:eastAsiaTheme="minorEastAsia"/>
                <w:sz w:val="20"/>
                <w:szCs w:val="20"/>
                <w:lang w:val="en-GB"/>
              </w:rPr>
            </w:pPr>
          </w:p>
          <w:p w14:paraId="7B59B295" w14:textId="77777777" w:rsidR="008F3008" w:rsidRDefault="00737427">
            <w:pPr>
              <w:pStyle w:val="ListParagraph"/>
              <w:numPr>
                <w:ilvl w:val="0"/>
                <w:numId w:val="63"/>
              </w:numPr>
              <w:ind w:leftChars="0"/>
              <w:rPr>
                <w:rFonts w:ascii="Times New Roman" w:hAnsi="Times New Roman"/>
                <w:i/>
                <w:iCs/>
                <w:sz w:val="24"/>
                <w:lang w:val="fr-FR"/>
              </w:rPr>
            </w:pPr>
            <w:r>
              <w:rPr>
                <w:rFonts w:ascii="Times New Roman" w:hAnsi="Times New Roman"/>
                <w:i/>
                <w:iCs/>
                <w:sz w:val="24"/>
                <w:lang w:val="fr-FR"/>
              </w:rPr>
              <w:t>it is recomm</w:t>
            </w:r>
            <w:r>
              <w:rPr>
                <w:rFonts w:ascii="Times New Roman" w:hAnsi="Times New Roman"/>
                <w:i/>
                <w:iCs/>
                <w:strike/>
                <w:color w:val="FF0000"/>
                <w:sz w:val="24"/>
                <w:lang w:val="fr-FR"/>
              </w:rPr>
              <w:t>a</w:t>
            </w:r>
            <w:r>
              <w:rPr>
                <w:rFonts w:ascii="Times New Roman" w:hAnsi="Times New Roman"/>
                <w:i/>
                <w:iCs/>
                <w:color w:val="FF0000"/>
                <w:sz w:val="24"/>
                <w:lang w:val="fr-FR"/>
              </w:rPr>
              <w:t>e</w:t>
            </w:r>
            <w:r>
              <w:rPr>
                <w:rFonts w:ascii="Times New Roman" w:hAnsi="Times New Roman"/>
                <w:i/>
                <w:iCs/>
                <w:sz w:val="24"/>
                <w:lang w:val="fr-FR"/>
              </w:rPr>
              <w:t xml:space="preserve">nded to include information of UE-group ID as the information to </w:t>
            </w:r>
            <w:r>
              <w:rPr>
                <w:rFonts w:ascii="Times New Roman" w:hAnsi="Times New Roman"/>
                <w:i/>
                <w:iCs/>
                <w:color w:val="FF0000"/>
                <w:sz w:val="24"/>
                <w:lang w:val="fr-FR"/>
              </w:rPr>
              <w:t xml:space="preserve">inform </w:t>
            </w:r>
            <w:r>
              <w:rPr>
                <w:rFonts w:ascii="Times New Roman" w:hAnsi="Times New Roman"/>
                <w:i/>
                <w:iCs/>
                <w:sz w:val="24"/>
                <w:lang w:val="fr-FR"/>
              </w:rPr>
              <w:t xml:space="preserve">which users </w:t>
            </w:r>
            <w:r>
              <w:rPr>
                <w:rFonts w:ascii="Times New Roman" w:hAnsi="Times New Roman"/>
                <w:i/>
                <w:iCs/>
                <w:color w:val="FF0000"/>
                <w:sz w:val="24"/>
                <w:lang w:val="fr-FR"/>
              </w:rPr>
              <w:t xml:space="preserve">are targeted for </w:t>
            </w:r>
            <w:r>
              <w:rPr>
                <w:rFonts w:ascii="Times New Roman" w:hAnsi="Times New Roman"/>
                <w:i/>
                <w:iCs/>
                <w:sz w:val="24"/>
                <w:lang w:val="fr-FR"/>
              </w:rPr>
              <w:t>the information (e.g. wake-up information) in LP-WUS</w:t>
            </w:r>
            <w:r>
              <w:rPr>
                <w:rFonts w:ascii="Times New Roman" w:hAnsi="Times New Roman"/>
                <w:i/>
                <w:iCs/>
                <w:strike/>
                <w:sz w:val="24"/>
                <w:lang w:val="fr-FR"/>
              </w:rPr>
              <w:t xml:space="preserve"> </w:t>
            </w:r>
            <w:r>
              <w:rPr>
                <w:rFonts w:ascii="Times New Roman" w:hAnsi="Times New Roman"/>
                <w:i/>
                <w:iCs/>
                <w:strike/>
                <w:color w:val="FF0000"/>
                <w:sz w:val="24"/>
                <w:lang w:val="fr-FR"/>
              </w:rPr>
              <w:t>is targeted</w:t>
            </w:r>
            <w:r>
              <w:rPr>
                <w:rFonts w:ascii="Times New Roman" w:hAnsi="Times New Roman"/>
                <w:i/>
                <w:iCs/>
                <w:sz w:val="24"/>
                <w:lang w:val="fr-FR"/>
              </w:rPr>
              <w:t>. Inclusion of sub-groups or directly UE ID can be furhter considerd in the work item.</w:t>
            </w:r>
          </w:p>
          <w:p w14:paraId="3B2502AD" w14:textId="77777777" w:rsidR="008F3008" w:rsidRDefault="008F3008">
            <w:pPr>
              <w:rPr>
                <w:rFonts w:eastAsiaTheme="minorEastAsia"/>
                <w:sz w:val="20"/>
                <w:szCs w:val="20"/>
                <w:lang w:val="en-GB"/>
              </w:rPr>
            </w:pPr>
          </w:p>
          <w:p w14:paraId="15E48D21" w14:textId="77777777" w:rsidR="008F3008" w:rsidRDefault="008F3008">
            <w:pPr>
              <w:rPr>
                <w:rFonts w:eastAsiaTheme="minorEastAsia"/>
                <w:sz w:val="20"/>
                <w:szCs w:val="20"/>
                <w:lang w:val="en-GB"/>
              </w:rPr>
            </w:pPr>
          </w:p>
        </w:tc>
      </w:tr>
      <w:tr w:rsidR="008F3008" w14:paraId="789E244D" w14:textId="77777777">
        <w:tc>
          <w:tcPr>
            <w:tcW w:w="1194" w:type="dxa"/>
          </w:tcPr>
          <w:p w14:paraId="2E3830EA" w14:textId="77777777" w:rsidR="008F3008" w:rsidRDefault="00737427">
            <w:pPr>
              <w:rPr>
                <w:sz w:val="20"/>
                <w:szCs w:val="20"/>
                <w:lang w:val="en-GB"/>
              </w:rPr>
            </w:pPr>
            <w:r>
              <w:rPr>
                <w:rFonts w:eastAsiaTheme="minorEastAsia"/>
                <w:sz w:val="20"/>
                <w:szCs w:val="20"/>
                <w:lang w:val="en-GB"/>
              </w:rPr>
              <w:t>EURECOM</w:t>
            </w:r>
          </w:p>
        </w:tc>
        <w:tc>
          <w:tcPr>
            <w:tcW w:w="1117" w:type="dxa"/>
          </w:tcPr>
          <w:p w14:paraId="3CB940C6" w14:textId="77777777" w:rsidR="008F3008" w:rsidRDefault="00737427">
            <w:pPr>
              <w:rPr>
                <w:sz w:val="20"/>
                <w:szCs w:val="20"/>
                <w:lang w:val="en-GB"/>
              </w:rPr>
            </w:pPr>
            <w:r>
              <w:rPr>
                <w:rFonts w:eastAsiaTheme="minorEastAsia"/>
                <w:sz w:val="20"/>
                <w:szCs w:val="20"/>
                <w:lang w:val="en-GB"/>
              </w:rPr>
              <w:t>Partial Y</w:t>
            </w:r>
          </w:p>
        </w:tc>
        <w:tc>
          <w:tcPr>
            <w:tcW w:w="7039" w:type="dxa"/>
          </w:tcPr>
          <w:p w14:paraId="29F6B583" w14:textId="77777777" w:rsidR="008F3008" w:rsidRDefault="00737427">
            <w:pPr>
              <w:rPr>
                <w:sz w:val="20"/>
                <w:szCs w:val="20"/>
                <w:lang w:val="en-GB"/>
              </w:rPr>
            </w:pPr>
            <w:r>
              <w:rPr>
                <w:rFonts w:eastAsiaTheme="minorEastAsia"/>
                <w:sz w:val="20"/>
                <w:szCs w:val="20"/>
                <w:lang w:val="en-GB"/>
              </w:rPr>
              <w:t>For IDLE: FFS LP-WUS related control information</w:t>
            </w:r>
          </w:p>
        </w:tc>
      </w:tr>
      <w:tr w:rsidR="008F3008" w14:paraId="024501B1" w14:textId="77777777">
        <w:tc>
          <w:tcPr>
            <w:tcW w:w="1194" w:type="dxa"/>
          </w:tcPr>
          <w:p w14:paraId="65E38346" w14:textId="77777777" w:rsidR="008F3008" w:rsidRDefault="00737427">
            <w:pPr>
              <w:rPr>
                <w:sz w:val="20"/>
                <w:szCs w:val="20"/>
                <w:lang w:val="en-GB"/>
              </w:rPr>
            </w:pPr>
            <w:r>
              <w:rPr>
                <w:rFonts w:eastAsia="SimSun" w:hint="eastAsia"/>
                <w:sz w:val="20"/>
                <w:szCs w:val="20"/>
              </w:rPr>
              <w:t>Xiaomi</w:t>
            </w:r>
          </w:p>
        </w:tc>
        <w:tc>
          <w:tcPr>
            <w:tcW w:w="1117" w:type="dxa"/>
          </w:tcPr>
          <w:p w14:paraId="64300472" w14:textId="77777777" w:rsidR="008F3008" w:rsidRDefault="00737427">
            <w:pPr>
              <w:rPr>
                <w:sz w:val="20"/>
                <w:szCs w:val="20"/>
                <w:lang w:val="en-GB"/>
              </w:rPr>
            </w:pPr>
            <w:r>
              <w:rPr>
                <w:rFonts w:eastAsia="SimSun" w:hint="eastAsia"/>
                <w:sz w:val="20"/>
                <w:szCs w:val="20"/>
              </w:rPr>
              <w:t>Y</w:t>
            </w:r>
          </w:p>
        </w:tc>
        <w:tc>
          <w:tcPr>
            <w:tcW w:w="7039" w:type="dxa"/>
          </w:tcPr>
          <w:p w14:paraId="21277876" w14:textId="77777777" w:rsidR="008F3008" w:rsidRDefault="008F3008">
            <w:pPr>
              <w:rPr>
                <w:sz w:val="20"/>
                <w:szCs w:val="20"/>
                <w:lang w:val="en-GB"/>
              </w:rPr>
            </w:pPr>
          </w:p>
        </w:tc>
      </w:tr>
      <w:tr w:rsidR="008F3008" w14:paraId="3224B84D" w14:textId="77777777">
        <w:tc>
          <w:tcPr>
            <w:tcW w:w="1194" w:type="dxa"/>
          </w:tcPr>
          <w:p w14:paraId="2C5E86F8" w14:textId="77777777" w:rsidR="008F3008" w:rsidRDefault="00737427">
            <w:pPr>
              <w:rPr>
                <w:sz w:val="20"/>
                <w:szCs w:val="20"/>
                <w:lang w:val="en-GB"/>
              </w:rPr>
            </w:pPr>
            <w:r>
              <w:rPr>
                <w:rFonts w:eastAsia="SimSun" w:hint="eastAsia"/>
                <w:sz w:val="20"/>
                <w:szCs w:val="20"/>
              </w:rPr>
              <w:t>H</w:t>
            </w:r>
            <w:r>
              <w:rPr>
                <w:rFonts w:eastAsia="SimSun"/>
                <w:sz w:val="20"/>
                <w:szCs w:val="20"/>
              </w:rPr>
              <w:t>uawei, HiSilicon</w:t>
            </w:r>
          </w:p>
        </w:tc>
        <w:tc>
          <w:tcPr>
            <w:tcW w:w="1117" w:type="dxa"/>
          </w:tcPr>
          <w:p w14:paraId="416C9D41" w14:textId="77777777" w:rsidR="008F3008" w:rsidRDefault="00737427">
            <w:pPr>
              <w:rPr>
                <w:sz w:val="20"/>
                <w:szCs w:val="20"/>
                <w:lang w:val="en-GB"/>
              </w:rPr>
            </w:pPr>
            <w:r>
              <w:rPr>
                <w:rFonts w:eastAsia="SimSun"/>
                <w:sz w:val="20"/>
                <w:szCs w:val="20"/>
              </w:rPr>
              <w:t>N</w:t>
            </w:r>
          </w:p>
        </w:tc>
        <w:tc>
          <w:tcPr>
            <w:tcW w:w="7039" w:type="dxa"/>
          </w:tcPr>
          <w:p w14:paraId="7ED9AA31" w14:textId="77777777" w:rsidR="008F3008" w:rsidRDefault="00737427">
            <w:pPr>
              <w:jc w:val="both"/>
              <w:rPr>
                <w:rFonts w:eastAsia="SimSun"/>
                <w:sz w:val="20"/>
                <w:szCs w:val="20"/>
              </w:rPr>
            </w:pPr>
            <w:r>
              <w:rPr>
                <w:rFonts w:eastAsia="SimSun"/>
                <w:sz w:val="20"/>
                <w:szCs w:val="20"/>
              </w:rPr>
              <w:t>In our view, actually it is not clear enough how to define UE ID or UE-group ID. Does UE ID mean the 48-bit 5G-s-TMSI? Is it possible to define per UE information with shorter length (e.g. 32-bit or 24-bit)? Before answering this question, it is too early to conclude that ‘per UE indication causes excessive overhead’. On the other hand, talking about only overhead without considering power saving gain is not proper. As shown in our simulation results (see R1-2302339), per-group indication leads to power saving gain reduction.</w:t>
            </w:r>
          </w:p>
          <w:p w14:paraId="7F6302FF" w14:textId="77777777" w:rsidR="008F3008" w:rsidRDefault="008F3008">
            <w:pPr>
              <w:jc w:val="both"/>
              <w:rPr>
                <w:rFonts w:eastAsia="SimSun"/>
                <w:sz w:val="20"/>
                <w:szCs w:val="20"/>
              </w:rPr>
            </w:pPr>
          </w:p>
          <w:p w14:paraId="1476F1BE" w14:textId="77777777" w:rsidR="008F3008" w:rsidRDefault="00737427">
            <w:pPr>
              <w:rPr>
                <w:sz w:val="20"/>
                <w:szCs w:val="20"/>
                <w:lang w:val="en-GB"/>
              </w:rPr>
            </w:pPr>
            <w:r>
              <w:rPr>
                <w:rFonts w:eastAsia="SimSun"/>
                <w:sz w:val="20"/>
                <w:szCs w:val="20"/>
              </w:rPr>
              <w:t xml:space="preserve">Per our understanding, a possible way is that to let RAN2 discuss what is the bit-length range of different kinds of ID, then we can further discuss which kind(s) of ID is/are supported. </w:t>
            </w:r>
          </w:p>
        </w:tc>
      </w:tr>
      <w:tr w:rsidR="008F3008" w14:paraId="5CE4CA4B" w14:textId="77777777">
        <w:tc>
          <w:tcPr>
            <w:tcW w:w="1194" w:type="dxa"/>
          </w:tcPr>
          <w:p w14:paraId="45BF373E" w14:textId="77777777" w:rsidR="008F3008" w:rsidRDefault="00737427">
            <w:pPr>
              <w:rPr>
                <w:sz w:val="20"/>
                <w:szCs w:val="20"/>
                <w:lang w:val="en-GB"/>
              </w:rPr>
            </w:pPr>
            <w:r>
              <w:rPr>
                <w:rFonts w:eastAsia="SimSun"/>
                <w:sz w:val="20"/>
                <w:szCs w:val="20"/>
              </w:rPr>
              <w:t>Samsung</w:t>
            </w:r>
          </w:p>
        </w:tc>
        <w:tc>
          <w:tcPr>
            <w:tcW w:w="1117" w:type="dxa"/>
          </w:tcPr>
          <w:p w14:paraId="53B7141F" w14:textId="77777777" w:rsidR="008F3008" w:rsidRDefault="00737427">
            <w:pPr>
              <w:rPr>
                <w:sz w:val="20"/>
                <w:szCs w:val="20"/>
                <w:lang w:val="en-GB"/>
              </w:rPr>
            </w:pPr>
            <w:r>
              <w:rPr>
                <w:rFonts w:eastAsia="SimSun"/>
                <w:sz w:val="20"/>
                <w:szCs w:val="20"/>
              </w:rPr>
              <w:t>Y</w:t>
            </w:r>
          </w:p>
        </w:tc>
        <w:tc>
          <w:tcPr>
            <w:tcW w:w="7039" w:type="dxa"/>
          </w:tcPr>
          <w:p w14:paraId="318BD7DB" w14:textId="77777777" w:rsidR="008F3008" w:rsidRDefault="00737427">
            <w:pPr>
              <w:rPr>
                <w:sz w:val="20"/>
                <w:szCs w:val="20"/>
                <w:lang w:val="en-GB"/>
              </w:rPr>
            </w:pPr>
            <w:r>
              <w:rPr>
                <w:rFonts w:eastAsia="SimSun"/>
                <w:sz w:val="20"/>
                <w:szCs w:val="20"/>
              </w:rPr>
              <w:t xml:space="preserve">OK with the proposal. </w:t>
            </w:r>
          </w:p>
        </w:tc>
      </w:tr>
      <w:tr w:rsidR="008F3008" w14:paraId="6B591128" w14:textId="77777777">
        <w:tc>
          <w:tcPr>
            <w:tcW w:w="1194" w:type="dxa"/>
          </w:tcPr>
          <w:p w14:paraId="50318200" w14:textId="77777777" w:rsidR="008F3008" w:rsidRDefault="00737427">
            <w:pPr>
              <w:rPr>
                <w:rFonts w:eastAsia="SimSun"/>
                <w:sz w:val="20"/>
                <w:szCs w:val="20"/>
              </w:rPr>
            </w:pPr>
            <w:r>
              <w:rPr>
                <w:rFonts w:eastAsia="SimSun"/>
                <w:sz w:val="20"/>
                <w:szCs w:val="20"/>
              </w:rPr>
              <w:t>MTK</w:t>
            </w:r>
          </w:p>
        </w:tc>
        <w:tc>
          <w:tcPr>
            <w:tcW w:w="1117" w:type="dxa"/>
          </w:tcPr>
          <w:p w14:paraId="16552347" w14:textId="77777777" w:rsidR="008F3008" w:rsidRDefault="00737427">
            <w:pPr>
              <w:rPr>
                <w:rFonts w:eastAsia="SimSun"/>
                <w:sz w:val="20"/>
                <w:szCs w:val="20"/>
              </w:rPr>
            </w:pPr>
            <w:r>
              <w:rPr>
                <w:rFonts w:eastAsia="SimSun"/>
                <w:sz w:val="20"/>
                <w:szCs w:val="20"/>
              </w:rPr>
              <w:t>Y but</w:t>
            </w:r>
          </w:p>
        </w:tc>
        <w:tc>
          <w:tcPr>
            <w:tcW w:w="7039" w:type="dxa"/>
          </w:tcPr>
          <w:p w14:paraId="5B371623" w14:textId="77777777" w:rsidR="008F3008" w:rsidRDefault="00737427">
            <w:pPr>
              <w:rPr>
                <w:rFonts w:eastAsia="SimSun"/>
                <w:sz w:val="20"/>
                <w:szCs w:val="20"/>
              </w:rPr>
            </w:pPr>
            <w:r>
              <w:rPr>
                <w:rFonts w:eastAsia="SimSun"/>
                <w:sz w:val="20"/>
                <w:szCs w:val="20"/>
              </w:rPr>
              <w:t xml:space="preserve">The note misleads LPWUR should monitor multiple occasions to detect information explicitly or implicitly transmitted by gNB. However, that is not the intention for this proposal, which considers TDD for UE grouping. To prevent misleading, we suggest removing the note.   </w:t>
            </w:r>
          </w:p>
        </w:tc>
      </w:tr>
      <w:tr w:rsidR="008F3008" w14:paraId="0FB70572" w14:textId="77777777">
        <w:tc>
          <w:tcPr>
            <w:tcW w:w="1194" w:type="dxa"/>
          </w:tcPr>
          <w:p w14:paraId="52F42092" w14:textId="77777777" w:rsidR="008F3008" w:rsidRDefault="00737427">
            <w:pPr>
              <w:spacing w:after="0"/>
              <w:rPr>
                <w:rFonts w:eastAsia="SimSun"/>
                <w:sz w:val="20"/>
                <w:szCs w:val="20"/>
                <w:lang w:val="en-GB"/>
              </w:rPr>
            </w:pPr>
            <w:r>
              <w:rPr>
                <w:rFonts w:eastAsia="SimSun" w:hint="eastAsia"/>
                <w:sz w:val="20"/>
                <w:szCs w:val="20"/>
              </w:rPr>
              <w:t>ZTE, Sanechips</w:t>
            </w:r>
          </w:p>
        </w:tc>
        <w:tc>
          <w:tcPr>
            <w:tcW w:w="1117" w:type="dxa"/>
          </w:tcPr>
          <w:p w14:paraId="7A925063" w14:textId="77777777" w:rsidR="008F3008" w:rsidRDefault="008F3008">
            <w:pPr>
              <w:spacing w:after="0"/>
              <w:jc w:val="both"/>
              <w:rPr>
                <w:rFonts w:eastAsia="SimSun"/>
                <w:sz w:val="20"/>
                <w:szCs w:val="20"/>
                <w:lang w:val="en-GB"/>
              </w:rPr>
            </w:pPr>
          </w:p>
        </w:tc>
        <w:tc>
          <w:tcPr>
            <w:tcW w:w="7039" w:type="dxa"/>
          </w:tcPr>
          <w:p w14:paraId="5A22CD84" w14:textId="77777777" w:rsidR="008F3008" w:rsidRDefault="00737427">
            <w:pPr>
              <w:spacing w:after="0"/>
              <w:jc w:val="both"/>
              <w:rPr>
                <w:rFonts w:eastAsia="SimSun"/>
                <w:sz w:val="20"/>
                <w:szCs w:val="20"/>
              </w:rPr>
            </w:pPr>
            <w:r>
              <w:rPr>
                <w:rFonts w:eastAsia="SimSun" w:hint="eastAsia"/>
                <w:sz w:val="20"/>
                <w:szCs w:val="20"/>
              </w:rPr>
              <w:t>Recommendation can be done at the end of the SI. At current stage, we can say UE group ID or UE ID based information can be considered to avoid the confusion.</w:t>
            </w:r>
          </w:p>
          <w:p w14:paraId="04331BFF" w14:textId="77777777" w:rsidR="008F3008" w:rsidRDefault="008F3008">
            <w:pPr>
              <w:spacing w:after="0"/>
              <w:jc w:val="both"/>
              <w:rPr>
                <w:rFonts w:eastAsia="SimSun"/>
                <w:sz w:val="20"/>
                <w:szCs w:val="20"/>
              </w:rPr>
            </w:pPr>
          </w:p>
          <w:p w14:paraId="37C5AD59" w14:textId="77777777" w:rsidR="008F3008" w:rsidRDefault="00737427">
            <w:pPr>
              <w:spacing w:after="0"/>
              <w:jc w:val="both"/>
              <w:rPr>
                <w:rFonts w:eastAsia="SimSun"/>
                <w:sz w:val="20"/>
                <w:szCs w:val="20"/>
              </w:rPr>
            </w:pPr>
            <w:r>
              <w:rPr>
                <w:rFonts w:eastAsia="SimSun" w:hint="eastAsia"/>
                <w:sz w:val="20"/>
                <w:szCs w:val="20"/>
              </w:rPr>
              <w:t xml:space="preserve">It is not clear how </w:t>
            </w:r>
            <w:r>
              <w:rPr>
                <w:rFonts w:eastAsia="SimSun"/>
                <w:sz w:val="20"/>
                <w:szCs w:val="20"/>
              </w:rPr>
              <w:t>Information can be explicit</w:t>
            </w:r>
            <w:r>
              <w:rPr>
                <w:rFonts w:eastAsia="SimSun" w:hint="eastAsia"/>
                <w:sz w:val="20"/>
                <w:szCs w:val="20"/>
              </w:rPr>
              <w:t xml:space="preserve"> or implicit</w:t>
            </w:r>
            <w:r>
              <w:rPr>
                <w:rFonts w:eastAsia="SimSun"/>
                <w:sz w:val="20"/>
                <w:szCs w:val="20"/>
              </w:rPr>
              <w:t xml:space="preserve"> by LP-WUS monitoring location</w:t>
            </w:r>
            <w:r>
              <w:rPr>
                <w:rFonts w:eastAsia="SimSun" w:hint="eastAsia"/>
                <w:sz w:val="20"/>
                <w:szCs w:val="20"/>
              </w:rPr>
              <w:t>. Also this issue can be discussed in WI stage and it is not preferred to be captured currently.</w:t>
            </w:r>
          </w:p>
          <w:p w14:paraId="35981383" w14:textId="77777777" w:rsidR="008F3008" w:rsidRDefault="008F3008">
            <w:pPr>
              <w:spacing w:after="0"/>
              <w:jc w:val="both"/>
              <w:rPr>
                <w:rFonts w:eastAsia="SimSun"/>
                <w:sz w:val="20"/>
                <w:szCs w:val="20"/>
              </w:rPr>
            </w:pPr>
          </w:p>
          <w:p w14:paraId="26315CD0" w14:textId="77777777" w:rsidR="008F3008" w:rsidRDefault="00737427">
            <w:pPr>
              <w:spacing w:after="0"/>
              <w:jc w:val="both"/>
              <w:rPr>
                <w:rFonts w:eastAsia="SimSun"/>
                <w:sz w:val="20"/>
                <w:szCs w:val="20"/>
              </w:rPr>
            </w:pPr>
            <w:r>
              <w:rPr>
                <w:rFonts w:eastAsia="SimSun"/>
                <w:sz w:val="20"/>
                <w:szCs w:val="20"/>
              </w:rPr>
              <w:t>SI change and ETWS/CMAS information in LP-WUS</w:t>
            </w:r>
            <w:r>
              <w:rPr>
                <w:rFonts w:eastAsia="SimSun" w:hint="eastAsia"/>
                <w:sz w:val="20"/>
                <w:szCs w:val="20"/>
              </w:rPr>
              <w:t xml:space="preserve"> should be prioritized to be considered, which helps UE and gNB has the same understanding for the current system configuration.</w:t>
            </w:r>
          </w:p>
          <w:p w14:paraId="4EC25155" w14:textId="77777777" w:rsidR="008F3008" w:rsidRDefault="008F3008">
            <w:pPr>
              <w:spacing w:after="0"/>
              <w:jc w:val="both"/>
              <w:rPr>
                <w:rFonts w:eastAsia="SimSun"/>
                <w:sz w:val="20"/>
                <w:szCs w:val="20"/>
                <w:lang w:val="en-GB"/>
              </w:rPr>
            </w:pPr>
          </w:p>
        </w:tc>
      </w:tr>
      <w:tr w:rsidR="000E1050" w14:paraId="42B0B967" w14:textId="77777777" w:rsidTr="000E1050">
        <w:tc>
          <w:tcPr>
            <w:tcW w:w="1194" w:type="dxa"/>
          </w:tcPr>
          <w:p w14:paraId="7B58988A" w14:textId="77777777" w:rsidR="000E1050" w:rsidRDefault="000E1050" w:rsidP="00D448DE">
            <w:pPr>
              <w:rPr>
                <w:rFonts w:eastAsia="SimSun"/>
                <w:sz w:val="20"/>
                <w:szCs w:val="20"/>
              </w:rPr>
            </w:pPr>
            <w:r>
              <w:rPr>
                <w:rFonts w:eastAsia="SimSun"/>
                <w:sz w:val="20"/>
                <w:szCs w:val="20"/>
              </w:rPr>
              <w:t>OPPO</w:t>
            </w:r>
          </w:p>
        </w:tc>
        <w:tc>
          <w:tcPr>
            <w:tcW w:w="1117" w:type="dxa"/>
          </w:tcPr>
          <w:p w14:paraId="10E0D3D5" w14:textId="77777777" w:rsidR="000E1050" w:rsidRDefault="000E1050" w:rsidP="00D448DE">
            <w:pPr>
              <w:rPr>
                <w:rFonts w:eastAsia="SimSun"/>
                <w:sz w:val="20"/>
                <w:szCs w:val="20"/>
              </w:rPr>
            </w:pPr>
            <w:r>
              <w:rPr>
                <w:rFonts w:eastAsia="SimSun"/>
                <w:sz w:val="20"/>
                <w:szCs w:val="20"/>
              </w:rPr>
              <w:t>Y</w:t>
            </w:r>
          </w:p>
        </w:tc>
        <w:tc>
          <w:tcPr>
            <w:tcW w:w="7039" w:type="dxa"/>
          </w:tcPr>
          <w:p w14:paraId="1C2B42DC" w14:textId="77777777" w:rsidR="000E1050" w:rsidRDefault="000E1050" w:rsidP="00D448DE">
            <w:pPr>
              <w:rPr>
                <w:rFonts w:eastAsia="SimSun"/>
                <w:sz w:val="20"/>
                <w:szCs w:val="20"/>
              </w:rPr>
            </w:pPr>
            <w:r>
              <w:rPr>
                <w:rFonts w:eastAsia="SimSun"/>
                <w:sz w:val="20"/>
                <w:szCs w:val="20"/>
              </w:rPr>
              <w:t xml:space="preserve">OK with the proposal. </w:t>
            </w:r>
          </w:p>
        </w:tc>
      </w:tr>
      <w:tr w:rsidR="003D38C5" w14:paraId="5027EDFA" w14:textId="77777777" w:rsidTr="003D38C5">
        <w:tc>
          <w:tcPr>
            <w:tcW w:w="1194" w:type="dxa"/>
          </w:tcPr>
          <w:p w14:paraId="0DB9A5E5" w14:textId="77777777" w:rsidR="003D38C5" w:rsidRPr="00D87D43" w:rsidRDefault="003D38C5" w:rsidP="00D448DE">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7" w:type="dxa"/>
          </w:tcPr>
          <w:p w14:paraId="261DF3B9" w14:textId="77777777" w:rsidR="003D38C5" w:rsidRPr="00D87D43" w:rsidRDefault="003D38C5" w:rsidP="00D448DE">
            <w:pPr>
              <w:rPr>
                <w:rFonts w:eastAsiaTheme="minorEastAsia"/>
                <w:sz w:val="20"/>
                <w:szCs w:val="20"/>
                <w:lang w:val="en-GB"/>
              </w:rPr>
            </w:pPr>
            <w:r>
              <w:rPr>
                <w:rFonts w:eastAsiaTheme="minorEastAsia" w:hint="eastAsia"/>
                <w:sz w:val="20"/>
                <w:szCs w:val="20"/>
                <w:lang w:val="en-GB"/>
              </w:rPr>
              <w:t>Y</w:t>
            </w:r>
          </w:p>
        </w:tc>
        <w:tc>
          <w:tcPr>
            <w:tcW w:w="7039" w:type="dxa"/>
          </w:tcPr>
          <w:p w14:paraId="661BB627" w14:textId="77777777" w:rsidR="003D38C5" w:rsidRDefault="003D38C5" w:rsidP="00D448DE">
            <w:pPr>
              <w:rPr>
                <w:sz w:val="20"/>
                <w:szCs w:val="20"/>
                <w:lang w:val="en-GB"/>
              </w:rPr>
            </w:pPr>
          </w:p>
        </w:tc>
      </w:tr>
      <w:tr w:rsidR="009E3CEF" w14:paraId="376A230A" w14:textId="77777777" w:rsidTr="003D38C5">
        <w:tc>
          <w:tcPr>
            <w:tcW w:w="1194" w:type="dxa"/>
          </w:tcPr>
          <w:p w14:paraId="43FAE60D" w14:textId="7EBDE621" w:rsidR="009E3CEF" w:rsidRDefault="002F318E" w:rsidP="009E3CEF">
            <w:pPr>
              <w:rPr>
                <w:rFonts w:eastAsiaTheme="minorEastAsia"/>
                <w:sz w:val="20"/>
                <w:szCs w:val="20"/>
                <w:lang w:val="en-GB"/>
              </w:rPr>
            </w:pPr>
            <w:r>
              <w:rPr>
                <w:rFonts w:eastAsia="SimSun"/>
                <w:sz w:val="20"/>
                <w:szCs w:val="20"/>
              </w:rPr>
              <w:t>v</w:t>
            </w:r>
            <w:r w:rsidR="009E3CEF">
              <w:rPr>
                <w:rFonts w:eastAsia="SimSun" w:hint="eastAsia"/>
                <w:sz w:val="20"/>
                <w:szCs w:val="20"/>
              </w:rPr>
              <w:t>ivo</w:t>
            </w:r>
          </w:p>
        </w:tc>
        <w:tc>
          <w:tcPr>
            <w:tcW w:w="1117" w:type="dxa"/>
          </w:tcPr>
          <w:p w14:paraId="0B584C1B" w14:textId="77777777" w:rsidR="009E3CEF" w:rsidRDefault="009E3CEF" w:rsidP="009E3CEF">
            <w:pPr>
              <w:rPr>
                <w:rFonts w:eastAsiaTheme="minorEastAsia"/>
                <w:sz w:val="20"/>
                <w:szCs w:val="20"/>
                <w:lang w:val="en-GB"/>
              </w:rPr>
            </w:pPr>
          </w:p>
        </w:tc>
        <w:tc>
          <w:tcPr>
            <w:tcW w:w="7039" w:type="dxa"/>
          </w:tcPr>
          <w:p w14:paraId="51ADF2A8" w14:textId="77777777" w:rsidR="009E3CEF" w:rsidRDefault="009E3CEF" w:rsidP="009E3CEF">
            <w:pPr>
              <w:jc w:val="both"/>
              <w:rPr>
                <w:rFonts w:eastAsia="SimSun"/>
                <w:sz w:val="20"/>
                <w:szCs w:val="20"/>
              </w:rPr>
            </w:pPr>
            <w:r>
              <w:rPr>
                <w:rFonts w:eastAsia="SimSun" w:hint="eastAsia"/>
                <w:sz w:val="20"/>
                <w:szCs w:val="20"/>
              </w:rPr>
              <w:t>F</w:t>
            </w:r>
            <w:r>
              <w:rPr>
                <w:rFonts w:eastAsia="SimSun"/>
                <w:sz w:val="20"/>
                <w:szCs w:val="20"/>
              </w:rPr>
              <w:t>or RRC connected mode, it has been evaluated by multiple proponent companies that LP-WUS is used to control the UE PDCCH monitoring, therefore suggest the following revision:</w:t>
            </w:r>
          </w:p>
          <w:p w14:paraId="556C50F1" w14:textId="1942EBA1" w:rsidR="009E3CEF" w:rsidRDefault="009E3CEF" w:rsidP="009E3CEF">
            <w:pPr>
              <w:rPr>
                <w:sz w:val="20"/>
                <w:szCs w:val="20"/>
                <w:lang w:val="en-GB"/>
              </w:rPr>
            </w:pPr>
            <w:r>
              <w:rPr>
                <w:rFonts w:eastAsia="SimSun"/>
                <w:sz w:val="20"/>
                <w:szCs w:val="20"/>
              </w:rPr>
              <w:t xml:space="preserve">For RRC CONNECTED mode, it is recommended to include at least information to wake-up UE PDCCH monitoring, with details FFS.  </w:t>
            </w:r>
          </w:p>
        </w:tc>
      </w:tr>
      <w:tr w:rsidR="00092883" w14:paraId="5F3BD0B6" w14:textId="77777777" w:rsidTr="003D38C5">
        <w:tc>
          <w:tcPr>
            <w:tcW w:w="1194" w:type="dxa"/>
          </w:tcPr>
          <w:p w14:paraId="1AEC9112" w14:textId="697C1DD8" w:rsidR="00092883" w:rsidRDefault="009E66FB" w:rsidP="00092883">
            <w:pPr>
              <w:rPr>
                <w:rFonts w:eastAsia="SimSun"/>
                <w:sz w:val="20"/>
                <w:szCs w:val="20"/>
              </w:rPr>
            </w:pPr>
            <w:r>
              <w:rPr>
                <w:rFonts w:eastAsiaTheme="minorEastAsia"/>
                <w:sz w:val="20"/>
                <w:szCs w:val="20"/>
                <w:lang w:val="en-GB"/>
              </w:rPr>
              <w:t>SONY</w:t>
            </w:r>
          </w:p>
        </w:tc>
        <w:tc>
          <w:tcPr>
            <w:tcW w:w="1117" w:type="dxa"/>
          </w:tcPr>
          <w:p w14:paraId="0086224E" w14:textId="4AD3EB27" w:rsidR="00092883" w:rsidRDefault="00092883" w:rsidP="00092883">
            <w:pPr>
              <w:rPr>
                <w:rFonts w:eastAsiaTheme="minorEastAsia"/>
                <w:sz w:val="20"/>
                <w:szCs w:val="20"/>
                <w:lang w:val="en-GB"/>
              </w:rPr>
            </w:pPr>
            <w:r>
              <w:rPr>
                <w:rFonts w:eastAsiaTheme="minorEastAsia"/>
                <w:sz w:val="20"/>
                <w:szCs w:val="20"/>
                <w:lang w:val="en-GB"/>
              </w:rPr>
              <w:t>Y</w:t>
            </w:r>
          </w:p>
        </w:tc>
        <w:tc>
          <w:tcPr>
            <w:tcW w:w="7039" w:type="dxa"/>
          </w:tcPr>
          <w:p w14:paraId="3EF10505" w14:textId="77777777" w:rsidR="00092883" w:rsidRDefault="00092883" w:rsidP="00092883">
            <w:pPr>
              <w:rPr>
                <w:rFonts w:eastAsiaTheme="minorEastAsia"/>
                <w:sz w:val="20"/>
                <w:szCs w:val="20"/>
                <w:lang w:val="en-GB"/>
              </w:rPr>
            </w:pPr>
            <w:r>
              <w:rPr>
                <w:rFonts w:eastAsiaTheme="minorEastAsia"/>
                <w:sz w:val="20"/>
                <w:szCs w:val="20"/>
                <w:lang w:val="en-GB"/>
              </w:rPr>
              <w:t>OK with the outline of the agreement.</w:t>
            </w:r>
          </w:p>
          <w:p w14:paraId="3F5A6017" w14:textId="77777777" w:rsidR="00092883" w:rsidRDefault="00092883" w:rsidP="00092883">
            <w:pPr>
              <w:rPr>
                <w:rFonts w:eastAsiaTheme="minorEastAsia"/>
                <w:sz w:val="20"/>
                <w:szCs w:val="20"/>
                <w:lang w:val="en-GB"/>
              </w:rPr>
            </w:pPr>
          </w:p>
          <w:p w14:paraId="092532F1" w14:textId="77777777" w:rsidR="00092883" w:rsidRDefault="00092883" w:rsidP="00092883">
            <w:pPr>
              <w:pStyle w:val="ListParagraph"/>
              <w:numPr>
                <w:ilvl w:val="0"/>
                <w:numId w:val="61"/>
              </w:numPr>
              <w:spacing w:after="0" w:line="240" w:lineRule="auto"/>
              <w:ind w:leftChars="0"/>
              <w:rPr>
                <w:rFonts w:eastAsiaTheme="minorEastAsia"/>
                <w:szCs w:val="20"/>
              </w:rPr>
            </w:pPr>
            <w:r>
              <w:rPr>
                <w:rFonts w:eastAsiaTheme="minorEastAsia"/>
                <w:szCs w:val="20"/>
              </w:rPr>
              <w:t>At the end of the first bullet, can we change “</w:t>
            </w:r>
            <w:r w:rsidRPr="00C0115D">
              <w:rPr>
                <w:rFonts w:ascii="Times New Roman" w:hAnsi="Times New Roman"/>
                <w:i/>
                <w:iCs/>
                <w:sz w:val="24"/>
                <w:lang w:val="fr-FR"/>
              </w:rPr>
              <w:t>furhter considerd</w:t>
            </w:r>
            <w:r>
              <w:rPr>
                <w:rFonts w:eastAsiaTheme="minorEastAsia"/>
                <w:szCs w:val="20"/>
              </w:rPr>
              <w:t>“ to “further considered”</w:t>
            </w:r>
          </w:p>
          <w:p w14:paraId="34DEB7BE" w14:textId="73200032" w:rsidR="00092883" w:rsidRDefault="00092883" w:rsidP="00092883">
            <w:pPr>
              <w:jc w:val="both"/>
              <w:rPr>
                <w:rFonts w:eastAsia="SimSun"/>
                <w:sz w:val="20"/>
                <w:szCs w:val="20"/>
              </w:rPr>
            </w:pPr>
            <w:r>
              <w:rPr>
                <w:rFonts w:eastAsiaTheme="minorEastAsia"/>
                <w:szCs w:val="20"/>
              </w:rPr>
              <w:t>In the second bullet, what does “Cell-inform” relate to?</w:t>
            </w:r>
          </w:p>
        </w:tc>
      </w:tr>
      <w:tr w:rsidR="0057181E" w14:paraId="60EEA9CF" w14:textId="77777777" w:rsidTr="00D33DC4">
        <w:tc>
          <w:tcPr>
            <w:tcW w:w="1194" w:type="dxa"/>
          </w:tcPr>
          <w:p w14:paraId="02369778" w14:textId="77777777" w:rsidR="0057181E" w:rsidRDefault="0057181E" w:rsidP="00D33DC4">
            <w:pPr>
              <w:rPr>
                <w:sz w:val="20"/>
                <w:szCs w:val="20"/>
                <w:lang w:val="en-GB"/>
              </w:rPr>
            </w:pPr>
            <w:r>
              <w:rPr>
                <w:sz w:val="20"/>
                <w:szCs w:val="20"/>
                <w:lang w:val="en-GB"/>
              </w:rPr>
              <w:t>Apple</w:t>
            </w:r>
          </w:p>
        </w:tc>
        <w:tc>
          <w:tcPr>
            <w:tcW w:w="1117" w:type="dxa"/>
          </w:tcPr>
          <w:p w14:paraId="035D81FB" w14:textId="77777777" w:rsidR="0057181E" w:rsidRDefault="0057181E" w:rsidP="00D33DC4">
            <w:pPr>
              <w:rPr>
                <w:sz w:val="20"/>
                <w:szCs w:val="20"/>
                <w:lang w:val="en-GB"/>
              </w:rPr>
            </w:pPr>
          </w:p>
        </w:tc>
        <w:tc>
          <w:tcPr>
            <w:tcW w:w="7039" w:type="dxa"/>
          </w:tcPr>
          <w:p w14:paraId="3550342E" w14:textId="77777777" w:rsidR="0057181E" w:rsidRDefault="0057181E" w:rsidP="00D33DC4">
            <w:pPr>
              <w:rPr>
                <w:sz w:val="20"/>
                <w:szCs w:val="20"/>
                <w:lang w:val="en-GB"/>
              </w:rPr>
            </w:pPr>
            <w:r>
              <w:rPr>
                <w:sz w:val="20"/>
                <w:szCs w:val="20"/>
                <w:lang w:val="en-GB"/>
              </w:rPr>
              <w:t>It is unclear what a UE-group ID (or a sub-group) is and what payload we are considering here. Without this understanding, it is not very useful to have such an agreement.</w:t>
            </w:r>
          </w:p>
        </w:tc>
      </w:tr>
      <w:tr w:rsidR="007375FA" w14:paraId="0FB05A0D" w14:textId="77777777" w:rsidTr="003D38C5">
        <w:tc>
          <w:tcPr>
            <w:tcW w:w="1194" w:type="dxa"/>
          </w:tcPr>
          <w:p w14:paraId="4B59D76B" w14:textId="21CF9FBB" w:rsidR="007375FA" w:rsidRPr="0057181E" w:rsidRDefault="007375FA" w:rsidP="007375FA">
            <w:pPr>
              <w:rPr>
                <w:rFonts w:eastAsiaTheme="minorEastAsia"/>
                <w:sz w:val="20"/>
                <w:szCs w:val="20"/>
              </w:rPr>
            </w:pPr>
            <w:r>
              <w:rPr>
                <w:sz w:val="20"/>
                <w:szCs w:val="20"/>
                <w:lang w:val="en-GB"/>
              </w:rPr>
              <w:lastRenderedPageBreak/>
              <w:t>LGE</w:t>
            </w:r>
          </w:p>
        </w:tc>
        <w:tc>
          <w:tcPr>
            <w:tcW w:w="1117" w:type="dxa"/>
          </w:tcPr>
          <w:p w14:paraId="50AA12C4" w14:textId="352F8075" w:rsidR="007375FA" w:rsidRDefault="007375FA" w:rsidP="007375FA">
            <w:pPr>
              <w:rPr>
                <w:rFonts w:eastAsiaTheme="minorEastAsia"/>
                <w:sz w:val="20"/>
                <w:szCs w:val="20"/>
                <w:lang w:val="en-GB"/>
              </w:rPr>
            </w:pPr>
            <w:r>
              <w:rPr>
                <w:rFonts w:eastAsia="Malgun Gothic"/>
                <w:sz w:val="20"/>
                <w:szCs w:val="20"/>
                <w:lang w:val="en-GB" w:eastAsia="ko-KR"/>
              </w:rPr>
              <w:t>Y</w:t>
            </w:r>
          </w:p>
        </w:tc>
        <w:tc>
          <w:tcPr>
            <w:tcW w:w="7039" w:type="dxa"/>
          </w:tcPr>
          <w:p w14:paraId="279EBC73" w14:textId="7A5FD2D4" w:rsidR="007375FA" w:rsidRDefault="007375FA" w:rsidP="007375FA">
            <w:pPr>
              <w:rPr>
                <w:rFonts w:eastAsiaTheme="minorEastAsia"/>
                <w:sz w:val="20"/>
                <w:szCs w:val="20"/>
                <w:lang w:val="en-GB"/>
              </w:rPr>
            </w:pPr>
            <w:r w:rsidRPr="001F5934">
              <w:rPr>
                <w:rFonts w:eastAsia="Malgun Gothic"/>
                <w:sz w:val="20"/>
                <w:szCs w:val="20"/>
                <w:lang w:val="en-GB" w:eastAsia="ko-KR"/>
              </w:rPr>
              <w:t>The first bullet seems not clear. Fine with the InterDigital’s modification.</w:t>
            </w:r>
          </w:p>
        </w:tc>
      </w:tr>
      <w:tr w:rsidR="00E516A7" w14:paraId="23EBE0D5" w14:textId="77777777" w:rsidTr="003D38C5">
        <w:tc>
          <w:tcPr>
            <w:tcW w:w="1194" w:type="dxa"/>
          </w:tcPr>
          <w:p w14:paraId="39B8BCE6" w14:textId="1777B292" w:rsidR="00E516A7" w:rsidRDefault="00E516A7" w:rsidP="00E516A7">
            <w:pPr>
              <w:rPr>
                <w:sz w:val="20"/>
                <w:szCs w:val="20"/>
                <w:lang w:val="en-GB"/>
              </w:rPr>
            </w:pPr>
            <w:r>
              <w:rPr>
                <w:sz w:val="20"/>
                <w:szCs w:val="20"/>
                <w:lang w:val="en-GB"/>
              </w:rPr>
              <w:t>NEC</w:t>
            </w:r>
          </w:p>
        </w:tc>
        <w:tc>
          <w:tcPr>
            <w:tcW w:w="1117" w:type="dxa"/>
          </w:tcPr>
          <w:p w14:paraId="7F33A961" w14:textId="660A5BCF" w:rsidR="00E516A7" w:rsidRDefault="00E516A7" w:rsidP="00E516A7">
            <w:pPr>
              <w:rPr>
                <w:rFonts w:eastAsia="Malgun Gothic"/>
                <w:sz w:val="20"/>
                <w:szCs w:val="20"/>
                <w:lang w:val="en-GB" w:eastAsia="ko-KR"/>
              </w:rPr>
            </w:pPr>
            <w:r>
              <w:rPr>
                <w:sz w:val="20"/>
                <w:szCs w:val="20"/>
                <w:lang w:val="en-GB"/>
              </w:rPr>
              <w:t>Y</w:t>
            </w:r>
          </w:p>
        </w:tc>
        <w:tc>
          <w:tcPr>
            <w:tcW w:w="7039" w:type="dxa"/>
          </w:tcPr>
          <w:p w14:paraId="7BF5E8AB" w14:textId="36710D0F" w:rsidR="00E516A7" w:rsidRPr="001F5934" w:rsidRDefault="00E516A7" w:rsidP="00E516A7">
            <w:pPr>
              <w:rPr>
                <w:rFonts w:eastAsia="Malgun Gothic"/>
                <w:sz w:val="20"/>
                <w:szCs w:val="20"/>
                <w:lang w:val="en-GB" w:eastAsia="ko-KR"/>
              </w:rPr>
            </w:pPr>
            <w:r>
              <w:rPr>
                <w:sz w:val="20"/>
                <w:szCs w:val="20"/>
                <w:lang w:val="en-GB"/>
              </w:rPr>
              <w:t>We are OK with the proposal.</w:t>
            </w:r>
          </w:p>
        </w:tc>
      </w:tr>
      <w:tr w:rsidR="005135B3" w14:paraId="35C6B53B" w14:textId="77777777" w:rsidTr="005135B3">
        <w:tc>
          <w:tcPr>
            <w:tcW w:w="1194" w:type="dxa"/>
          </w:tcPr>
          <w:p w14:paraId="7D4F3016" w14:textId="77777777" w:rsidR="005135B3" w:rsidRPr="0057181E" w:rsidRDefault="005135B3" w:rsidP="006F4230">
            <w:pPr>
              <w:rPr>
                <w:rFonts w:eastAsiaTheme="minorEastAsia"/>
                <w:sz w:val="20"/>
                <w:szCs w:val="20"/>
              </w:rPr>
            </w:pPr>
            <w:r>
              <w:rPr>
                <w:rFonts w:eastAsiaTheme="minorEastAsia"/>
                <w:sz w:val="20"/>
                <w:szCs w:val="20"/>
              </w:rPr>
              <w:t>Ericsson1</w:t>
            </w:r>
          </w:p>
        </w:tc>
        <w:tc>
          <w:tcPr>
            <w:tcW w:w="1117" w:type="dxa"/>
          </w:tcPr>
          <w:p w14:paraId="61F4B885" w14:textId="77777777" w:rsidR="005135B3" w:rsidRDefault="005135B3" w:rsidP="006F4230">
            <w:pPr>
              <w:rPr>
                <w:rFonts w:eastAsiaTheme="minorEastAsia"/>
                <w:sz w:val="20"/>
                <w:szCs w:val="20"/>
                <w:lang w:val="en-GB"/>
              </w:rPr>
            </w:pPr>
          </w:p>
        </w:tc>
        <w:tc>
          <w:tcPr>
            <w:tcW w:w="7039" w:type="dxa"/>
          </w:tcPr>
          <w:p w14:paraId="0457C254" w14:textId="77777777" w:rsidR="005135B3" w:rsidRDefault="005135B3" w:rsidP="006F4230">
            <w:pPr>
              <w:rPr>
                <w:rFonts w:eastAsiaTheme="minorEastAsia"/>
                <w:sz w:val="20"/>
                <w:szCs w:val="20"/>
                <w:lang w:val="en-GB"/>
              </w:rPr>
            </w:pPr>
            <w:r>
              <w:rPr>
                <w:rFonts w:eastAsiaTheme="minorEastAsia"/>
                <w:sz w:val="20"/>
                <w:szCs w:val="20"/>
                <w:lang w:val="en-GB"/>
              </w:rPr>
              <w:t>Our preference is to focus on small payload for LP-WUS. Given this relates to Idle mode operation, RAN2 inputs should be considered before discussing recommendations.</w:t>
            </w:r>
          </w:p>
        </w:tc>
      </w:tr>
      <w:tr w:rsidR="00F00165" w14:paraId="68118627" w14:textId="77777777" w:rsidTr="005135B3">
        <w:tc>
          <w:tcPr>
            <w:tcW w:w="1194" w:type="dxa"/>
          </w:tcPr>
          <w:p w14:paraId="26FD1088" w14:textId="21576A5E" w:rsidR="00F00165" w:rsidRDefault="00F00165" w:rsidP="00F00165">
            <w:pPr>
              <w:rPr>
                <w:rFonts w:eastAsiaTheme="minorEastAsia"/>
                <w:sz w:val="20"/>
                <w:szCs w:val="20"/>
              </w:rPr>
            </w:pPr>
            <w:r>
              <w:rPr>
                <w:sz w:val="20"/>
                <w:szCs w:val="20"/>
                <w:lang w:val="en-GB"/>
              </w:rPr>
              <w:t xml:space="preserve">Intel </w:t>
            </w:r>
          </w:p>
        </w:tc>
        <w:tc>
          <w:tcPr>
            <w:tcW w:w="1117" w:type="dxa"/>
          </w:tcPr>
          <w:p w14:paraId="556FF571" w14:textId="3FA7909A" w:rsidR="00F00165" w:rsidRDefault="00F00165" w:rsidP="00F00165">
            <w:pPr>
              <w:rPr>
                <w:rFonts w:eastAsiaTheme="minorEastAsia"/>
                <w:sz w:val="20"/>
                <w:szCs w:val="20"/>
                <w:lang w:val="en-GB"/>
              </w:rPr>
            </w:pPr>
            <w:r>
              <w:rPr>
                <w:sz w:val="20"/>
                <w:szCs w:val="20"/>
                <w:lang w:val="en-GB"/>
              </w:rPr>
              <w:t xml:space="preserve">Y </w:t>
            </w:r>
          </w:p>
        </w:tc>
        <w:tc>
          <w:tcPr>
            <w:tcW w:w="7039" w:type="dxa"/>
          </w:tcPr>
          <w:p w14:paraId="6A21F836" w14:textId="77777777" w:rsidR="00F00165" w:rsidRDefault="00F00165" w:rsidP="00F00165">
            <w:pPr>
              <w:rPr>
                <w:sz w:val="20"/>
                <w:szCs w:val="20"/>
                <w:lang w:val="en-GB"/>
              </w:rPr>
            </w:pPr>
            <w:r>
              <w:rPr>
                <w:sz w:val="20"/>
                <w:szCs w:val="20"/>
                <w:lang w:val="en-GB"/>
              </w:rPr>
              <w:t xml:space="preserve">We are generally fine with the proposal. </w:t>
            </w:r>
          </w:p>
          <w:p w14:paraId="4327C731" w14:textId="4246DBD9" w:rsidR="00F00165" w:rsidRDefault="00F00165" w:rsidP="00F00165">
            <w:pPr>
              <w:rPr>
                <w:rFonts w:eastAsiaTheme="minorEastAsia"/>
                <w:sz w:val="20"/>
                <w:szCs w:val="20"/>
                <w:lang w:val="en-GB"/>
              </w:rPr>
            </w:pPr>
            <w:r>
              <w:rPr>
                <w:sz w:val="20"/>
                <w:szCs w:val="20"/>
                <w:lang w:val="en-GB"/>
              </w:rPr>
              <w:t xml:space="preserve">In addition to UE group ID, sub-group ID can also be considered. </w:t>
            </w:r>
          </w:p>
        </w:tc>
      </w:tr>
      <w:tr w:rsidR="00C9411F" w14:paraId="1C3F3DF2" w14:textId="77777777" w:rsidTr="005135B3">
        <w:tc>
          <w:tcPr>
            <w:tcW w:w="1194" w:type="dxa"/>
          </w:tcPr>
          <w:p w14:paraId="51A5F805" w14:textId="0672D96D" w:rsidR="00C9411F" w:rsidRDefault="00C9411F" w:rsidP="00C9411F">
            <w:pPr>
              <w:rPr>
                <w:sz w:val="20"/>
                <w:szCs w:val="20"/>
                <w:lang w:val="en-GB"/>
              </w:rPr>
            </w:pPr>
            <w:r>
              <w:rPr>
                <w:rFonts w:eastAsia="SimSun"/>
                <w:sz w:val="20"/>
                <w:szCs w:val="20"/>
              </w:rPr>
              <w:t>Nokia/NSB</w:t>
            </w:r>
          </w:p>
        </w:tc>
        <w:tc>
          <w:tcPr>
            <w:tcW w:w="1117" w:type="dxa"/>
          </w:tcPr>
          <w:p w14:paraId="6728C1FD" w14:textId="7F0BEF01" w:rsidR="00C9411F" w:rsidRDefault="00C9411F" w:rsidP="00C9411F">
            <w:pPr>
              <w:rPr>
                <w:sz w:val="20"/>
                <w:szCs w:val="20"/>
                <w:lang w:val="en-GB"/>
              </w:rPr>
            </w:pPr>
            <w:r>
              <w:rPr>
                <w:rFonts w:eastAsia="SimSun"/>
                <w:sz w:val="20"/>
                <w:szCs w:val="20"/>
              </w:rPr>
              <w:t>N</w:t>
            </w:r>
          </w:p>
        </w:tc>
        <w:tc>
          <w:tcPr>
            <w:tcW w:w="7039" w:type="dxa"/>
          </w:tcPr>
          <w:p w14:paraId="21A6EF83" w14:textId="42706C15" w:rsidR="00C9411F" w:rsidRDefault="00C9411F" w:rsidP="00C9411F">
            <w:pPr>
              <w:rPr>
                <w:sz w:val="20"/>
                <w:szCs w:val="20"/>
                <w:lang w:val="en-GB"/>
              </w:rPr>
            </w:pPr>
            <w:r>
              <w:rPr>
                <w:rFonts w:eastAsia="SimSun"/>
                <w:sz w:val="20"/>
                <w:szCs w:val="20"/>
              </w:rPr>
              <w:t xml:space="preserve">Using 4 bits per CP-OFDM symbol for OOK/FSK may cost more symbols/slots to indicate UE ID(s). It would be better to study and evaluate the feasibility of having UE ID in the LP-WUS payload during the study item and make a conclusion on it rather leaving it for work item. </w:t>
            </w:r>
          </w:p>
        </w:tc>
      </w:tr>
      <w:tr w:rsidR="00A42384" w14:paraId="04DFE0A0" w14:textId="77777777" w:rsidTr="005135B3">
        <w:tc>
          <w:tcPr>
            <w:tcW w:w="1194" w:type="dxa"/>
          </w:tcPr>
          <w:p w14:paraId="1E96B808" w14:textId="60B8EDC1" w:rsidR="00A42384" w:rsidRDefault="00A42384" w:rsidP="00A42384">
            <w:pPr>
              <w:rPr>
                <w:rFonts w:eastAsia="SimSun"/>
                <w:sz w:val="20"/>
                <w:szCs w:val="20"/>
              </w:rPr>
            </w:pPr>
            <w:r>
              <w:rPr>
                <w:sz w:val="20"/>
                <w:szCs w:val="20"/>
                <w:lang w:val="en-GB"/>
              </w:rPr>
              <w:t>DOCOMO</w:t>
            </w:r>
          </w:p>
        </w:tc>
        <w:tc>
          <w:tcPr>
            <w:tcW w:w="1117" w:type="dxa"/>
          </w:tcPr>
          <w:p w14:paraId="171EC8CD" w14:textId="3185F5F5" w:rsidR="00A42384" w:rsidRDefault="00A42384" w:rsidP="00A42384">
            <w:pPr>
              <w:rPr>
                <w:rFonts w:eastAsia="SimSun"/>
                <w:sz w:val="20"/>
                <w:szCs w:val="20"/>
              </w:rPr>
            </w:pPr>
            <w:r>
              <w:rPr>
                <w:sz w:val="20"/>
                <w:szCs w:val="20"/>
                <w:lang w:val="en-GB"/>
              </w:rPr>
              <w:t>Y</w:t>
            </w:r>
          </w:p>
        </w:tc>
        <w:tc>
          <w:tcPr>
            <w:tcW w:w="7039" w:type="dxa"/>
          </w:tcPr>
          <w:p w14:paraId="130A154D" w14:textId="7B39809B" w:rsidR="00A42384" w:rsidRDefault="00A42384" w:rsidP="00A42384">
            <w:pPr>
              <w:rPr>
                <w:rFonts w:eastAsia="SimSun"/>
                <w:sz w:val="20"/>
                <w:szCs w:val="20"/>
              </w:rPr>
            </w:pPr>
            <w:r>
              <w:rPr>
                <w:sz w:val="20"/>
                <w:szCs w:val="20"/>
                <w:lang w:val="en-GB"/>
              </w:rPr>
              <w:t>We are OK with the proposal.</w:t>
            </w:r>
          </w:p>
        </w:tc>
      </w:tr>
      <w:tr w:rsidR="001470F7" w14:paraId="1CD81A35" w14:textId="77777777" w:rsidTr="005135B3">
        <w:tc>
          <w:tcPr>
            <w:tcW w:w="1194" w:type="dxa"/>
          </w:tcPr>
          <w:p w14:paraId="25959D17" w14:textId="5EFA7D10" w:rsidR="001470F7" w:rsidRDefault="001470F7" w:rsidP="001470F7">
            <w:pPr>
              <w:rPr>
                <w:sz w:val="20"/>
                <w:szCs w:val="20"/>
                <w:lang w:val="en-GB"/>
              </w:rPr>
            </w:pPr>
            <w:r>
              <w:rPr>
                <w:rFonts w:eastAsiaTheme="minorEastAsia" w:hint="eastAsia"/>
                <w:sz w:val="20"/>
                <w:szCs w:val="20"/>
                <w:lang w:val="en-GB"/>
              </w:rPr>
              <w:t>Q</w:t>
            </w:r>
            <w:r>
              <w:rPr>
                <w:rFonts w:eastAsiaTheme="minorEastAsia"/>
                <w:sz w:val="20"/>
                <w:szCs w:val="20"/>
                <w:lang w:val="en-GB"/>
              </w:rPr>
              <w:t>C</w:t>
            </w:r>
          </w:p>
        </w:tc>
        <w:tc>
          <w:tcPr>
            <w:tcW w:w="1117" w:type="dxa"/>
          </w:tcPr>
          <w:p w14:paraId="77B83A84" w14:textId="4A9CBC0F" w:rsidR="001470F7" w:rsidRDefault="001470F7" w:rsidP="001470F7">
            <w:pPr>
              <w:rPr>
                <w:sz w:val="20"/>
                <w:szCs w:val="20"/>
                <w:lang w:val="en-GB"/>
              </w:rPr>
            </w:pPr>
            <w:r>
              <w:rPr>
                <w:rFonts w:eastAsiaTheme="minorEastAsia" w:hint="eastAsia"/>
                <w:sz w:val="20"/>
                <w:szCs w:val="20"/>
                <w:lang w:val="en-GB"/>
              </w:rPr>
              <w:t>Y</w:t>
            </w:r>
          </w:p>
        </w:tc>
        <w:tc>
          <w:tcPr>
            <w:tcW w:w="7039" w:type="dxa"/>
          </w:tcPr>
          <w:p w14:paraId="79E75ED7" w14:textId="77777777" w:rsidR="001470F7" w:rsidRDefault="001470F7" w:rsidP="001470F7">
            <w:pPr>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e are in general OK with the proposal with the following modifications.</w:t>
            </w:r>
          </w:p>
          <w:p w14:paraId="3C2E64AD" w14:textId="77777777" w:rsidR="001470F7" w:rsidRDefault="001470F7" w:rsidP="001470F7">
            <w:pPr>
              <w:rPr>
                <w:rFonts w:eastAsiaTheme="minorEastAsia"/>
                <w:sz w:val="20"/>
                <w:szCs w:val="20"/>
                <w:lang w:val="en-GB"/>
              </w:rPr>
            </w:pPr>
          </w:p>
          <w:p w14:paraId="5AD92361" w14:textId="77777777" w:rsidR="001470F7" w:rsidRDefault="001470F7" w:rsidP="001470F7">
            <w:pPr>
              <w:rPr>
                <w:i/>
                <w:iCs/>
                <w:lang w:val="fr-FR"/>
              </w:rPr>
            </w:pPr>
            <w:r w:rsidRPr="005708A4">
              <w:rPr>
                <w:b/>
                <w:bCs/>
                <w:i/>
                <w:iCs/>
                <w:highlight w:val="cyan"/>
                <w:lang w:val="fr-FR"/>
              </w:rPr>
              <w:t>FL1-High</w:t>
            </w:r>
            <w:r>
              <w:rPr>
                <w:b/>
                <w:bCs/>
                <w:i/>
                <w:iCs/>
                <w:highlight w:val="cyan"/>
                <w:lang w:val="fr-FR"/>
              </w:rPr>
              <w:t>er</w:t>
            </w:r>
            <w:r w:rsidRPr="005708A4">
              <w:rPr>
                <w:b/>
                <w:bCs/>
                <w:i/>
                <w:iCs/>
                <w:highlight w:val="cyan"/>
                <w:lang w:val="fr-FR"/>
              </w:rPr>
              <w:t>-Proposal</w:t>
            </w:r>
            <w:r w:rsidRPr="00896D15">
              <w:rPr>
                <w:b/>
                <w:bCs/>
                <w:i/>
                <w:iCs/>
                <w:highlight w:val="cyan"/>
                <w:lang w:val="fr-FR"/>
              </w:rPr>
              <w:t>-12</w:t>
            </w:r>
            <w:r w:rsidRPr="00C0115D">
              <w:rPr>
                <w:i/>
                <w:iCs/>
                <w:lang w:val="fr-FR"/>
              </w:rPr>
              <w:t xml:space="preserve">: </w:t>
            </w:r>
            <w:r>
              <w:rPr>
                <w:i/>
                <w:iCs/>
                <w:lang w:val="fr-FR"/>
              </w:rPr>
              <w:t>Capture in TR:</w:t>
            </w:r>
          </w:p>
          <w:p w14:paraId="572F149B" w14:textId="77777777" w:rsidR="001470F7" w:rsidRPr="00C0115D" w:rsidRDefault="001470F7" w:rsidP="001470F7">
            <w:pPr>
              <w:rPr>
                <w:i/>
                <w:iCs/>
                <w:lang w:val="fr-FR"/>
              </w:rPr>
            </w:pPr>
            <w:r w:rsidRPr="00C0115D">
              <w:rPr>
                <w:i/>
                <w:iCs/>
                <w:lang w:val="fr-FR"/>
              </w:rPr>
              <w:t>For at least IDLE/Inact</w:t>
            </w:r>
            <w:r>
              <w:rPr>
                <w:i/>
                <w:iCs/>
                <w:lang w:val="fr-FR"/>
              </w:rPr>
              <w:t>i</w:t>
            </w:r>
            <w:r w:rsidRPr="00C0115D">
              <w:rPr>
                <w:i/>
                <w:iCs/>
                <w:lang w:val="fr-FR"/>
              </w:rPr>
              <w:t>ve mode</w:t>
            </w:r>
          </w:p>
          <w:p w14:paraId="44366C61" w14:textId="77777777" w:rsidR="001470F7" w:rsidRPr="00C0115D" w:rsidRDefault="001470F7" w:rsidP="001470F7">
            <w:pPr>
              <w:pStyle w:val="ListParagraph"/>
              <w:numPr>
                <w:ilvl w:val="0"/>
                <w:numId w:val="63"/>
              </w:numPr>
              <w:spacing w:after="0" w:line="240" w:lineRule="auto"/>
              <w:ind w:leftChars="0"/>
              <w:rPr>
                <w:rFonts w:ascii="Times New Roman" w:hAnsi="Times New Roman"/>
                <w:i/>
                <w:iCs/>
                <w:sz w:val="24"/>
                <w:lang w:val="fr-FR"/>
              </w:rPr>
            </w:pPr>
            <w:r w:rsidRPr="00C0115D">
              <w:rPr>
                <w:rFonts w:ascii="Times New Roman" w:hAnsi="Times New Roman"/>
                <w:i/>
                <w:iCs/>
                <w:sz w:val="24"/>
                <w:lang w:val="fr-FR"/>
              </w:rPr>
              <w:t xml:space="preserve">it is recommanded to include information of </w:t>
            </w:r>
            <w:r w:rsidRPr="000E2400">
              <w:rPr>
                <w:rFonts w:ascii="Times New Roman" w:hAnsi="Times New Roman"/>
                <w:i/>
                <w:iCs/>
                <w:color w:val="FF0000"/>
                <w:sz w:val="24"/>
                <w:lang w:val="fr-FR"/>
              </w:rPr>
              <w:t xml:space="preserve">paging </w:t>
            </w:r>
            <w:r w:rsidRPr="00C0115D">
              <w:rPr>
                <w:rFonts w:ascii="Times New Roman" w:hAnsi="Times New Roman"/>
                <w:i/>
                <w:iCs/>
                <w:sz w:val="24"/>
                <w:lang w:val="fr-FR"/>
              </w:rPr>
              <w:t>UE-group ID as the information to which users the information (e.g. wake-up information) in LP-WUS is targeted. Inclusion of sub-groups or directly UE ID can be furhter considerd in</w:t>
            </w:r>
            <w:r>
              <w:rPr>
                <w:rFonts w:ascii="Times New Roman" w:hAnsi="Times New Roman"/>
                <w:i/>
                <w:iCs/>
                <w:sz w:val="24"/>
                <w:lang w:val="fr-FR"/>
              </w:rPr>
              <w:t xml:space="preserve"> the</w:t>
            </w:r>
            <w:r w:rsidRPr="00C0115D">
              <w:rPr>
                <w:rFonts w:ascii="Times New Roman" w:hAnsi="Times New Roman"/>
                <w:i/>
                <w:iCs/>
                <w:sz w:val="24"/>
                <w:lang w:val="fr-FR"/>
              </w:rPr>
              <w:t xml:space="preserve"> work item.</w:t>
            </w:r>
          </w:p>
          <w:p w14:paraId="76E8988E" w14:textId="77777777" w:rsidR="001470F7" w:rsidRPr="00C0115D" w:rsidRDefault="001470F7" w:rsidP="001470F7">
            <w:pPr>
              <w:pStyle w:val="ListParagraph"/>
              <w:numPr>
                <w:ilvl w:val="1"/>
                <w:numId w:val="63"/>
              </w:numPr>
              <w:spacing w:after="0" w:line="240" w:lineRule="auto"/>
              <w:ind w:leftChars="0"/>
              <w:rPr>
                <w:rFonts w:ascii="Times New Roman" w:hAnsi="Times New Roman"/>
                <w:i/>
                <w:iCs/>
                <w:sz w:val="24"/>
                <w:lang w:val="fr-FR"/>
              </w:rPr>
            </w:pPr>
            <w:r w:rsidRPr="00C0115D">
              <w:rPr>
                <w:rFonts w:ascii="Times New Roman" w:hAnsi="Times New Roman"/>
                <w:i/>
                <w:iCs/>
                <w:sz w:val="24"/>
                <w:lang w:val="fr-FR"/>
              </w:rPr>
              <w:t>Note : Information can be explicit or implicit, e.g. by LP-WUS monitoring location</w:t>
            </w:r>
          </w:p>
          <w:p w14:paraId="54317F30" w14:textId="77777777" w:rsidR="001470F7" w:rsidRPr="00C0115D" w:rsidRDefault="001470F7" w:rsidP="001470F7">
            <w:pPr>
              <w:pStyle w:val="ListParagraph"/>
              <w:numPr>
                <w:ilvl w:val="0"/>
                <w:numId w:val="63"/>
              </w:numPr>
              <w:spacing w:after="0" w:line="240" w:lineRule="auto"/>
              <w:ind w:leftChars="0"/>
              <w:rPr>
                <w:rFonts w:ascii="Times New Roman" w:hAnsi="Times New Roman"/>
                <w:i/>
                <w:iCs/>
                <w:sz w:val="24"/>
                <w:lang w:val="fr-FR"/>
              </w:rPr>
            </w:pPr>
            <w:r w:rsidRPr="00C0115D">
              <w:rPr>
                <w:rFonts w:ascii="Times New Roman" w:hAnsi="Times New Roman"/>
                <w:i/>
                <w:iCs/>
                <w:sz w:val="24"/>
                <w:lang w:val="fr-FR"/>
              </w:rPr>
              <w:t xml:space="preserve">it is </w:t>
            </w:r>
            <w:r>
              <w:rPr>
                <w:rFonts w:ascii="Times New Roman" w:hAnsi="Times New Roman"/>
                <w:i/>
                <w:iCs/>
                <w:sz w:val="24"/>
                <w:lang w:val="fr-FR"/>
              </w:rPr>
              <w:t xml:space="preserve">for </w:t>
            </w:r>
            <w:r w:rsidRPr="00C0115D">
              <w:rPr>
                <w:rFonts w:ascii="Times New Roman" w:hAnsi="Times New Roman"/>
                <w:i/>
                <w:iCs/>
                <w:sz w:val="24"/>
                <w:lang w:val="fr-FR"/>
              </w:rPr>
              <w:t>further stud</w:t>
            </w:r>
            <w:r>
              <w:rPr>
                <w:rFonts w:ascii="Times New Roman" w:hAnsi="Times New Roman"/>
                <w:i/>
                <w:iCs/>
                <w:sz w:val="24"/>
                <w:lang w:val="fr-FR"/>
              </w:rPr>
              <w:t>y</w:t>
            </w:r>
            <w:r w:rsidRPr="00C0115D">
              <w:rPr>
                <w:rFonts w:ascii="Times New Roman" w:hAnsi="Times New Roman"/>
                <w:i/>
                <w:iCs/>
                <w:sz w:val="24"/>
                <w:lang w:val="fr-FR"/>
              </w:rPr>
              <w:t xml:space="preserve"> whether to include also Cell-inform</w:t>
            </w:r>
            <w:r w:rsidRPr="000E2400">
              <w:rPr>
                <w:rFonts w:ascii="Times New Roman" w:hAnsi="Times New Roman"/>
                <w:i/>
                <w:iCs/>
                <w:color w:val="FF0000"/>
                <w:sz w:val="24"/>
                <w:lang w:val="fr-FR"/>
              </w:rPr>
              <w:t>ation</w:t>
            </w:r>
            <w:r w:rsidRPr="00C0115D">
              <w:rPr>
                <w:rFonts w:ascii="Times New Roman" w:hAnsi="Times New Roman"/>
                <w:i/>
                <w:iCs/>
                <w:sz w:val="24"/>
                <w:lang w:val="fr-FR"/>
              </w:rPr>
              <w:t xml:space="preserve"> and </w:t>
            </w:r>
            <w:r w:rsidRPr="00C0115D">
              <w:rPr>
                <w:rFonts w:ascii="Times New Roman" w:hAnsi="Times New Roman"/>
                <w:i/>
                <w:iCs/>
                <w:sz w:val="24"/>
              </w:rPr>
              <w:t>SI change and ETWS/CMAS information in LP-WUS</w:t>
            </w:r>
          </w:p>
          <w:p w14:paraId="09E93B2B" w14:textId="77777777" w:rsidR="001470F7" w:rsidRPr="009001EB" w:rsidRDefault="001470F7" w:rsidP="001470F7">
            <w:pPr>
              <w:pStyle w:val="ListParagraph"/>
              <w:numPr>
                <w:ilvl w:val="0"/>
                <w:numId w:val="63"/>
              </w:numPr>
              <w:spacing w:after="0" w:line="240" w:lineRule="auto"/>
              <w:ind w:leftChars="0"/>
              <w:rPr>
                <w:rFonts w:ascii="Times New Roman" w:hAnsi="Times New Roman"/>
                <w:i/>
                <w:iCs/>
                <w:sz w:val="24"/>
                <w:lang w:val="fr-FR"/>
              </w:rPr>
            </w:pPr>
            <w:r w:rsidRPr="00C0115D">
              <w:rPr>
                <w:rFonts w:ascii="Times New Roman" w:hAnsi="Times New Roman"/>
                <w:i/>
                <w:iCs/>
                <w:sz w:val="24"/>
              </w:rPr>
              <w:t xml:space="preserve">FFS </w:t>
            </w:r>
            <w:r>
              <w:rPr>
                <w:rFonts w:ascii="Times New Roman" w:hAnsi="Times New Roman"/>
                <w:i/>
                <w:iCs/>
                <w:sz w:val="24"/>
              </w:rPr>
              <w:t xml:space="preserve">content in </w:t>
            </w:r>
            <w:r w:rsidRPr="00C0115D">
              <w:rPr>
                <w:rFonts w:ascii="Times New Roman" w:hAnsi="Times New Roman"/>
                <w:i/>
                <w:iCs/>
                <w:sz w:val="24"/>
              </w:rPr>
              <w:t>RRC connected mode</w:t>
            </w:r>
          </w:p>
          <w:p w14:paraId="71A9DEE0" w14:textId="77777777" w:rsidR="001470F7" w:rsidRDefault="001470F7" w:rsidP="001470F7">
            <w:pPr>
              <w:rPr>
                <w:sz w:val="20"/>
                <w:szCs w:val="20"/>
                <w:lang w:val="en-GB"/>
              </w:rPr>
            </w:pPr>
          </w:p>
        </w:tc>
      </w:tr>
      <w:tr w:rsidR="003E56EE" w14:paraId="01219C00" w14:textId="77777777" w:rsidTr="005135B3">
        <w:tc>
          <w:tcPr>
            <w:tcW w:w="1194" w:type="dxa"/>
          </w:tcPr>
          <w:p w14:paraId="2B50F3FC" w14:textId="0EE636D9" w:rsidR="003E56EE" w:rsidRDefault="003E56EE" w:rsidP="003E56EE">
            <w:pPr>
              <w:rPr>
                <w:rFonts w:eastAsiaTheme="minorEastAsia"/>
                <w:sz w:val="20"/>
                <w:szCs w:val="20"/>
                <w:lang w:val="en-GB"/>
              </w:rPr>
            </w:pPr>
            <w:r>
              <w:rPr>
                <w:rFonts w:eastAsia="SimSun"/>
                <w:sz w:val="20"/>
                <w:szCs w:val="20"/>
              </w:rPr>
              <w:t>Panasonic</w:t>
            </w:r>
          </w:p>
        </w:tc>
        <w:tc>
          <w:tcPr>
            <w:tcW w:w="1117" w:type="dxa"/>
          </w:tcPr>
          <w:p w14:paraId="5BACE6DB" w14:textId="77777777" w:rsidR="003E56EE" w:rsidRDefault="003E56EE" w:rsidP="003E56EE">
            <w:pPr>
              <w:rPr>
                <w:rFonts w:eastAsiaTheme="minorEastAsia"/>
                <w:sz w:val="20"/>
                <w:szCs w:val="20"/>
                <w:lang w:val="en-GB"/>
              </w:rPr>
            </w:pPr>
          </w:p>
        </w:tc>
        <w:tc>
          <w:tcPr>
            <w:tcW w:w="7039" w:type="dxa"/>
          </w:tcPr>
          <w:p w14:paraId="1321575F" w14:textId="30D2DDA7" w:rsidR="003E56EE" w:rsidRDefault="003E56EE" w:rsidP="003E56EE">
            <w:pPr>
              <w:rPr>
                <w:rFonts w:eastAsiaTheme="minorEastAsia"/>
                <w:sz w:val="20"/>
                <w:szCs w:val="20"/>
                <w:lang w:val="en-GB"/>
              </w:rPr>
            </w:pPr>
            <w:r>
              <w:rPr>
                <w:rFonts w:eastAsia="SimSun"/>
                <w:sz w:val="20"/>
                <w:szCs w:val="20"/>
              </w:rPr>
              <w:t>For now, we are supportive to LP-WUS carrying Cell ID, paging indication and optionally UE group-ID, in IDLE/Inactive mode. Other options are pre-mature to capture in the TR.</w:t>
            </w:r>
          </w:p>
        </w:tc>
      </w:tr>
      <w:tr w:rsidR="00FA416F" w14:paraId="37601D6D" w14:textId="77777777" w:rsidTr="005135B3">
        <w:tc>
          <w:tcPr>
            <w:tcW w:w="1194" w:type="dxa"/>
          </w:tcPr>
          <w:p w14:paraId="4ABC300B" w14:textId="473781B4" w:rsidR="00FA416F" w:rsidRDefault="00FA416F" w:rsidP="003E56EE">
            <w:pPr>
              <w:rPr>
                <w:rFonts w:eastAsia="SimSun"/>
                <w:sz w:val="20"/>
                <w:szCs w:val="20"/>
              </w:rPr>
            </w:pPr>
            <w:r>
              <w:rPr>
                <w:rFonts w:eastAsia="SimSun" w:hint="eastAsia"/>
                <w:sz w:val="20"/>
                <w:szCs w:val="20"/>
              </w:rPr>
              <w:t>C</w:t>
            </w:r>
            <w:r>
              <w:rPr>
                <w:rFonts w:eastAsia="SimSun"/>
                <w:sz w:val="20"/>
                <w:szCs w:val="20"/>
              </w:rPr>
              <w:t>TC</w:t>
            </w:r>
          </w:p>
        </w:tc>
        <w:tc>
          <w:tcPr>
            <w:tcW w:w="1117" w:type="dxa"/>
          </w:tcPr>
          <w:p w14:paraId="308BE532" w14:textId="3777BAA5" w:rsidR="00FA416F" w:rsidRDefault="00FA416F" w:rsidP="003E56EE">
            <w:pPr>
              <w:rPr>
                <w:rFonts w:eastAsiaTheme="minorEastAsia"/>
                <w:sz w:val="20"/>
                <w:szCs w:val="20"/>
                <w:lang w:val="en-GB"/>
              </w:rPr>
            </w:pPr>
            <w:r>
              <w:rPr>
                <w:rFonts w:eastAsiaTheme="minorEastAsia" w:hint="eastAsia"/>
                <w:sz w:val="20"/>
                <w:szCs w:val="20"/>
                <w:lang w:val="en-GB"/>
              </w:rPr>
              <w:t>Y</w:t>
            </w:r>
          </w:p>
        </w:tc>
        <w:tc>
          <w:tcPr>
            <w:tcW w:w="7039" w:type="dxa"/>
          </w:tcPr>
          <w:p w14:paraId="01E488C8" w14:textId="77777777" w:rsidR="00FA416F" w:rsidRDefault="00FA416F" w:rsidP="003E56EE">
            <w:pPr>
              <w:rPr>
                <w:rFonts w:eastAsia="SimSun"/>
                <w:sz w:val="20"/>
                <w:szCs w:val="20"/>
              </w:rPr>
            </w:pPr>
          </w:p>
        </w:tc>
      </w:tr>
      <w:tr w:rsidR="00F117AC" w14:paraId="254A03BA" w14:textId="77777777" w:rsidTr="005135B3">
        <w:tc>
          <w:tcPr>
            <w:tcW w:w="1194" w:type="dxa"/>
          </w:tcPr>
          <w:p w14:paraId="7CD83E35" w14:textId="5820FEF7" w:rsidR="00F117AC" w:rsidRDefault="00F117AC" w:rsidP="00F117AC">
            <w:pPr>
              <w:rPr>
                <w:rFonts w:eastAsia="SimSun"/>
                <w:sz w:val="20"/>
                <w:szCs w:val="20"/>
              </w:rPr>
            </w:pPr>
            <w:r>
              <w:rPr>
                <w:rFonts w:eastAsia="SimSun"/>
                <w:sz w:val="20"/>
                <w:szCs w:val="20"/>
              </w:rPr>
              <w:t>FL2</w:t>
            </w:r>
          </w:p>
        </w:tc>
        <w:tc>
          <w:tcPr>
            <w:tcW w:w="1117" w:type="dxa"/>
          </w:tcPr>
          <w:p w14:paraId="0ED764E1" w14:textId="77777777" w:rsidR="00F117AC" w:rsidRDefault="00F117AC" w:rsidP="00F117AC">
            <w:pPr>
              <w:rPr>
                <w:rFonts w:eastAsiaTheme="minorEastAsia"/>
                <w:sz w:val="20"/>
                <w:szCs w:val="20"/>
                <w:lang w:val="en-GB"/>
              </w:rPr>
            </w:pPr>
          </w:p>
        </w:tc>
        <w:tc>
          <w:tcPr>
            <w:tcW w:w="7039" w:type="dxa"/>
          </w:tcPr>
          <w:p w14:paraId="04E231E2" w14:textId="6B4012C5" w:rsidR="00F117AC" w:rsidRPr="002D776A" w:rsidRDefault="00F117AC" w:rsidP="00F117AC">
            <w:pPr>
              <w:rPr>
                <w:lang w:val="fr-FR"/>
              </w:rPr>
            </w:pPr>
            <w:r>
              <w:rPr>
                <w:lang w:val="fr-FR"/>
              </w:rPr>
              <w:t xml:space="preserve">I </w:t>
            </w:r>
            <w:proofErr w:type="spellStart"/>
            <w:r>
              <w:rPr>
                <w:lang w:val="fr-FR"/>
              </w:rPr>
              <w:t>tried</w:t>
            </w:r>
            <w:proofErr w:type="spellEnd"/>
            <w:r>
              <w:rPr>
                <w:lang w:val="fr-FR"/>
              </w:rPr>
              <w:t xml:space="preserve"> to </w:t>
            </w:r>
            <w:proofErr w:type="spellStart"/>
            <w:r>
              <w:rPr>
                <w:lang w:val="fr-FR"/>
              </w:rPr>
              <w:t>take</w:t>
            </w:r>
            <w:proofErr w:type="spellEnd"/>
            <w:r>
              <w:rPr>
                <w:lang w:val="fr-FR"/>
              </w:rPr>
              <w:t xml:space="preserve"> </w:t>
            </w:r>
            <w:proofErr w:type="spellStart"/>
            <w:r>
              <w:rPr>
                <w:lang w:val="fr-FR"/>
              </w:rPr>
              <w:t>comments</w:t>
            </w:r>
            <w:proofErr w:type="spellEnd"/>
            <w:r>
              <w:rPr>
                <w:lang w:val="fr-FR"/>
              </w:rPr>
              <w:t xml:space="preserve"> </w:t>
            </w:r>
            <w:proofErr w:type="spellStart"/>
            <w:r>
              <w:rPr>
                <w:lang w:val="fr-FR"/>
              </w:rPr>
              <w:t>into</w:t>
            </w:r>
            <w:proofErr w:type="spellEnd"/>
            <w:r>
              <w:rPr>
                <w:lang w:val="fr-FR"/>
              </w:rPr>
              <w:t xml:space="preserve"> </w:t>
            </w:r>
            <w:proofErr w:type="spellStart"/>
            <w:r>
              <w:rPr>
                <w:lang w:val="fr-FR"/>
              </w:rPr>
              <w:t>account</w:t>
            </w:r>
            <w:proofErr w:type="spellEnd"/>
            <w:r>
              <w:rPr>
                <w:lang w:val="fr-FR"/>
              </w:rPr>
              <w:t xml:space="preserve"> by </w:t>
            </w:r>
            <w:proofErr w:type="spellStart"/>
            <w:r>
              <w:rPr>
                <w:lang w:val="fr-FR"/>
              </w:rPr>
              <w:t>updating</w:t>
            </w:r>
            <w:proofErr w:type="spellEnd"/>
            <w:r>
              <w:rPr>
                <w:lang w:val="fr-FR"/>
              </w:rPr>
              <w:t xml:space="preserve"> </w:t>
            </w:r>
            <w:r w:rsidR="00326372">
              <w:rPr>
                <w:lang w:val="fr-FR"/>
              </w:rPr>
              <w:t xml:space="preserve">the </w:t>
            </w:r>
            <w:proofErr w:type="spellStart"/>
            <w:r w:rsidR="00326372">
              <w:rPr>
                <w:lang w:val="fr-FR"/>
              </w:rPr>
              <w:t>proposal</w:t>
            </w:r>
            <w:proofErr w:type="spellEnd"/>
          </w:p>
          <w:p w14:paraId="74A07102" w14:textId="77777777" w:rsidR="00F117AC" w:rsidRDefault="00F117AC" w:rsidP="00F117AC">
            <w:pPr>
              <w:rPr>
                <w:b/>
                <w:bCs/>
                <w:i/>
                <w:iCs/>
                <w:highlight w:val="cyan"/>
                <w:lang w:val="fr-FR"/>
              </w:rPr>
            </w:pPr>
          </w:p>
          <w:p w14:paraId="4A1C459F" w14:textId="77777777" w:rsidR="00F117AC" w:rsidRPr="00657F06" w:rsidRDefault="00F117AC" w:rsidP="00F117AC">
            <w:pPr>
              <w:rPr>
                <w:i/>
                <w:iCs/>
              </w:rPr>
            </w:pPr>
            <w:r w:rsidRPr="00657F06">
              <w:rPr>
                <w:b/>
                <w:bCs/>
                <w:i/>
                <w:iCs/>
                <w:highlight w:val="cyan"/>
              </w:rPr>
              <w:t>FL2-Higher-Proposal-12</w:t>
            </w:r>
            <w:r w:rsidRPr="00657F06">
              <w:rPr>
                <w:i/>
                <w:iCs/>
              </w:rPr>
              <w:t xml:space="preserve">: </w:t>
            </w:r>
          </w:p>
          <w:p w14:paraId="39A7D42E" w14:textId="77777777" w:rsidR="00F117AC" w:rsidRPr="00657F06" w:rsidRDefault="00F117AC" w:rsidP="00F117AC">
            <w:pPr>
              <w:rPr>
                <w:i/>
                <w:iCs/>
              </w:rPr>
            </w:pPr>
            <w:r w:rsidRPr="00657F06">
              <w:rPr>
                <w:i/>
                <w:iCs/>
              </w:rPr>
              <w:t>For at least IDLE/Inactive mode</w:t>
            </w:r>
            <w:r>
              <w:rPr>
                <w:i/>
                <w:iCs/>
              </w:rPr>
              <w:t>,</w:t>
            </w:r>
            <w:r w:rsidRPr="00657F06">
              <w:rPr>
                <w:i/>
                <w:iCs/>
              </w:rPr>
              <w:t xml:space="preserve"> </w:t>
            </w:r>
            <w:r>
              <w:rPr>
                <w:i/>
                <w:iCs/>
              </w:rPr>
              <w:t xml:space="preserve">a </w:t>
            </w:r>
            <w:r w:rsidRPr="00657F06">
              <w:rPr>
                <w:i/>
                <w:iCs/>
              </w:rPr>
              <w:t>LP-WUS includes</w:t>
            </w:r>
            <w:r>
              <w:rPr>
                <w:i/>
                <w:iCs/>
              </w:rPr>
              <w:t xml:space="preserve"> at least</w:t>
            </w:r>
            <w:r w:rsidRPr="00657F06">
              <w:rPr>
                <w:i/>
                <w:iCs/>
              </w:rPr>
              <w:t xml:space="preserve"> information </w:t>
            </w:r>
            <w:r>
              <w:rPr>
                <w:i/>
                <w:iCs/>
              </w:rPr>
              <w:t xml:space="preserve">on which </w:t>
            </w:r>
            <w:r w:rsidRPr="00657F06">
              <w:rPr>
                <w:i/>
                <w:iCs/>
              </w:rPr>
              <w:t xml:space="preserve">users </w:t>
            </w:r>
            <w:r>
              <w:rPr>
                <w:i/>
                <w:iCs/>
              </w:rPr>
              <w:t xml:space="preserve">are targeted by the </w:t>
            </w:r>
            <w:r w:rsidRPr="00657F06">
              <w:rPr>
                <w:i/>
                <w:iCs/>
              </w:rPr>
              <w:t xml:space="preserve">LP-WUS. </w:t>
            </w:r>
          </w:p>
          <w:p w14:paraId="7683C65E" w14:textId="77777777" w:rsidR="00F117AC" w:rsidRPr="00657F06" w:rsidRDefault="00F117AC" w:rsidP="00F117AC">
            <w:pPr>
              <w:pStyle w:val="ListParagraph"/>
              <w:numPr>
                <w:ilvl w:val="0"/>
                <w:numId w:val="155"/>
              </w:numPr>
              <w:ind w:leftChars="0"/>
              <w:rPr>
                <w:rFonts w:ascii="Times New Roman" w:hAnsi="Times New Roman"/>
                <w:i/>
                <w:iCs/>
                <w:sz w:val="24"/>
                <w:lang w:val="en-US"/>
              </w:rPr>
            </w:pPr>
            <w:r w:rsidRPr="00657F06">
              <w:rPr>
                <w:rFonts w:ascii="Times New Roman" w:hAnsi="Times New Roman"/>
                <w:i/>
                <w:iCs/>
                <w:sz w:val="24"/>
                <w:lang w:val="en-US"/>
              </w:rPr>
              <w:t xml:space="preserve">Ask RAN2 </w:t>
            </w:r>
            <w:r>
              <w:rPr>
                <w:rFonts w:ascii="Times New Roman" w:hAnsi="Times New Roman"/>
                <w:i/>
                <w:iCs/>
                <w:sz w:val="24"/>
                <w:lang w:val="en-US"/>
              </w:rPr>
              <w:t xml:space="preserve">what would be recommended information (if any) and its size. </w:t>
            </w:r>
          </w:p>
          <w:p w14:paraId="385E064D" w14:textId="3A77045D" w:rsidR="00F117AC" w:rsidRPr="00657F06" w:rsidRDefault="00F117AC" w:rsidP="00F117AC">
            <w:pPr>
              <w:pStyle w:val="ListParagraph"/>
              <w:numPr>
                <w:ilvl w:val="0"/>
                <w:numId w:val="63"/>
              </w:numPr>
              <w:ind w:leftChars="0"/>
              <w:rPr>
                <w:rFonts w:ascii="Times New Roman" w:hAnsi="Times New Roman"/>
                <w:i/>
                <w:iCs/>
                <w:sz w:val="24"/>
                <w:lang w:val="en-US"/>
              </w:rPr>
            </w:pPr>
            <w:proofErr w:type="gramStart"/>
            <w:r w:rsidRPr="00657F06">
              <w:rPr>
                <w:rFonts w:ascii="Times New Roman" w:hAnsi="Times New Roman"/>
                <w:i/>
                <w:iCs/>
                <w:sz w:val="24"/>
                <w:lang w:val="en-US"/>
              </w:rPr>
              <w:t>including also</w:t>
            </w:r>
            <w:proofErr w:type="gramEnd"/>
            <w:r w:rsidRPr="00657F06">
              <w:rPr>
                <w:rFonts w:ascii="Times New Roman" w:hAnsi="Times New Roman"/>
                <w:i/>
                <w:iCs/>
                <w:sz w:val="24"/>
                <w:lang w:val="en-US"/>
              </w:rPr>
              <w:t xml:space="preserve"> Cell</w:t>
            </w:r>
            <w:r w:rsidR="00326372">
              <w:rPr>
                <w:rFonts w:ascii="Times New Roman" w:hAnsi="Times New Roman"/>
                <w:i/>
                <w:iCs/>
                <w:sz w:val="24"/>
                <w:lang w:val="en-US"/>
              </w:rPr>
              <w:t xml:space="preserve"> </w:t>
            </w:r>
            <w:r w:rsidRPr="00657F06">
              <w:rPr>
                <w:rFonts w:ascii="Times New Roman" w:hAnsi="Times New Roman"/>
                <w:i/>
                <w:iCs/>
                <w:sz w:val="24"/>
                <w:lang w:val="en-US"/>
              </w:rPr>
              <w:t xml:space="preserve">information and SI change and ETWS/CMAS information in LP-WUS may be </w:t>
            </w:r>
            <w:r>
              <w:rPr>
                <w:rFonts w:ascii="Times New Roman" w:hAnsi="Times New Roman"/>
                <w:i/>
                <w:iCs/>
                <w:sz w:val="24"/>
                <w:lang w:val="en-US"/>
              </w:rPr>
              <w:t>strongly considered.</w:t>
            </w:r>
          </w:p>
          <w:p w14:paraId="0A247F15" w14:textId="77777777" w:rsidR="00F117AC" w:rsidRPr="00657F06" w:rsidRDefault="00F117AC" w:rsidP="00F117AC">
            <w:pPr>
              <w:pStyle w:val="ListParagraph"/>
              <w:numPr>
                <w:ilvl w:val="0"/>
                <w:numId w:val="63"/>
              </w:numPr>
              <w:ind w:leftChars="0"/>
              <w:rPr>
                <w:rFonts w:ascii="Times New Roman" w:hAnsi="Times New Roman"/>
                <w:i/>
                <w:iCs/>
                <w:sz w:val="24"/>
                <w:lang w:val="en-US"/>
              </w:rPr>
            </w:pPr>
            <w:r w:rsidRPr="00657F06">
              <w:rPr>
                <w:rFonts w:ascii="Times New Roman" w:hAnsi="Times New Roman"/>
                <w:i/>
                <w:iCs/>
                <w:sz w:val="24"/>
                <w:lang w:val="en-US"/>
              </w:rPr>
              <w:t xml:space="preserve">FFS content in RRC connected </w:t>
            </w:r>
            <w:proofErr w:type="gramStart"/>
            <w:r w:rsidRPr="00657F06">
              <w:rPr>
                <w:rFonts w:ascii="Times New Roman" w:hAnsi="Times New Roman"/>
                <w:i/>
                <w:iCs/>
                <w:sz w:val="24"/>
                <w:lang w:val="en-US"/>
              </w:rPr>
              <w:t>mode</w:t>
            </w:r>
            <w:proofErr w:type="gramEnd"/>
          </w:p>
          <w:p w14:paraId="7845B552" w14:textId="77777777" w:rsidR="00F117AC" w:rsidRDefault="00F117AC" w:rsidP="00F117AC">
            <w:pPr>
              <w:rPr>
                <w:rFonts w:eastAsia="SimSun"/>
                <w:sz w:val="20"/>
                <w:szCs w:val="20"/>
              </w:rPr>
            </w:pPr>
          </w:p>
        </w:tc>
      </w:tr>
    </w:tbl>
    <w:p w14:paraId="10C58933" w14:textId="77777777" w:rsidR="008F3008" w:rsidRDefault="008F3008">
      <w:pPr>
        <w:rPr>
          <w:lang w:val="fr-FR"/>
        </w:rPr>
      </w:pPr>
    </w:p>
    <w:p w14:paraId="052D28C5" w14:textId="77777777" w:rsidR="008F3008" w:rsidRDefault="008F3008">
      <w:pPr>
        <w:rPr>
          <w:lang w:val="fr-FR"/>
        </w:rPr>
      </w:pPr>
    </w:p>
    <w:p w14:paraId="3081CCBB" w14:textId="77777777" w:rsidR="008F3008" w:rsidRDefault="00737427">
      <w:pPr>
        <w:rPr>
          <w:b/>
          <w:bCs/>
          <w:u w:val="single"/>
        </w:rPr>
      </w:pPr>
      <w:r>
        <w:rPr>
          <w:b/>
          <w:bCs/>
          <w:u w:val="single"/>
        </w:rPr>
        <w:t xml:space="preserve">Coding/structure </w:t>
      </w:r>
    </w:p>
    <w:p w14:paraId="7E98007D" w14:textId="77777777" w:rsidR="008F3008" w:rsidRDefault="008F3008"/>
    <w:p w14:paraId="2857C475" w14:textId="77777777" w:rsidR="008F3008" w:rsidRDefault="00737427">
      <w:pPr>
        <w:adjustRightInd w:val="0"/>
        <w:snapToGrid w:val="0"/>
        <w:spacing w:beforeLines="50" w:before="120"/>
        <w:rPr>
          <w:rFonts w:eastAsia="SimSun"/>
          <w:bCs/>
          <w:color w:val="FF0000"/>
          <w:lang w:eastAsia="en-US"/>
        </w:rPr>
      </w:pPr>
      <w:r>
        <w:rPr>
          <w:rFonts w:eastAsia="SimSun"/>
          <w:bCs/>
          <w:lang w:eastAsia="en-US"/>
        </w:rPr>
        <w:lastRenderedPageBreak/>
        <w:t>LP-WUS signal structure options were proposed in [5]:</w:t>
      </w:r>
    </w:p>
    <w:p w14:paraId="4A187885" w14:textId="77777777" w:rsidR="008F3008" w:rsidRDefault="00737427">
      <w:pPr>
        <w:pStyle w:val="ListParagraph"/>
        <w:numPr>
          <w:ilvl w:val="0"/>
          <w:numId w:val="64"/>
        </w:numPr>
        <w:adjustRightInd w:val="0"/>
        <w:snapToGrid w:val="0"/>
        <w:ind w:leftChars="0"/>
        <w:rPr>
          <w:rFonts w:ascii="Times New Roman" w:eastAsia="Microsoft YaHei" w:hAnsi="Times New Roman"/>
          <w:bCs/>
          <w:iCs/>
          <w:sz w:val="24"/>
        </w:rPr>
      </w:pPr>
      <w:r>
        <w:rPr>
          <w:rFonts w:ascii="Times New Roman" w:eastAsia="Microsoft YaHei" w:hAnsi="Times New Roman"/>
          <w:bCs/>
          <w:iCs/>
          <w:sz w:val="24"/>
        </w:rPr>
        <w:t xml:space="preserve">Alt 1: WUS payload only </w:t>
      </w:r>
    </w:p>
    <w:p w14:paraId="27D4731D" w14:textId="77777777" w:rsidR="008F3008" w:rsidRDefault="00737427">
      <w:pPr>
        <w:numPr>
          <w:ilvl w:val="1"/>
          <w:numId w:val="64"/>
        </w:numPr>
        <w:adjustRightInd w:val="0"/>
        <w:snapToGrid w:val="0"/>
        <w:rPr>
          <w:rFonts w:eastAsia="Microsoft YaHei"/>
          <w:bCs/>
          <w:iCs/>
        </w:rPr>
      </w:pPr>
      <w:r>
        <w:rPr>
          <w:rFonts w:eastAsia="Microsoft YaHei"/>
          <w:bCs/>
          <w:iCs/>
        </w:rPr>
        <w:t>Alt 1a: WUS payload information is carried by sequence(s) selection</w:t>
      </w:r>
    </w:p>
    <w:p w14:paraId="1C50EF7C" w14:textId="77777777" w:rsidR="008F3008" w:rsidRDefault="00737427">
      <w:pPr>
        <w:numPr>
          <w:ilvl w:val="1"/>
          <w:numId w:val="64"/>
        </w:numPr>
        <w:adjustRightInd w:val="0"/>
        <w:snapToGrid w:val="0"/>
        <w:rPr>
          <w:rFonts w:eastAsia="Microsoft YaHei"/>
          <w:bCs/>
          <w:iCs/>
        </w:rPr>
      </w:pPr>
      <w:r>
        <w:rPr>
          <w:rFonts w:eastAsia="Microsoft YaHei"/>
          <w:bCs/>
          <w:iCs/>
        </w:rPr>
        <w:t>Alt 1b: WUS payload information is carried by encoded bits (with CRC)</w:t>
      </w:r>
    </w:p>
    <w:p w14:paraId="68003A9E" w14:textId="77777777" w:rsidR="008F3008" w:rsidRDefault="00737427">
      <w:pPr>
        <w:pStyle w:val="ListParagraph"/>
        <w:numPr>
          <w:ilvl w:val="0"/>
          <w:numId w:val="64"/>
        </w:numPr>
        <w:ind w:leftChars="0"/>
        <w:rPr>
          <w:rFonts w:ascii="Times New Roman" w:hAnsi="Times New Roman"/>
          <w:sz w:val="24"/>
        </w:rPr>
      </w:pPr>
      <w:r>
        <w:rPr>
          <w:rFonts w:ascii="Times New Roman" w:eastAsia="Microsoft YaHei" w:hAnsi="Times New Roman"/>
          <w:bCs/>
          <w:iCs/>
          <w:sz w:val="24"/>
        </w:rPr>
        <w:t xml:space="preserve">Alt 2: a preamble/delimiter/synch followed by WUS payload </w:t>
      </w:r>
    </w:p>
    <w:p w14:paraId="6BD59FAE" w14:textId="77777777" w:rsidR="008F3008" w:rsidRDefault="008F3008">
      <w:pPr>
        <w:pStyle w:val="ListParagraph"/>
        <w:adjustRightInd w:val="0"/>
        <w:snapToGrid w:val="0"/>
        <w:ind w:leftChars="0" w:left="360" w:firstLine="0"/>
        <w:rPr>
          <w:rFonts w:ascii="Times New Roman" w:eastAsia="Microsoft YaHei" w:hAnsi="Times New Roman"/>
          <w:bCs/>
          <w:iCs/>
          <w:sz w:val="24"/>
        </w:rPr>
      </w:pPr>
    </w:p>
    <w:p w14:paraId="7D5BBFB5" w14:textId="77777777" w:rsidR="008F3008" w:rsidRDefault="00737427">
      <w:pPr>
        <w:numPr>
          <w:ilvl w:val="1"/>
          <w:numId w:val="64"/>
        </w:numPr>
        <w:adjustRightInd w:val="0"/>
        <w:snapToGrid w:val="0"/>
        <w:rPr>
          <w:rFonts w:eastAsia="Microsoft YaHei"/>
          <w:bCs/>
          <w:iCs/>
        </w:rPr>
      </w:pPr>
      <w:r>
        <w:rPr>
          <w:rFonts w:eastAsia="Microsoft YaHei"/>
          <w:bCs/>
          <w:iCs/>
        </w:rPr>
        <w:t xml:space="preserve">Alt 2a: WUS payload information is carried by sequence(s) selection  </w:t>
      </w:r>
    </w:p>
    <w:p w14:paraId="43D6795E" w14:textId="77777777" w:rsidR="008F3008" w:rsidRDefault="00737427">
      <w:pPr>
        <w:numPr>
          <w:ilvl w:val="1"/>
          <w:numId w:val="64"/>
        </w:numPr>
        <w:adjustRightInd w:val="0"/>
        <w:snapToGrid w:val="0"/>
      </w:pPr>
      <w:r>
        <w:rPr>
          <w:rFonts w:eastAsia="Microsoft YaHei"/>
          <w:bCs/>
          <w:iCs/>
        </w:rPr>
        <w:t xml:space="preserve">Alt 2b: WUS payload information is carried by encoded bits (with CRC) </w:t>
      </w:r>
    </w:p>
    <w:p w14:paraId="15FAD34F" w14:textId="77777777" w:rsidR="008F3008" w:rsidRDefault="008F3008"/>
    <w:p w14:paraId="52892E1A" w14:textId="77777777" w:rsidR="008F3008" w:rsidRDefault="00737427">
      <w:r>
        <w:t xml:space="preserve">The following companies are interested in supporting message with payload [1][6][7][9][12][13][18]. Advantages are </w:t>
      </w:r>
    </w:p>
    <w:p w14:paraId="73BA8252" w14:textId="77777777" w:rsidR="008F3008" w:rsidRDefault="00737427">
      <w:pPr>
        <w:pStyle w:val="ListParagraph"/>
        <w:numPr>
          <w:ilvl w:val="0"/>
          <w:numId w:val="65"/>
        </w:numPr>
        <w:ind w:leftChars="0"/>
        <w:rPr>
          <w:rFonts w:ascii="Times New Roman" w:hAnsi="Times New Roman"/>
          <w:sz w:val="24"/>
        </w:rPr>
      </w:pPr>
      <w:r>
        <w:rPr>
          <w:rFonts w:ascii="Times New Roman" w:hAnsi="Times New Roman"/>
          <w:sz w:val="24"/>
        </w:rPr>
        <w:t xml:space="preserve">this allows content to be different for different use-cases and deployments </w:t>
      </w:r>
    </w:p>
    <w:p w14:paraId="55266CB0" w14:textId="77777777" w:rsidR="008F3008" w:rsidRDefault="00737427">
      <w:pPr>
        <w:pStyle w:val="ListParagraph"/>
        <w:numPr>
          <w:ilvl w:val="0"/>
          <w:numId w:val="65"/>
        </w:numPr>
        <w:ind w:leftChars="0"/>
        <w:rPr>
          <w:rFonts w:ascii="Times New Roman" w:hAnsi="Times New Roman"/>
          <w:sz w:val="24"/>
        </w:rPr>
      </w:pPr>
      <w:r>
        <w:rPr>
          <w:rFonts w:ascii="Times New Roman" w:hAnsi="Times New Roman"/>
          <w:sz w:val="24"/>
        </w:rPr>
        <w:t>has better transmission efficiency than sequence [18]</w:t>
      </w:r>
    </w:p>
    <w:p w14:paraId="3E24812B" w14:textId="77777777" w:rsidR="008F3008" w:rsidRDefault="008F3008">
      <w:pPr>
        <w:rPr>
          <w:lang w:val="en-GB"/>
        </w:rPr>
      </w:pPr>
    </w:p>
    <w:p w14:paraId="197C114F" w14:textId="77777777" w:rsidR="008F3008" w:rsidRDefault="00737427">
      <w:r>
        <w:t>One company points out that message-only would need some info on where data start [13]</w:t>
      </w:r>
    </w:p>
    <w:p w14:paraId="47B0D080" w14:textId="77777777" w:rsidR="008F3008" w:rsidRDefault="008F3008">
      <w:pPr>
        <w:rPr>
          <w:lang w:val="en-GB"/>
        </w:rPr>
      </w:pPr>
    </w:p>
    <w:p w14:paraId="653B9F4E" w14:textId="77777777" w:rsidR="008F3008" w:rsidRDefault="00737427">
      <w:r>
        <w:t xml:space="preserve">CRC for message is mentioned in [1][6][12](/FCS)[13][19]. The main motivator is to reduce FAR. </w:t>
      </w:r>
    </w:p>
    <w:p w14:paraId="3B5B6740" w14:textId="77777777" w:rsidR="008F3008" w:rsidRDefault="008F3008"/>
    <w:p w14:paraId="3C94DC04" w14:textId="77777777" w:rsidR="008F3008" w:rsidRDefault="00737427">
      <w:r>
        <w:t>Preamble/delimiter (known signal) is mentioned in [1][7][9]</w:t>
      </w:r>
    </w:p>
    <w:p w14:paraId="35C95028" w14:textId="77777777" w:rsidR="008F3008" w:rsidRDefault="00737427">
      <w:r>
        <w:t>Spreading codes in [11] include interesting design analysis when correlating both Group ID sequence and cell ID sequence.</w:t>
      </w:r>
    </w:p>
    <w:p w14:paraId="0714EC0C" w14:textId="77777777" w:rsidR="008F3008" w:rsidRDefault="008F3008"/>
    <w:p w14:paraId="48B02FD9" w14:textId="77777777" w:rsidR="008F3008" w:rsidRDefault="00737427">
      <w:r>
        <w:t>Synch-field separate from preamble is shown in [12]</w:t>
      </w:r>
    </w:p>
    <w:p w14:paraId="2A28671C" w14:textId="77777777" w:rsidR="008F3008" w:rsidRDefault="00737427">
      <w:pPr>
        <w:pStyle w:val="ListParagraph"/>
        <w:numPr>
          <w:ilvl w:val="0"/>
          <w:numId w:val="61"/>
        </w:numPr>
        <w:ind w:leftChars="0"/>
        <w:rPr>
          <w:rFonts w:ascii="Times New Roman" w:hAnsi="Times New Roman"/>
          <w:sz w:val="24"/>
        </w:rPr>
      </w:pPr>
      <w:r>
        <w:rPr>
          <w:rFonts w:ascii="Times New Roman" w:hAnsi="Times New Roman"/>
          <w:sz w:val="24"/>
        </w:rPr>
        <w:t>could be group-ID specific [12]</w:t>
      </w:r>
    </w:p>
    <w:p w14:paraId="6B085764" w14:textId="77777777" w:rsidR="008F3008" w:rsidRDefault="00737427">
      <w:pPr>
        <w:pStyle w:val="ListParagraph"/>
        <w:numPr>
          <w:ilvl w:val="0"/>
          <w:numId w:val="61"/>
        </w:numPr>
        <w:ind w:leftChars="0"/>
        <w:rPr>
          <w:rFonts w:ascii="Times New Roman" w:hAnsi="Times New Roman"/>
          <w:sz w:val="24"/>
        </w:rPr>
      </w:pPr>
      <w:r>
        <w:rPr>
          <w:rFonts w:ascii="Times New Roman" w:hAnsi="Times New Roman"/>
          <w:sz w:val="24"/>
        </w:rPr>
        <w:t>it is better to get AGC/threshold settled, before performing synch</w:t>
      </w:r>
    </w:p>
    <w:p w14:paraId="3A0D7656" w14:textId="77777777" w:rsidR="008F3008" w:rsidRDefault="00737427">
      <w:pPr>
        <w:pStyle w:val="ListParagraph"/>
        <w:numPr>
          <w:ilvl w:val="0"/>
          <w:numId w:val="61"/>
        </w:numPr>
        <w:ind w:leftChars="0"/>
        <w:rPr>
          <w:rFonts w:ascii="Times New Roman" w:hAnsi="Times New Roman"/>
          <w:sz w:val="24"/>
        </w:rPr>
      </w:pPr>
      <w:r>
        <w:rPr>
          <w:rFonts w:ascii="Times New Roman" w:hAnsi="Times New Roman"/>
          <w:sz w:val="24"/>
        </w:rPr>
        <w:t>re-use PSS as synch signal by LP-WUS, correlation signal is real and pre-processed by MR [19]</w:t>
      </w:r>
    </w:p>
    <w:p w14:paraId="3181A75F" w14:textId="77777777" w:rsidR="008F3008" w:rsidRDefault="008F3008"/>
    <w:p w14:paraId="55FEB117" w14:textId="77777777" w:rsidR="008F3008" w:rsidRDefault="00737427">
      <w:r>
        <w:t>Manchester [6],[7](or codes&lt;=1/2)[9][16][20]. Block codes [2][20] in general have the following advantages:</w:t>
      </w:r>
    </w:p>
    <w:p w14:paraId="26DCA76F" w14:textId="77777777" w:rsidR="008F3008" w:rsidRDefault="00737427">
      <w:pPr>
        <w:pStyle w:val="ListParagraph"/>
        <w:numPr>
          <w:ilvl w:val="1"/>
          <w:numId w:val="66"/>
        </w:numPr>
        <w:ind w:leftChars="0"/>
        <w:rPr>
          <w:rFonts w:ascii="Times New Roman" w:hAnsi="Times New Roman"/>
          <w:sz w:val="24"/>
        </w:rPr>
      </w:pPr>
      <w:r>
        <w:rPr>
          <w:rFonts w:ascii="Times New Roman" w:hAnsi="Times New Roman"/>
          <w:sz w:val="24"/>
        </w:rPr>
        <w:t>The power of the OOK symbols is independent of the payload [20]</w:t>
      </w:r>
    </w:p>
    <w:p w14:paraId="7A100C43" w14:textId="77777777" w:rsidR="008F3008" w:rsidRDefault="00737427">
      <w:pPr>
        <w:pStyle w:val="ListParagraph"/>
        <w:numPr>
          <w:ilvl w:val="1"/>
          <w:numId w:val="66"/>
        </w:numPr>
        <w:ind w:leftChars="0"/>
        <w:rPr>
          <w:rFonts w:ascii="Times New Roman" w:hAnsi="Times New Roman"/>
          <w:sz w:val="24"/>
        </w:rPr>
      </w:pPr>
      <w:r>
        <w:rPr>
          <w:rFonts w:ascii="Times New Roman" w:hAnsi="Times New Roman"/>
          <w:sz w:val="24"/>
        </w:rPr>
        <w:t>Performance coding gain/coverage improvement since R&lt;1 [20]</w:t>
      </w:r>
    </w:p>
    <w:p w14:paraId="54B3565B" w14:textId="77777777" w:rsidR="008F3008" w:rsidRDefault="00737427">
      <w:pPr>
        <w:pStyle w:val="ListParagraph"/>
        <w:numPr>
          <w:ilvl w:val="1"/>
          <w:numId w:val="66"/>
        </w:numPr>
        <w:ind w:leftChars="0"/>
        <w:rPr>
          <w:rFonts w:ascii="Times New Roman" w:hAnsi="Times New Roman"/>
          <w:sz w:val="24"/>
        </w:rPr>
      </w:pPr>
      <w:r>
        <w:rPr>
          <w:rFonts w:ascii="Times New Roman" w:hAnsi="Times New Roman"/>
          <w:sz w:val="24"/>
        </w:rPr>
        <w:t>Simplified detection, no threshold detection, only comparison [20]</w:t>
      </w:r>
    </w:p>
    <w:p w14:paraId="7F04D02C" w14:textId="77777777" w:rsidR="008F3008" w:rsidRDefault="00737427">
      <w:pPr>
        <w:pStyle w:val="ListParagraph"/>
        <w:numPr>
          <w:ilvl w:val="1"/>
          <w:numId w:val="66"/>
        </w:numPr>
        <w:ind w:leftChars="0"/>
        <w:rPr>
          <w:rFonts w:ascii="Times New Roman" w:hAnsi="Times New Roman"/>
          <w:sz w:val="24"/>
        </w:rPr>
      </w:pPr>
      <w:r>
        <w:rPr>
          <w:rFonts w:ascii="Times New Roman" w:hAnsi="Times New Roman"/>
          <w:sz w:val="24"/>
        </w:rPr>
        <w:t>aids threshold estimation [2][12]</w:t>
      </w:r>
    </w:p>
    <w:p w14:paraId="76B3367F" w14:textId="77777777" w:rsidR="008F3008" w:rsidRDefault="00737427">
      <w:pPr>
        <w:pStyle w:val="ListParagraph"/>
        <w:numPr>
          <w:ilvl w:val="1"/>
          <w:numId w:val="66"/>
        </w:numPr>
        <w:ind w:leftChars="0"/>
        <w:rPr>
          <w:rFonts w:ascii="Times New Roman" w:hAnsi="Times New Roman"/>
          <w:sz w:val="24"/>
        </w:rPr>
      </w:pPr>
      <w:r>
        <w:rPr>
          <w:rFonts w:ascii="Times New Roman" w:hAnsi="Times New Roman"/>
          <w:sz w:val="24"/>
        </w:rPr>
        <w:t xml:space="preserve">clock synch for OOK [20], but that can done from synch signal [if present] [12] </w:t>
      </w:r>
    </w:p>
    <w:p w14:paraId="543E928F" w14:textId="77777777" w:rsidR="008F3008" w:rsidRDefault="008F3008">
      <w:pPr>
        <w:pStyle w:val="ListParagraph"/>
        <w:ind w:leftChars="0" w:left="1440" w:firstLine="0"/>
        <w:rPr>
          <w:rFonts w:ascii="Times New Roman" w:hAnsi="Times New Roman"/>
          <w:sz w:val="24"/>
        </w:rPr>
      </w:pPr>
    </w:p>
    <w:p w14:paraId="7F894B7E" w14:textId="77777777" w:rsidR="008F3008" w:rsidRDefault="008F3008"/>
    <w:p w14:paraId="51220EEB" w14:textId="77777777" w:rsidR="008F3008" w:rsidRDefault="00737427">
      <w:r>
        <w:t>Repetition codes are used in [9][20](time domain cyclic shift repetition with cover code)</w:t>
      </w:r>
    </w:p>
    <w:p w14:paraId="22A327D0" w14:textId="77777777" w:rsidR="008F3008" w:rsidRDefault="008F3008"/>
    <w:p w14:paraId="683B1341" w14:textId="77777777" w:rsidR="008F3008" w:rsidRDefault="00737427">
      <w:r>
        <w:t>Selection may depend on payload to transmit, but preamble may be needed due to bad quality clock [5]</w:t>
      </w:r>
    </w:p>
    <w:p w14:paraId="3D5E8366" w14:textId="77777777" w:rsidR="008F3008" w:rsidRDefault="008F3008"/>
    <w:p w14:paraId="6DE3B146" w14:textId="77777777" w:rsidR="008F3008" w:rsidRDefault="008F3008"/>
    <w:p w14:paraId="5314C6BC" w14:textId="77777777" w:rsidR="008F3008" w:rsidRDefault="00737427">
      <w:r>
        <w:t>Based on above:</w:t>
      </w:r>
    </w:p>
    <w:p w14:paraId="5F190152" w14:textId="77777777" w:rsidR="008F3008" w:rsidRDefault="008F3008"/>
    <w:p w14:paraId="5D549DA0" w14:textId="77777777" w:rsidR="008F3008" w:rsidRDefault="00737427">
      <w:pPr>
        <w:rPr>
          <w:b/>
          <w:bCs/>
          <w:i/>
          <w:iCs/>
        </w:rPr>
      </w:pPr>
      <w:r>
        <w:rPr>
          <w:b/>
          <w:bCs/>
          <w:i/>
          <w:iCs/>
          <w:highlight w:val="cyan"/>
        </w:rPr>
        <w:t>FL1-Higher-Proposal-13:</w:t>
      </w:r>
      <w:r>
        <w:rPr>
          <w:b/>
          <w:bCs/>
          <w:i/>
          <w:iCs/>
        </w:rPr>
        <w:t xml:space="preserve"> </w:t>
      </w:r>
      <w:r>
        <w:rPr>
          <w:i/>
          <w:iCs/>
        </w:rPr>
        <w:t>Capture in TR:</w:t>
      </w:r>
    </w:p>
    <w:p w14:paraId="122FE01D" w14:textId="77777777" w:rsidR="008F3008" w:rsidRDefault="00737427">
      <w:pPr>
        <w:pStyle w:val="ListParagraph"/>
        <w:numPr>
          <w:ilvl w:val="0"/>
          <w:numId w:val="67"/>
        </w:numPr>
        <w:adjustRightInd w:val="0"/>
        <w:snapToGrid w:val="0"/>
        <w:spacing w:beforeLines="50" w:before="120"/>
        <w:ind w:leftChars="0"/>
        <w:rPr>
          <w:rFonts w:ascii="Times New Roman" w:eastAsia="SimSun" w:hAnsi="Times New Roman"/>
          <w:bCs/>
          <w:i/>
          <w:iCs/>
          <w:sz w:val="24"/>
          <w:lang w:eastAsia="en-US"/>
        </w:rPr>
      </w:pPr>
      <w:r>
        <w:rPr>
          <w:rFonts w:ascii="Times New Roman" w:eastAsia="SimSun" w:hAnsi="Times New Roman"/>
          <w:bCs/>
          <w:i/>
          <w:iCs/>
          <w:sz w:val="24"/>
          <w:lang w:eastAsia="en-US"/>
        </w:rPr>
        <w:t>LP-WUS information can be carried:</w:t>
      </w:r>
    </w:p>
    <w:p w14:paraId="51B57BF8" w14:textId="77777777" w:rsidR="008F3008" w:rsidRDefault="00737427">
      <w:pPr>
        <w:numPr>
          <w:ilvl w:val="1"/>
          <w:numId w:val="67"/>
        </w:numPr>
        <w:adjustRightInd w:val="0"/>
        <w:snapToGrid w:val="0"/>
        <w:rPr>
          <w:rFonts w:eastAsia="Microsoft YaHei"/>
          <w:bCs/>
          <w:i/>
          <w:iCs/>
        </w:rPr>
      </w:pPr>
      <w:r>
        <w:rPr>
          <w:rFonts w:eastAsia="Microsoft YaHei"/>
          <w:bCs/>
          <w:i/>
          <w:iCs/>
        </w:rPr>
        <w:t xml:space="preserve">Alt 1: by sequence(s) selection  </w:t>
      </w:r>
    </w:p>
    <w:p w14:paraId="3A61C537" w14:textId="77777777" w:rsidR="008F3008" w:rsidRDefault="00737427">
      <w:pPr>
        <w:numPr>
          <w:ilvl w:val="2"/>
          <w:numId w:val="67"/>
        </w:numPr>
        <w:adjustRightInd w:val="0"/>
        <w:snapToGrid w:val="0"/>
        <w:rPr>
          <w:rFonts w:eastAsia="Microsoft YaHei"/>
          <w:bCs/>
          <w:i/>
          <w:iCs/>
        </w:rPr>
      </w:pPr>
      <w:r>
        <w:rPr>
          <w:rFonts w:eastAsia="Microsoft YaHei"/>
          <w:bCs/>
          <w:i/>
          <w:iCs/>
        </w:rPr>
        <w:t>spreading codes can be used to improve link performance</w:t>
      </w:r>
    </w:p>
    <w:p w14:paraId="53D7ACF1" w14:textId="77777777" w:rsidR="008F3008" w:rsidRDefault="00737427">
      <w:pPr>
        <w:numPr>
          <w:ilvl w:val="1"/>
          <w:numId w:val="67"/>
        </w:numPr>
        <w:adjustRightInd w:val="0"/>
        <w:snapToGrid w:val="0"/>
        <w:rPr>
          <w:i/>
          <w:iCs/>
        </w:rPr>
      </w:pPr>
      <w:r>
        <w:rPr>
          <w:rFonts w:eastAsia="Microsoft YaHei"/>
          <w:bCs/>
          <w:i/>
          <w:iCs/>
        </w:rPr>
        <w:t>Alt 2: by encoded bits with CRC/FCS for at least FAR reduction</w:t>
      </w:r>
    </w:p>
    <w:p w14:paraId="14126ADA" w14:textId="77777777" w:rsidR="008F3008" w:rsidRDefault="00737427">
      <w:pPr>
        <w:numPr>
          <w:ilvl w:val="2"/>
          <w:numId w:val="67"/>
        </w:numPr>
        <w:adjustRightInd w:val="0"/>
        <w:snapToGrid w:val="0"/>
        <w:rPr>
          <w:i/>
          <w:iCs/>
        </w:rPr>
      </w:pPr>
      <w:r>
        <w:rPr>
          <w:rFonts w:eastAsia="Microsoft YaHei"/>
          <w:bCs/>
          <w:i/>
          <w:iCs/>
        </w:rPr>
        <w:t>payload can be encoded using Manchester encoding or block codes in general can be used to improve link performance.</w:t>
      </w:r>
    </w:p>
    <w:p w14:paraId="2199E3BF" w14:textId="77777777" w:rsidR="008F3008" w:rsidRDefault="00737427">
      <w:pPr>
        <w:numPr>
          <w:ilvl w:val="3"/>
          <w:numId w:val="67"/>
        </w:numPr>
        <w:adjustRightInd w:val="0"/>
        <w:snapToGrid w:val="0"/>
        <w:rPr>
          <w:i/>
          <w:iCs/>
        </w:rPr>
      </w:pPr>
      <w:r>
        <w:rPr>
          <w:rFonts w:eastAsia="Microsoft YaHei"/>
          <w:bCs/>
          <w:i/>
          <w:iCs/>
        </w:rPr>
        <w:t>Manchester encoded LP-WUS may not need additional signal for detection threshold estimation in case of OOK</w:t>
      </w:r>
    </w:p>
    <w:p w14:paraId="27C2D2DB" w14:textId="77777777" w:rsidR="008F3008" w:rsidRDefault="00737427">
      <w:pPr>
        <w:numPr>
          <w:ilvl w:val="3"/>
          <w:numId w:val="67"/>
        </w:numPr>
        <w:adjustRightInd w:val="0"/>
        <w:snapToGrid w:val="0"/>
        <w:rPr>
          <w:i/>
          <w:iCs/>
        </w:rPr>
      </w:pPr>
      <w:r>
        <w:rPr>
          <w:rFonts w:eastAsia="Microsoft YaHei"/>
          <w:bCs/>
          <w:i/>
          <w:iCs/>
        </w:rPr>
        <w:t>Manchester encoded LP-WUS may not need additional signal for time synchronization.</w:t>
      </w:r>
    </w:p>
    <w:p w14:paraId="781FE56F" w14:textId="77777777" w:rsidR="008F3008" w:rsidRDefault="00737427">
      <w:pPr>
        <w:numPr>
          <w:ilvl w:val="1"/>
          <w:numId w:val="67"/>
        </w:numPr>
        <w:adjustRightInd w:val="0"/>
        <w:snapToGrid w:val="0"/>
        <w:rPr>
          <w:i/>
          <w:iCs/>
        </w:rPr>
      </w:pPr>
      <w:r>
        <w:rPr>
          <w:i/>
          <w:iCs/>
        </w:rPr>
        <w:t>Repetition can be used to improve link performance.</w:t>
      </w:r>
    </w:p>
    <w:p w14:paraId="7AB1D745" w14:textId="77777777" w:rsidR="008F3008" w:rsidRDefault="00737427">
      <w:pPr>
        <w:pStyle w:val="ListParagraph"/>
        <w:numPr>
          <w:ilvl w:val="0"/>
          <w:numId w:val="67"/>
        </w:numPr>
        <w:adjustRightInd w:val="0"/>
        <w:snapToGrid w:val="0"/>
        <w:ind w:leftChars="0"/>
        <w:rPr>
          <w:rFonts w:ascii="Times New Roman" w:eastAsia="Microsoft YaHei" w:hAnsi="Times New Roman"/>
          <w:bCs/>
          <w:i/>
          <w:iCs/>
          <w:sz w:val="24"/>
        </w:rPr>
      </w:pPr>
      <w:r>
        <w:rPr>
          <w:rFonts w:ascii="Times New Roman" w:eastAsia="Microsoft YaHei" w:hAnsi="Times New Roman"/>
          <w:bCs/>
          <w:i/>
          <w:iCs/>
          <w:sz w:val="24"/>
        </w:rPr>
        <w:t>LP-WUS can be preceded by known [FFS one or more] sequence(s). The following functionality can be provided by known sequences(s).</w:t>
      </w:r>
    </w:p>
    <w:p w14:paraId="139C6D54" w14:textId="77777777" w:rsidR="008F3008" w:rsidRDefault="00737427">
      <w:pPr>
        <w:pStyle w:val="ListParagraph"/>
        <w:numPr>
          <w:ilvl w:val="1"/>
          <w:numId w:val="67"/>
        </w:numPr>
        <w:adjustRightInd w:val="0"/>
        <w:snapToGrid w:val="0"/>
        <w:ind w:leftChars="0"/>
        <w:rPr>
          <w:rFonts w:ascii="Times New Roman" w:eastAsia="Microsoft YaHei" w:hAnsi="Times New Roman"/>
          <w:bCs/>
          <w:i/>
          <w:iCs/>
          <w:sz w:val="24"/>
        </w:rPr>
      </w:pPr>
      <w:r>
        <w:rPr>
          <w:rFonts w:ascii="Times New Roman" w:eastAsia="Microsoft YaHei" w:hAnsi="Times New Roman"/>
          <w:bCs/>
          <w:i/>
          <w:iCs/>
          <w:sz w:val="24"/>
        </w:rPr>
        <w:t>start of LP-WUS.</w:t>
      </w:r>
    </w:p>
    <w:p w14:paraId="731ADB59" w14:textId="77777777" w:rsidR="008F3008" w:rsidRDefault="00737427">
      <w:pPr>
        <w:pStyle w:val="ListParagraph"/>
        <w:numPr>
          <w:ilvl w:val="1"/>
          <w:numId w:val="67"/>
        </w:numPr>
        <w:adjustRightInd w:val="0"/>
        <w:snapToGrid w:val="0"/>
        <w:ind w:leftChars="0"/>
        <w:rPr>
          <w:rFonts w:ascii="Times New Roman" w:eastAsia="Microsoft YaHei" w:hAnsi="Times New Roman"/>
          <w:bCs/>
          <w:i/>
          <w:iCs/>
          <w:sz w:val="24"/>
        </w:rPr>
      </w:pPr>
      <w:r>
        <w:rPr>
          <w:rFonts w:ascii="Times New Roman" w:eastAsia="Microsoft YaHei" w:hAnsi="Times New Roman"/>
          <w:bCs/>
          <w:i/>
          <w:iCs/>
          <w:sz w:val="24"/>
        </w:rPr>
        <w:t>fine synchronization.</w:t>
      </w:r>
    </w:p>
    <w:p w14:paraId="685DC922" w14:textId="77777777" w:rsidR="008F3008" w:rsidRDefault="00737427">
      <w:pPr>
        <w:pStyle w:val="ListParagraph"/>
        <w:numPr>
          <w:ilvl w:val="1"/>
          <w:numId w:val="67"/>
        </w:numPr>
        <w:adjustRightInd w:val="0"/>
        <w:snapToGrid w:val="0"/>
        <w:ind w:leftChars="0"/>
        <w:rPr>
          <w:rFonts w:ascii="Times New Roman" w:eastAsia="Microsoft YaHei" w:hAnsi="Times New Roman"/>
          <w:bCs/>
          <w:i/>
          <w:iCs/>
          <w:sz w:val="24"/>
        </w:rPr>
      </w:pPr>
      <w:r>
        <w:rPr>
          <w:rFonts w:ascii="Times New Roman" w:eastAsia="Microsoft YaHei" w:hAnsi="Times New Roman"/>
          <w:bCs/>
          <w:i/>
          <w:iCs/>
          <w:sz w:val="24"/>
        </w:rPr>
        <w:t>threshold estimation.</w:t>
      </w:r>
    </w:p>
    <w:p w14:paraId="70FA1B74" w14:textId="77777777" w:rsidR="008F3008" w:rsidRDefault="00737427">
      <w:pPr>
        <w:pStyle w:val="ListParagraph"/>
        <w:numPr>
          <w:ilvl w:val="1"/>
          <w:numId w:val="67"/>
        </w:numPr>
        <w:adjustRightInd w:val="0"/>
        <w:snapToGrid w:val="0"/>
        <w:ind w:leftChars="0"/>
        <w:rPr>
          <w:rFonts w:ascii="Times New Roman" w:eastAsia="Microsoft YaHei" w:hAnsi="Times New Roman"/>
          <w:bCs/>
          <w:i/>
          <w:iCs/>
          <w:sz w:val="24"/>
        </w:rPr>
      </w:pPr>
      <w:r>
        <w:rPr>
          <w:rFonts w:ascii="Times New Roman" w:eastAsia="Microsoft YaHei" w:hAnsi="Times New Roman"/>
          <w:bCs/>
          <w:i/>
          <w:iCs/>
          <w:sz w:val="24"/>
        </w:rPr>
        <w:t xml:space="preserve">AGC settling. </w:t>
      </w:r>
    </w:p>
    <w:p w14:paraId="45FC25E1" w14:textId="77777777" w:rsidR="008F3008" w:rsidRDefault="00737427">
      <w:pPr>
        <w:pStyle w:val="ListParagraph"/>
        <w:numPr>
          <w:ilvl w:val="1"/>
          <w:numId w:val="67"/>
        </w:numPr>
        <w:adjustRightInd w:val="0"/>
        <w:snapToGrid w:val="0"/>
        <w:ind w:leftChars="0"/>
        <w:rPr>
          <w:rFonts w:ascii="Times New Roman" w:eastAsia="Microsoft YaHei" w:hAnsi="Times New Roman"/>
          <w:bCs/>
          <w:i/>
          <w:iCs/>
          <w:sz w:val="24"/>
        </w:rPr>
      </w:pPr>
      <w:r>
        <w:rPr>
          <w:rFonts w:ascii="Times New Roman" w:eastAsia="Microsoft YaHei" w:hAnsi="Times New Roman"/>
          <w:bCs/>
          <w:i/>
          <w:iCs/>
          <w:sz w:val="24"/>
        </w:rPr>
        <w:t>information, e.g. control information.</w:t>
      </w:r>
    </w:p>
    <w:p w14:paraId="75460293" w14:textId="77777777" w:rsidR="008F3008" w:rsidRDefault="008F3008">
      <w:pPr>
        <w:adjustRightInd w:val="0"/>
        <w:snapToGrid w:val="0"/>
      </w:pPr>
    </w:p>
    <w:p w14:paraId="19DDB971" w14:textId="77777777" w:rsidR="008F3008" w:rsidRDefault="008F3008"/>
    <w:tbl>
      <w:tblPr>
        <w:tblStyle w:val="TableGrid"/>
        <w:tblW w:w="0" w:type="auto"/>
        <w:tblLook w:val="04A0" w:firstRow="1" w:lastRow="0" w:firstColumn="1" w:lastColumn="0" w:noHBand="0" w:noVBand="1"/>
      </w:tblPr>
      <w:tblGrid>
        <w:gridCol w:w="1194"/>
        <w:gridCol w:w="1116"/>
        <w:gridCol w:w="7040"/>
      </w:tblGrid>
      <w:tr w:rsidR="008F3008" w14:paraId="3441A86D" w14:textId="77777777">
        <w:tc>
          <w:tcPr>
            <w:tcW w:w="1194" w:type="dxa"/>
            <w:shd w:val="clear" w:color="auto" w:fill="9CC2E5" w:themeFill="accent5" w:themeFillTint="99"/>
          </w:tcPr>
          <w:p w14:paraId="6A1FD739" w14:textId="77777777" w:rsidR="008F3008" w:rsidRDefault="00737427">
            <w:pPr>
              <w:rPr>
                <w:b/>
                <w:bCs/>
                <w:sz w:val="20"/>
                <w:szCs w:val="20"/>
                <w:lang w:val="en-GB"/>
              </w:rPr>
            </w:pPr>
            <w:r>
              <w:rPr>
                <w:b/>
                <w:bCs/>
                <w:sz w:val="20"/>
                <w:szCs w:val="20"/>
                <w:lang w:val="en-GB"/>
              </w:rPr>
              <w:t>Company</w:t>
            </w:r>
          </w:p>
        </w:tc>
        <w:tc>
          <w:tcPr>
            <w:tcW w:w="1116" w:type="dxa"/>
            <w:shd w:val="clear" w:color="auto" w:fill="9CC2E5" w:themeFill="accent5" w:themeFillTint="99"/>
          </w:tcPr>
          <w:p w14:paraId="6290A83B" w14:textId="77777777" w:rsidR="008F3008" w:rsidRDefault="00737427">
            <w:pPr>
              <w:rPr>
                <w:b/>
                <w:bCs/>
                <w:sz w:val="20"/>
                <w:szCs w:val="20"/>
                <w:lang w:val="en-GB"/>
              </w:rPr>
            </w:pPr>
            <w:r>
              <w:rPr>
                <w:b/>
                <w:bCs/>
                <w:sz w:val="20"/>
                <w:szCs w:val="20"/>
                <w:lang w:val="en-GB"/>
              </w:rPr>
              <w:t>Agree Y/N</w:t>
            </w:r>
          </w:p>
        </w:tc>
        <w:tc>
          <w:tcPr>
            <w:tcW w:w="7040" w:type="dxa"/>
            <w:shd w:val="clear" w:color="auto" w:fill="9CC2E5" w:themeFill="accent5" w:themeFillTint="99"/>
          </w:tcPr>
          <w:p w14:paraId="6292C94E" w14:textId="77777777" w:rsidR="008F3008" w:rsidRDefault="00737427">
            <w:pPr>
              <w:rPr>
                <w:b/>
                <w:bCs/>
                <w:sz w:val="20"/>
                <w:szCs w:val="20"/>
                <w:lang w:val="en-GB"/>
              </w:rPr>
            </w:pPr>
            <w:r>
              <w:rPr>
                <w:b/>
                <w:bCs/>
                <w:sz w:val="20"/>
                <w:szCs w:val="20"/>
                <w:lang w:val="en-GB"/>
              </w:rPr>
              <w:t>Comments</w:t>
            </w:r>
          </w:p>
        </w:tc>
      </w:tr>
      <w:tr w:rsidR="008F3008" w14:paraId="1850D0CA" w14:textId="77777777">
        <w:tc>
          <w:tcPr>
            <w:tcW w:w="1194" w:type="dxa"/>
          </w:tcPr>
          <w:p w14:paraId="55E73770" w14:textId="77777777" w:rsidR="008F3008" w:rsidRDefault="00737427">
            <w:pPr>
              <w:rPr>
                <w:rFonts w:eastAsia="SimSun"/>
                <w:sz w:val="20"/>
                <w:szCs w:val="20"/>
              </w:rPr>
            </w:pPr>
            <w:r>
              <w:rPr>
                <w:rFonts w:eastAsia="SimSun"/>
                <w:sz w:val="20"/>
                <w:szCs w:val="20"/>
              </w:rPr>
              <w:t>Futurewei</w:t>
            </w:r>
          </w:p>
        </w:tc>
        <w:tc>
          <w:tcPr>
            <w:tcW w:w="1116" w:type="dxa"/>
          </w:tcPr>
          <w:p w14:paraId="2246955D" w14:textId="77777777" w:rsidR="008F3008" w:rsidRDefault="00737427">
            <w:pPr>
              <w:jc w:val="both"/>
              <w:rPr>
                <w:rFonts w:eastAsia="SimSun"/>
                <w:sz w:val="20"/>
                <w:szCs w:val="20"/>
              </w:rPr>
            </w:pPr>
            <w:r>
              <w:rPr>
                <w:rFonts w:eastAsia="SimSun"/>
                <w:sz w:val="20"/>
                <w:szCs w:val="20"/>
              </w:rPr>
              <w:t>Y</w:t>
            </w:r>
          </w:p>
        </w:tc>
        <w:tc>
          <w:tcPr>
            <w:tcW w:w="7040" w:type="dxa"/>
          </w:tcPr>
          <w:p w14:paraId="08DCC3D1" w14:textId="77777777" w:rsidR="008F3008" w:rsidRDefault="00737427">
            <w:pPr>
              <w:jc w:val="both"/>
              <w:rPr>
                <w:rFonts w:eastAsia="SimSun"/>
                <w:sz w:val="20"/>
                <w:szCs w:val="20"/>
              </w:rPr>
            </w:pPr>
            <w:r>
              <w:rPr>
                <w:rFonts w:eastAsia="SimSun"/>
                <w:sz w:val="20"/>
                <w:szCs w:val="20"/>
              </w:rPr>
              <w:t>We are in general OK with the proposal</w:t>
            </w:r>
          </w:p>
        </w:tc>
      </w:tr>
      <w:tr w:rsidR="008F3008" w14:paraId="68090955" w14:textId="77777777">
        <w:tc>
          <w:tcPr>
            <w:tcW w:w="1194" w:type="dxa"/>
          </w:tcPr>
          <w:p w14:paraId="6F66A122" w14:textId="77777777" w:rsidR="008F3008" w:rsidRDefault="00737427">
            <w:pPr>
              <w:rPr>
                <w:rFonts w:eastAsiaTheme="minorEastAsia"/>
                <w:sz w:val="20"/>
                <w:szCs w:val="20"/>
                <w:lang w:val="en-GB"/>
              </w:rPr>
            </w:pPr>
            <w:r>
              <w:rPr>
                <w:rFonts w:eastAsiaTheme="minorEastAsia"/>
                <w:sz w:val="20"/>
                <w:szCs w:val="20"/>
                <w:lang w:val="en-GB"/>
              </w:rPr>
              <w:t>EURECOM</w:t>
            </w:r>
          </w:p>
        </w:tc>
        <w:tc>
          <w:tcPr>
            <w:tcW w:w="1116" w:type="dxa"/>
          </w:tcPr>
          <w:p w14:paraId="4F4087B1" w14:textId="77777777" w:rsidR="008F3008" w:rsidRDefault="00737427">
            <w:pPr>
              <w:rPr>
                <w:rFonts w:eastAsiaTheme="minorEastAsia"/>
                <w:sz w:val="20"/>
                <w:szCs w:val="20"/>
                <w:lang w:val="en-GB"/>
              </w:rPr>
            </w:pPr>
            <w:r>
              <w:rPr>
                <w:rFonts w:eastAsiaTheme="minorEastAsia"/>
                <w:sz w:val="20"/>
                <w:szCs w:val="20"/>
                <w:lang w:val="en-GB"/>
              </w:rPr>
              <w:t>Y</w:t>
            </w:r>
          </w:p>
        </w:tc>
        <w:tc>
          <w:tcPr>
            <w:tcW w:w="7040" w:type="dxa"/>
          </w:tcPr>
          <w:p w14:paraId="79A27254" w14:textId="77777777" w:rsidR="008F3008" w:rsidRDefault="00737427">
            <w:pPr>
              <w:rPr>
                <w:rFonts w:eastAsiaTheme="minorEastAsia"/>
                <w:sz w:val="20"/>
                <w:szCs w:val="20"/>
                <w:lang w:val="en-GB"/>
              </w:rPr>
            </w:pPr>
            <w:r>
              <w:rPr>
                <w:rFonts w:eastAsiaTheme="minorEastAsia"/>
                <w:sz w:val="20"/>
                <w:szCs w:val="20"/>
                <w:lang w:val="en-GB"/>
              </w:rPr>
              <w:t>Generally OK with the proposal. Not sure what is meant by “Manchester encoded LP-WUS may not need additional signal for time synchronization”, our simulations show that Manchester coding improves resilience to timing errors but good synchronization is still required (especially for OOK-4).</w:t>
            </w:r>
          </w:p>
        </w:tc>
      </w:tr>
      <w:tr w:rsidR="008F3008" w14:paraId="127A7C55" w14:textId="77777777">
        <w:tc>
          <w:tcPr>
            <w:tcW w:w="1194" w:type="dxa"/>
          </w:tcPr>
          <w:p w14:paraId="3DB7F5CB" w14:textId="77777777" w:rsidR="008F3008" w:rsidRDefault="00737427">
            <w:pPr>
              <w:rPr>
                <w:sz w:val="20"/>
                <w:szCs w:val="20"/>
                <w:lang w:val="en-GB"/>
              </w:rPr>
            </w:pPr>
            <w:r>
              <w:rPr>
                <w:rFonts w:eastAsia="SimSun" w:hint="eastAsia"/>
                <w:sz w:val="20"/>
                <w:szCs w:val="20"/>
              </w:rPr>
              <w:t>Xiaomi</w:t>
            </w:r>
          </w:p>
        </w:tc>
        <w:tc>
          <w:tcPr>
            <w:tcW w:w="1116" w:type="dxa"/>
          </w:tcPr>
          <w:p w14:paraId="555D4682" w14:textId="77777777" w:rsidR="008F3008" w:rsidRDefault="00737427">
            <w:pPr>
              <w:rPr>
                <w:sz w:val="20"/>
                <w:szCs w:val="20"/>
                <w:lang w:val="en-GB"/>
              </w:rPr>
            </w:pPr>
            <w:r>
              <w:rPr>
                <w:rFonts w:eastAsia="SimSun"/>
                <w:sz w:val="20"/>
                <w:szCs w:val="20"/>
              </w:rPr>
              <w:t>Partially Y</w:t>
            </w:r>
          </w:p>
        </w:tc>
        <w:tc>
          <w:tcPr>
            <w:tcW w:w="7040" w:type="dxa"/>
          </w:tcPr>
          <w:p w14:paraId="7666DA4A" w14:textId="77777777" w:rsidR="008F3008" w:rsidRDefault="00737427">
            <w:pPr>
              <w:jc w:val="both"/>
              <w:rPr>
                <w:rFonts w:eastAsia="SimSun"/>
                <w:sz w:val="20"/>
                <w:szCs w:val="20"/>
              </w:rPr>
            </w:pPr>
            <w:r>
              <w:rPr>
                <w:rFonts w:eastAsia="SimSun"/>
                <w:sz w:val="20"/>
                <w:szCs w:val="20"/>
              </w:rPr>
              <w:t>F</w:t>
            </w:r>
            <w:r>
              <w:rPr>
                <w:rFonts w:eastAsia="SimSun" w:hint="eastAsia"/>
                <w:sz w:val="20"/>
                <w:szCs w:val="20"/>
              </w:rPr>
              <w:t>or</w:t>
            </w:r>
            <w:r>
              <w:rPr>
                <w:rFonts w:eastAsia="SimSun"/>
                <w:sz w:val="20"/>
                <w:szCs w:val="20"/>
              </w:rPr>
              <w:t xml:space="preserve"> LP WUS </w:t>
            </w:r>
            <w:r>
              <w:rPr>
                <w:rFonts w:eastAsia="SimSun" w:hint="eastAsia"/>
                <w:sz w:val="20"/>
                <w:szCs w:val="20"/>
              </w:rPr>
              <w:t>preceded</w:t>
            </w:r>
            <w:r>
              <w:rPr>
                <w:rFonts w:eastAsia="SimSun"/>
                <w:sz w:val="20"/>
                <w:szCs w:val="20"/>
              </w:rPr>
              <w:t xml:space="preserve"> by known sequence, what is “</w:t>
            </w:r>
            <w:r>
              <w:rPr>
                <w:rFonts w:eastAsia="SimSun" w:hint="eastAsia"/>
                <w:sz w:val="20"/>
                <w:szCs w:val="20"/>
              </w:rPr>
              <w:t>start</w:t>
            </w:r>
            <w:r>
              <w:rPr>
                <w:rFonts w:eastAsia="SimSun"/>
                <w:sz w:val="20"/>
                <w:szCs w:val="20"/>
              </w:rPr>
              <w:t xml:space="preserve"> </w:t>
            </w:r>
            <w:r>
              <w:rPr>
                <w:rFonts w:eastAsia="SimSun" w:hint="eastAsia"/>
                <w:sz w:val="20"/>
                <w:szCs w:val="20"/>
              </w:rPr>
              <w:t>of</w:t>
            </w:r>
            <w:r>
              <w:rPr>
                <w:rFonts w:eastAsia="SimSun"/>
                <w:sz w:val="20"/>
                <w:szCs w:val="20"/>
              </w:rPr>
              <w:t xml:space="preserve"> </w:t>
            </w:r>
            <w:r>
              <w:rPr>
                <w:rFonts w:eastAsia="SimSun" w:hint="eastAsia"/>
                <w:sz w:val="20"/>
                <w:szCs w:val="20"/>
              </w:rPr>
              <w:t>sequence</w:t>
            </w:r>
            <w:r>
              <w:rPr>
                <w:rFonts w:eastAsia="SimSun"/>
                <w:sz w:val="20"/>
                <w:szCs w:val="20"/>
              </w:rPr>
              <w:t>”</w:t>
            </w:r>
            <w:r>
              <w:rPr>
                <w:rFonts w:eastAsia="SimSun" w:hint="eastAsia"/>
                <w:sz w:val="20"/>
                <w:szCs w:val="20"/>
              </w:rPr>
              <w:t>？</w:t>
            </w:r>
            <w:r>
              <w:rPr>
                <w:rFonts w:eastAsia="SimSun" w:hint="eastAsia"/>
                <w:sz w:val="20"/>
                <w:szCs w:val="20"/>
              </w:rPr>
              <w:t>from</w:t>
            </w:r>
            <w:r>
              <w:rPr>
                <w:rFonts w:eastAsia="SimSun"/>
                <w:sz w:val="20"/>
                <w:szCs w:val="20"/>
              </w:rPr>
              <w:t xml:space="preserve"> our understanding, if it is a time domain sequence occupying multiple OFDM </w:t>
            </w:r>
            <w:r>
              <w:rPr>
                <w:rFonts w:eastAsia="SimSun" w:hint="eastAsia"/>
                <w:sz w:val="20"/>
                <w:szCs w:val="20"/>
              </w:rPr>
              <w:t>symbols</w:t>
            </w:r>
            <w:r>
              <w:rPr>
                <w:rFonts w:eastAsia="SimSun" w:hint="eastAsia"/>
                <w:sz w:val="20"/>
                <w:szCs w:val="20"/>
              </w:rPr>
              <w:t>，</w:t>
            </w:r>
            <w:r>
              <w:rPr>
                <w:rFonts w:eastAsia="SimSun" w:hint="eastAsia"/>
                <w:sz w:val="20"/>
                <w:szCs w:val="20"/>
              </w:rPr>
              <w:t xml:space="preserve"> the</w:t>
            </w:r>
            <w:r>
              <w:rPr>
                <w:rFonts w:eastAsia="SimSun"/>
                <w:sz w:val="20"/>
                <w:szCs w:val="20"/>
              </w:rPr>
              <w:t xml:space="preserve"> starting time of the sequence should be clear since it is “known”. </w:t>
            </w:r>
          </w:p>
          <w:p w14:paraId="62D14CC1" w14:textId="77777777" w:rsidR="008F3008" w:rsidRDefault="00737427">
            <w:pPr>
              <w:rPr>
                <w:sz w:val="20"/>
                <w:szCs w:val="20"/>
                <w:lang w:val="en-GB"/>
              </w:rPr>
            </w:pPr>
            <w:r>
              <w:rPr>
                <w:rFonts w:eastAsia="SimSun"/>
                <w:sz w:val="20"/>
                <w:szCs w:val="20"/>
              </w:rPr>
              <w:t>But if the LP WUS is message-based, that is the sequence for time domain is not known, then some preamble is needed to cope with the ambiguity if LP WUS starts with off- waveform.</w:t>
            </w:r>
          </w:p>
        </w:tc>
      </w:tr>
      <w:tr w:rsidR="008F3008" w14:paraId="10EDD88C" w14:textId="77777777">
        <w:tc>
          <w:tcPr>
            <w:tcW w:w="1194" w:type="dxa"/>
          </w:tcPr>
          <w:p w14:paraId="000071CB" w14:textId="77777777" w:rsidR="008F3008" w:rsidRDefault="00737427">
            <w:pPr>
              <w:rPr>
                <w:sz w:val="20"/>
                <w:szCs w:val="20"/>
                <w:lang w:val="en-GB"/>
              </w:rPr>
            </w:pPr>
            <w:r>
              <w:rPr>
                <w:rFonts w:eastAsia="SimSun" w:hint="eastAsia"/>
                <w:sz w:val="20"/>
                <w:szCs w:val="20"/>
              </w:rPr>
              <w:t>H</w:t>
            </w:r>
            <w:r>
              <w:rPr>
                <w:rFonts w:eastAsia="SimSun"/>
                <w:sz w:val="20"/>
                <w:szCs w:val="20"/>
              </w:rPr>
              <w:t>uawei, HiSilicon</w:t>
            </w:r>
          </w:p>
        </w:tc>
        <w:tc>
          <w:tcPr>
            <w:tcW w:w="1116" w:type="dxa"/>
          </w:tcPr>
          <w:p w14:paraId="2C1A32F8" w14:textId="77777777" w:rsidR="008F3008" w:rsidRDefault="008F3008">
            <w:pPr>
              <w:rPr>
                <w:sz w:val="20"/>
                <w:szCs w:val="20"/>
                <w:lang w:val="en-GB"/>
              </w:rPr>
            </w:pPr>
          </w:p>
        </w:tc>
        <w:tc>
          <w:tcPr>
            <w:tcW w:w="7040" w:type="dxa"/>
          </w:tcPr>
          <w:p w14:paraId="04220CBF" w14:textId="77777777" w:rsidR="008F3008" w:rsidRDefault="00737427">
            <w:pPr>
              <w:jc w:val="both"/>
              <w:rPr>
                <w:rFonts w:eastAsia="SimSun"/>
                <w:sz w:val="20"/>
                <w:szCs w:val="20"/>
              </w:rPr>
            </w:pPr>
            <w:r>
              <w:rPr>
                <w:rFonts w:eastAsia="SimSun"/>
                <w:sz w:val="20"/>
                <w:szCs w:val="20"/>
              </w:rPr>
              <w:t xml:space="preserve">It is too early to conclude on coding, since the coverage performance is not well discussed yet. Beside block coding, other coding schemes with simple decoding </w:t>
            </w:r>
            <w:r>
              <w:rPr>
                <w:rFonts w:eastAsia="SimSun"/>
                <w:sz w:val="20"/>
                <w:szCs w:val="20"/>
              </w:rPr>
              <w:lastRenderedPageBreak/>
              <w:t>complexity can also be considered. To make progress, we can first discuss the main bullets:</w:t>
            </w:r>
          </w:p>
          <w:p w14:paraId="294FA293" w14:textId="77777777" w:rsidR="008F3008" w:rsidRDefault="00737427">
            <w:pPr>
              <w:rPr>
                <w:b/>
                <w:bCs/>
                <w:i/>
                <w:iCs/>
              </w:rPr>
            </w:pPr>
            <w:r>
              <w:rPr>
                <w:b/>
                <w:bCs/>
                <w:i/>
                <w:iCs/>
                <w:highlight w:val="cyan"/>
              </w:rPr>
              <w:t xml:space="preserve"> FL1-Higher-Proposal-13:</w:t>
            </w:r>
            <w:r>
              <w:rPr>
                <w:b/>
                <w:bCs/>
                <w:i/>
                <w:iCs/>
              </w:rPr>
              <w:t xml:space="preserve"> </w:t>
            </w:r>
            <w:r>
              <w:rPr>
                <w:i/>
                <w:iCs/>
              </w:rPr>
              <w:t>Capture in TR:</w:t>
            </w:r>
          </w:p>
          <w:p w14:paraId="6F1CBB2A" w14:textId="77777777" w:rsidR="008F3008" w:rsidRDefault="00737427">
            <w:pPr>
              <w:pStyle w:val="ListParagraph"/>
              <w:numPr>
                <w:ilvl w:val="0"/>
                <w:numId w:val="67"/>
              </w:numPr>
              <w:adjustRightInd w:val="0"/>
              <w:snapToGrid w:val="0"/>
              <w:spacing w:beforeLines="50" w:before="120"/>
              <w:ind w:leftChars="0"/>
              <w:rPr>
                <w:rFonts w:ascii="Times New Roman" w:eastAsia="SimSun" w:hAnsi="Times New Roman"/>
                <w:bCs/>
                <w:i/>
                <w:iCs/>
                <w:sz w:val="24"/>
                <w:lang w:eastAsia="en-US"/>
              </w:rPr>
            </w:pPr>
            <w:r>
              <w:rPr>
                <w:rFonts w:ascii="Times New Roman" w:eastAsia="SimSun" w:hAnsi="Times New Roman"/>
                <w:bCs/>
                <w:i/>
                <w:iCs/>
                <w:sz w:val="24"/>
                <w:lang w:eastAsia="en-US"/>
              </w:rPr>
              <w:t>LP-WUS information can be carried:</w:t>
            </w:r>
          </w:p>
          <w:p w14:paraId="3C452B53" w14:textId="77777777" w:rsidR="008F3008" w:rsidRDefault="00737427">
            <w:pPr>
              <w:numPr>
                <w:ilvl w:val="1"/>
                <w:numId w:val="67"/>
              </w:numPr>
              <w:adjustRightInd w:val="0"/>
              <w:snapToGrid w:val="0"/>
              <w:rPr>
                <w:rFonts w:eastAsia="Microsoft YaHei"/>
                <w:bCs/>
                <w:i/>
                <w:iCs/>
              </w:rPr>
            </w:pPr>
            <w:r>
              <w:rPr>
                <w:rFonts w:eastAsia="Microsoft YaHei"/>
                <w:bCs/>
                <w:i/>
                <w:iCs/>
              </w:rPr>
              <w:t xml:space="preserve">Alt 1: by sequence(s) selection  </w:t>
            </w:r>
          </w:p>
          <w:p w14:paraId="449BECBD" w14:textId="77777777" w:rsidR="008F3008" w:rsidRDefault="00737427">
            <w:pPr>
              <w:numPr>
                <w:ilvl w:val="2"/>
                <w:numId w:val="67"/>
              </w:numPr>
              <w:adjustRightInd w:val="0"/>
              <w:snapToGrid w:val="0"/>
              <w:rPr>
                <w:rFonts w:eastAsia="Microsoft YaHei"/>
                <w:bCs/>
                <w:i/>
                <w:iCs/>
                <w:strike/>
                <w:color w:val="FF0000"/>
              </w:rPr>
            </w:pPr>
            <w:r>
              <w:rPr>
                <w:rFonts w:eastAsia="Microsoft YaHei"/>
                <w:bCs/>
                <w:i/>
                <w:iCs/>
                <w:strike/>
                <w:color w:val="FF0000"/>
              </w:rPr>
              <w:t>spreading codes can be used to improve link performance</w:t>
            </w:r>
          </w:p>
          <w:p w14:paraId="2CD5E37B" w14:textId="77777777" w:rsidR="008F3008" w:rsidRDefault="00737427">
            <w:pPr>
              <w:numPr>
                <w:ilvl w:val="1"/>
                <w:numId w:val="67"/>
              </w:numPr>
              <w:adjustRightInd w:val="0"/>
              <w:snapToGrid w:val="0"/>
              <w:rPr>
                <w:i/>
                <w:iCs/>
              </w:rPr>
            </w:pPr>
            <w:r>
              <w:rPr>
                <w:rFonts w:eastAsia="Microsoft YaHei"/>
                <w:bCs/>
                <w:i/>
                <w:iCs/>
              </w:rPr>
              <w:t>Alt 2: by encoded bits</w:t>
            </w:r>
            <w:r>
              <w:rPr>
                <w:rFonts w:eastAsia="Microsoft YaHei"/>
                <w:bCs/>
                <w:i/>
                <w:iCs/>
                <w:strike/>
                <w:color w:val="FF0000"/>
              </w:rPr>
              <w:t xml:space="preserve"> with CRC/FCS for at least FAR reduction</w:t>
            </w:r>
          </w:p>
          <w:p w14:paraId="2484B0D7" w14:textId="77777777" w:rsidR="008F3008" w:rsidRDefault="00737427">
            <w:pPr>
              <w:numPr>
                <w:ilvl w:val="2"/>
                <w:numId w:val="67"/>
              </w:numPr>
              <w:adjustRightInd w:val="0"/>
              <w:snapToGrid w:val="0"/>
              <w:rPr>
                <w:i/>
                <w:iCs/>
              </w:rPr>
            </w:pPr>
            <w:r>
              <w:rPr>
                <w:rFonts w:eastAsia="Microsoft YaHei"/>
                <w:bCs/>
                <w:i/>
                <w:iCs/>
              </w:rPr>
              <w:t>payload can be encoded using Manchester encoding or block codes</w:t>
            </w:r>
            <w:r>
              <w:rPr>
                <w:rFonts w:eastAsia="Microsoft YaHei"/>
                <w:bCs/>
                <w:i/>
                <w:iCs/>
                <w:color w:val="FF0000"/>
              </w:rPr>
              <w:t xml:space="preserve"> or other codes </w:t>
            </w:r>
            <w:r>
              <w:rPr>
                <w:rFonts w:eastAsia="Microsoft YaHei"/>
                <w:bCs/>
                <w:i/>
                <w:iCs/>
              </w:rPr>
              <w:t>in general can be used to improve link performance.</w:t>
            </w:r>
          </w:p>
          <w:p w14:paraId="1180E2B4" w14:textId="77777777" w:rsidR="008F3008" w:rsidRDefault="00737427">
            <w:pPr>
              <w:numPr>
                <w:ilvl w:val="3"/>
                <w:numId w:val="67"/>
              </w:numPr>
              <w:adjustRightInd w:val="0"/>
              <w:snapToGrid w:val="0"/>
              <w:rPr>
                <w:i/>
                <w:iCs/>
                <w:strike/>
                <w:color w:val="FF0000"/>
              </w:rPr>
            </w:pPr>
            <w:r>
              <w:rPr>
                <w:rFonts w:eastAsia="Microsoft YaHei"/>
                <w:bCs/>
                <w:i/>
                <w:iCs/>
                <w:strike/>
                <w:color w:val="FF0000"/>
              </w:rPr>
              <w:t>Manchester encoded LP-WUS may not need additional signal for detection threshold estimation in case of OOK</w:t>
            </w:r>
          </w:p>
          <w:p w14:paraId="1885C884" w14:textId="77777777" w:rsidR="008F3008" w:rsidRDefault="00737427">
            <w:pPr>
              <w:numPr>
                <w:ilvl w:val="3"/>
                <w:numId w:val="67"/>
              </w:numPr>
              <w:adjustRightInd w:val="0"/>
              <w:snapToGrid w:val="0"/>
              <w:rPr>
                <w:i/>
                <w:iCs/>
                <w:strike/>
                <w:color w:val="FF0000"/>
              </w:rPr>
            </w:pPr>
            <w:r>
              <w:rPr>
                <w:rFonts w:eastAsia="Microsoft YaHei"/>
                <w:bCs/>
                <w:i/>
                <w:iCs/>
                <w:strike/>
                <w:color w:val="FF0000"/>
              </w:rPr>
              <w:t>Manchester encoded LP-WUS may not need additional signal for time synchronization.</w:t>
            </w:r>
          </w:p>
          <w:p w14:paraId="5F6A4179" w14:textId="77777777" w:rsidR="008F3008" w:rsidRDefault="00737427">
            <w:pPr>
              <w:numPr>
                <w:ilvl w:val="1"/>
                <w:numId w:val="67"/>
              </w:numPr>
              <w:adjustRightInd w:val="0"/>
              <w:snapToGrid w:val="0"/>
              <w:rPr>
                <w:i/>
                <w:iCs/>
                <w:strike/>
                <w:color w:val="FF0000"/>
              </w:rPr>
            </w:pPr>
            <w:r>
              <w:rPr>
                <w:i/>
                <w:iCs/>
                <w:strike/>
                <w:color w:val="FF0000"/>
              </w:rPr>
              <w:t>Repetition can be used to improve link performance.</w:t>
            </w:r>
          </w:p>
          <w:p w14:paraId="0A5EB0C7" w14:textId="77777777" w:rsidR="008F3008" w:rsidRDefault="008F3008">
            <w:pPr>
              <w:jc w:val="both"/>
              <w:rPr>
                <w:rFonts w:eastAsia="SimSun"/>
                <w:sz w:val="20"/>
                <w:szCs w:val="20"/>
              </w:rPr>
            </w:pPr>
          </w:p>
          <w:p w14:paraId="6DB07265" w14:textId="77777777" w:rsidR="008F3008" w:rsidRDefault="008F3008">
            <w:pPr>
              <w:jc w:val="both"/>
              <w:rPr>
                <w:rFonts w:eastAsia="SimSun"/>
                <w:sz w:val="20"/>
                <w:szCs w:val="20"/>
              </w:rPr>
            </w:pPr>
          </w:p>
          <w:p w14:paraId="25217E0F" w14:textId="77777777" w:rsidR="008F3008" w:rsidRDefault="00737427">
            <w:pPr>
              <w:rPr>
                <w:sz w:val="20"/>
                <w:szCs w:val="20"/>
                <w:lang w:val="en-GB"/>
              </w:rPr>
            </w:pPr>
            <w:r>
              <w:rPr>
                <w:rFonts w:eastAsia="SimSun"/>
                <w:sz w:val="20"/>
                <w:szCs w:val="20"/>
              </w:rPr>
              <w:t>The intention of the second bullet is not clear to us. Is this the preamble? If so, it should be discussed under 3.4.</w:t>
            </w:r>
          </w:p>
        </w:tc>
      </w:tr>
      <w:tr w:rsidR="008F3008" w14:paraId="4CA06892" w14:textId="77777777">
        <w:tc>
          <w:tcPr>
            <w:tcW w:w="1194" w:type="dxa"/>
          </w:tcPr>
          <w:p w14:paraId="0F993732" w14:textId="77777777" w:rsidR="008F3008" w:rsidRDefault="00737427">
            <w:pPr>
              <w:rPr>
                <w:sz w:val="20"/>
                <w:szCs w:val="20"/>
                <w:lang w:val="en-GB"/>
              </w:rPr>
            </w:pPr>
            <w:r>
              <w:rPr>
                <w:rFonts w:eastAsia="SimSun"/>
                <w:sz w:val="20"/>
                <w:szCs w:val="20"/>
              </w:rPr>
              <w:lastRenderedPageBreak/>
              <w:t>Samsung</w:t>
            </w:r>
          </w:p>
        </w:tc>
        <w:tc>
          <w:tcPr>
            <w:tcW w:w="1116" w:type="dxa"/>
          </w:tcPr>
          <w:p w14:paraId="03E745D2" w14:textId="77777777" w:rsidR="008F3008" w:rsidRDefault="008F3008">
            <w:pPr>
              <w:rPr>
                <w:sz w:val="20"/>
                <w:szCs w:val="20"/>
                <w:lang w:val="en-GB"/>
              </w:rPr>
            </w:pPr>
          </w:p>
        </w:tc>
        <w:tc>
          <w:tcPr>
            <w:tcW w:w="7040" w:type="dxa"/>
          </w:tcPr>
          <w:p w14:paraId="5A6E35CC" w14:textId="77777777" w:rsidR="008F3008" w:rsidRDefault="00737427">
            <w:pPr>
              <w:jc w:val="both"/>
              <w:rPr>
                <w:rFonts w:eastAsia="SimSun"/>
                <w:sz w:val="20"/>
                <w:szCs w:val="20"/>
              </w:rPr>
            </w:pPr>
            <w:r>
              <w:rPr>
                <w:rFonts w:eastAsia="SimSun"/>
                <w:sz w:val="20"/>
                <w:szCs w:val="20"/>
              </w:rPr>
              <w:t xml:space="preserve">For the first bullet, the last sub-bullet should be FFS. We already have ways (e.g. block codes) to improve the link performance, then the need of repetition should be FFS. </w:t>
            </w:r>
          </w:p>
          <w:p w14:paraId="5112A8E7" w14:textId="77777777" w:rsidR="008F3008" w:rsidRDefault="008F3008">
            <w:pPr>
              <w:jc w:val="both"/>
              <w:rPr>
                <w:rFonts w:eastAsia="SimSun"/>
                <w:sz w:val="20"/>
                <w:szCs w:val="20"/>
              </w:rPr>
            </w:pPr>
          </w:p>
          <w:p w14:paraId="53E67EEF" w14:textId="77777777" w:rsidR="008F3008" w:rsidRDefault="00737427">
            <w:pPr>
              <w:rPr>
                <w:sz w:val="20"/>
                <w:szCs w:val="20"/>
                <w:lang w:val="en-GB"/>
              </w:rPr>
            </w:pPr>
            <w:r>
              <w:rPr>
                <w:rFonts w:eastAsia="SimSun"/>
                <w:sz w:val="20"/>
                <w:szCs w:val="20"/>
              </w:rPr>
              <w:t xml:space="preserve">For the second bullet, the whole bullet should be FFS, since all the listed functions may not be essentially required until further study reveals LP-WUS with the first bullet cannot work well. </w:t>
            </w:r>
          </w:p>
        </w:tc>
      </w:tr>
      <w:tr w:rsidR="008F3008" w14:paraId="4B09D3A3" w14:textId="77777777">
        <w:tc>
          <w:tcPr>
            <w:tcW w:w="1194" w:type="dxa"/>
          </w:tcPr>
          <w:p w14:paraId="40D88966" w14:textId="77777777" w:rsidR="008F3008" w:rsidRDefault="00737427">
            <w:pPr>
              <w:rPr>
                <w:rFonts w:eastAsia="SimSun"/>
                <w:sz w:val="20"/>
                <w:szCs w:val="20"/>
              </w:rPr>
            </w:pPr>
            <w:r>
              <w:rPr>
                <w:rFonts w:eastAsia="SimSun"/>
                <w:sz w:val="20"/>
                <w:szCs w:val="20"/>
              </w:rPr>
              <w:t>MTK</w:t>
            </w:r>
          </w:p>
        </w:tc>
        <w:tc>
          <w:tcPr>
            <w:tcW w:w="1116" w:type="dxa"/>
          </w:tcPr>
          <w:p w14:paraId="4E1BD829" w14:textId="77777777" w:rsidR="008F3008" w:rsidRDefault="00737427">
            <w:pPr>
              <w:rPr>
                <w:sz w:val="20"/>
                <w:szCs w:val="20"/>
                <w:lang w:val="en-GB"/>
              </w:rPr>
            </w:pPr>
            <w:r>
              <w:rPr>
                <w:rFonts w:eastAsia="SimSun"/>
                <w:sz w:val="20"/>
                <w:szCs w:val="20"/>
              </w:rPr>
              <w:t>Y but</w:t>
            </w:r>
          </w:p>
        </w:tc>
        <w:tc>
          <w:tcPr>
            <w:tcW w:w="7040" w:type="dxa"/>
          </w:tcPr>
          <w:p w14:paraId="1D406906" w14:textId="77777777" w:rsidR="008F3008" w:rsidRDefault="00737427">
            <w:pPr>
              <w:jc w:val="both"/>
              <w:rPr>
                <w:rFonts w:eastAsia="SimSun"/>
                <w:sz w:val="20"/>
                <w:szCs w:val="20"/>
              </w:rPr>
            </w:pPr>
            <w:r>
              <w:rPr>
                <w:rFonts w:eastAsia="SimSun"/>
                <w:sz w:val="20"/>
                <w:szCs w:val="20"/>
              </w:rPr>
              <w:t>“</w:t>
            </w:r>
            <w:r>
              <w:rPr>
                <w:rFonts w:eastAsia="SimSun"/>
                <w:i/>
                <w:iCs/>
                <w:sz w:val="20"/>
                <w:szCs w:val="20"/>
              </w:rPr>
              <w:t>Manchester encoded LP-WUS may not need additional signal for time synchronization.</w:t>
            </w:r>
            <w:r>
              <w:rPr>
                <w:rFonts w:eastAsia="SimSun"/>
                <w:sz w:val="20"/>
                <w:szCs w:val="20"/>
              </w:rPr>
              <w:t>” It is not possible. It is true that Manchester code can be decoded by a clock, but the clock must be synchronized with the transmitter. Also, the start of frame must be detected to know whether it is 01 or 10.</w:t>
            </w:r>
          </w:p>
        </w:tc>
      </w:tr>
      <w:tr w:rsidR="008F3008" w14:paraId="1E3A6D7E" w14:textId="77777777">
        <w:tc>
          <w:tcPr>
            <w:tcW w:w="1194" w:type="dxa"/>
          </w:tcPr>
          <w:p w14:paraId="5308E07E" w14:textId="77777777" w:rsidR="008F3008" w:rsidRDefault="00737427">
            <w:pPr>
              <w:spacing w:after="0"/>
              <w:rPr>
                <w:rFonts w:eastAsia="SimSun"/>
                <w:sz w:val="20"/>
                <w:szCs w:val="20"/>
                <w:lang w:val="en-GB"/>
              </w:rPr>
            </w:pPr>
            <w:r>
              <w:rPr>
                <w:rFonts w:eastAsia="SimSun" w:hint="eastAsia"/>
                <w:sz w:val="20"/>
                <w:szCs w:val="20"/>
              </w:rPr>
              <w:t>ZTE, Sanechips</w:t>
            </w:r>
          </w:p>
        </w:tc>
        <w:tc>
          <w:tcPr>
            <w:tcW w:w="1116" w:type="dxa"/>
          </w:tcPr>
          <w:p w14:paraId="1699182B" w14:textId="77777777" w:rsidR="008F3008" w:rsidRDefault="008F3008">
            <w:pPr>
              <w:spacing w:after="0"/>
              <w:jc w:val="both"/>
              <w:rPr>
                <w:rFonts w:eastAsia="SimSun"/>
                <w:sz w:val="20"/>
                <w:szCs w:val="20"/>
                <w:lang w:val="en-GB"/>
              </w:rPr>
            </w:pPr>
          </w:p>
        </w:tc>
        <w:tc>
          <w:tcPr>
            <w:tcW w:w="7040" w:type="dxa"/>
          </w:tcPr>
          <w:p w14:paraId="0A40EDA9" w14:textId="77777777" w:rsidR="008F3008" w:rsidRDefault="00737427">
            <w:pPr>
              <w:spacing w:after="0"/>
              <w:jc w:val="both"/>
              <w:rPr>
                <w:rFonts w:eastAsia="SimSun"/>
                <w:sz w:val="20"/>
                <w:szCs w:val="20"/>
              </w:rPr>
            </w:pPr>
            <w:r>
              <w:rPr>
                <w:rFonts w:eastAsia="SimSun" w:hint="eastAsia"/>
                <w:sz w:val="20"/>
                <w:szCs w:val="20"/>
              </w:rPr>
              <w:t>We suggest to list several options for carrying the information, instead of describing the details. For example, LP-WUS information can be carried via sequences, by encoded bits.</w:t>
            </w:r>
          </w:p>
          <w:p w14:paraId="77EA1D2B" w14:textId="77777777" w:rsidR="008F3008" w:rsidRDefault="008F3008">
            <w:pPr>
              <w:spacing w:after="0"/>
              <w:jc w:val="both"/>
              <w:rPr>
                <w:rFonts w:eastAsia="SimSun"/>
                <w:sz w:val="20"/>
                <w:szCs w:val="20"/>
              </w:rPr>
            </w:pPr>
          </w:p>
          <w:p w14:paraId="6B6E0456" w14:textId="77777777" w:rsidR="008F3008" w:rsidRDefault="00737427">
            <w:pPr>
              <w:spacing w:after="0"/>
              <w:jc w:val="both"/>
              <w:rPr>
                <w:rFonts w:eastAsia="SimSun"/>
                <w:sz w:val="20"/>
                <w:szCs w:val="20"/>
              </w:rPr>
            </w:pPr>
            <w:r>
              <w:rPr>
                <w:rFonts w:eastAsia="SimSun" w:hint="eastAsia"/>
                <w:sz w:val="20"/>
                <w:szCs w:val="20"/>
              </w:rPr>
              <w:t xml:space="preserve">For </w:t>
            </w:r>
            <w:r>
              <w:rPr>
                <w:rFonts w:eastAsia="SimSun"/>
                <w:sz w:val="20"/>
                <w:szCs w:val="20"/>
              </w:rPr>
              <w:t>functionality provided by known sequences</w:t>
            </w:r>
            <w:r>
              <w:rPr>
                <w:rFonts w:eastAsia="SimSun" w:hint="eastAsia"/>
                <w:sz w:val="20"/>
                <w:szCs w:val="20"/>
              </w:rPr>
              <w:t>, the following modification is suggested:</w:t>
            </w:r>
          </w:p>
          <w:p w14:paraId="76A9520C" w14:textId="77777777" w:rsidR="008F3008" w:rsidRDefault="00737427">
            <w:pPr>
              <w:pStyle w:val="ListParagraph"/>
              <w:numPr>
                <w:ilvl w:val="1"/>
                <w:numId w:val="67"/>
              </w:numPr>
              <w:adjustRightInd w:val="0"/>
              <w:snapToGrid w:val="0"/>
              <w:spacing w:after="0"/>
              <w:ind w:leftChars="0"/>
              <w:rPr>
                <w:rFonts w:ascii="Times New Roman" w:eastAsia="Microsoft YaHei" w:hAnsi="Times New Roman"/>
                <w:bCs/>
                <w:i/>
                <w:iCs/>
                <w:sz w:val="24"/>
              </w:rPr>
            </w:pPr>
            <w:r>
              <w:rPr>
                <w:rFonts w:ascii="Times New Roman" w:eastAsia="Microsoft YaHei" w:hAnsi="Times New Roman"/>
                <w:bCs/>
                <w:i/>
                <w:iCs/>
                <w:sz w:val="24"/>
              </w:rPr>
              <w:t>Start</w:t>
            </w:r>
            <w:r>
              <w:rPr>
                <w:rFonts w:ascii="Times New Roman" w:eastAsia="Microsoft YaHei" w:hAnsi="Times New Roman" w:hint="eastAsia"/>
                <w:bCs/>
                <w:i/>
                <w:iCs/>
                <w:sz w:val="24"/>
                <w:lang w:val="en-US"/>
              </w:rPr>
              <w:t xml:space="preserve"> </w:t>
            </w:r>
            <w:r>
              <w:rPr>
                <w:rFonts w:ascii="Times New Roman" w:eastAsia="Microsoft YaHei" w:hAnsi="Times New Roman" w:hint="eastAsia"/>
                <w:bCs/>
                <w:i/>
                <w:iCs/>
                <w:color w:val="FF0000"/>
                <w:sz w:val="24"/>
                <w:lang w:val="en-US"/>
              </w:rPr>
              <w:t>or end</w:t>
            </w:r>
            <w:r>
              <w:rPr>
                <w:rFonts w:ascii="Times New Roman" w:eastAsia="Microsoft YaHei" w:hAnsi="Times New Roman"/>
                <w:bCs/>
                <w:i/>
                <w:iCs/>
                <w:color w:val="FF0000"/>
                <w:sz w:val="24"/>
              </w:rPr>
              <w:t xml:space="preserve"> </w:t>
            </w:r>
            <w:r>
              <w:rPr>
                <w:rFonts w:ascii="Times New Roman" w:eastAsia="Microsoft YaHei" w:hAnsi="Times New Roman"/>
                <w:bCs/>
                <w:i/>
                <w:iCs/>
                <w:sz w:val="24"/>
              </w:rPr>
              <w:t>of LP-WUS.</w:t>
            </w:r>
          </w:p>
          <w:p w14:paraId="58BD8B79" w14:textId="77777777" w:rsidR="008F3008" w:rsidRDefault="00737427">
            <w:pPr>
              <w:pStyle w:val="ListParagraph"/>
              <w:numPr>
                <w:ilvl w:val="1"/>
                <w:numId w:val="67"/>
              </w:numPr>
              <w:adjustRightInd w:val="0"/>
              <w:snapToGrid w:val="0"/>
              <w:spacing w:after="0"/>
              <w:ind w:leftChars="0"/>
              <w:rPr>
                <w:rFonts w:ascii="Times New Roman" w:eastAsia="Microsoft YaHei" w:hAnsi="Times New Roman"/>
                <w:bCs/>
                <w:i/>
                <w:iCs/>
                <w:sz w:val="24"/>
              </w:rPr>
            </w:pPr>
            <w:r>
              <w:rPr>
                <w:rFonts w:ascii="Times New Roman" w:eastAsia="Microsoft YaHei" w:hAnsi="Times New Roman"/>
                <w:bCs/>
                <w:i/>
                <w:iCs/>
                <w:strike/>
                <w:color w:val="FF0000"/>
                <w:sz w:val="24"/>
              </w:rPr>
              <w:t xml:space="preserve">fine </w:t>
            </w:r>
            <w:r>
              <w:rPr>
                <w:rFonts w:ascii="Times New Roman" w:eastAsia="Microsoft YaHei" w:hAnsi="Times New Roman"/>
                <w:bCs/>
                <w:i/>
                <w:iCs/>
                <w:sz w:val="24"/>
              </w:rPr>
              <w:t>synchronization.</w:t>
            </w:r>
          </w:p>
          <w:p w14:paraId="7A9C7732" w14:textId="77777777" w:rsidR="008F3008" w:rsidRDefault="00737427">
            <w:pPr>
              <w:pStyle w:val="ListParagraph"/>
              <w:numPr>
                <w:ilvl w:val="1"/>
                <w:numId w:val="67"/>
              </w:numPr>
              <w:adjustRightInd w:val="0"/>
              <w:snapToGrid w:val="0"/>
              <w:spacing w:after="0"/>
              <w:ind w:leftChars="0"/>
              <w:rPr>
                <w:rFonts w:ascii="Times New Roman" w:eastAsia="Microsoft YaHei" w:hAnsi="Times New Roman"/>
                <w:bCs/>
                <w:i/>
                <w:iCs/>
                <w:sz w:val="24"/>
              </w:rPr>
            </w:pPr>
            <w:r>
              <w:rPr>
                <w:rFonts w:ascii="Times New Roman" w:eastAsia="Microsoft YaHei" w:hAnsi="Times New Roman" w:hint="eastAsia"/>
                <w:bCs/>
                <w:i/>
                <w:iCs/>
                <w:color w:val="FF0000"/>
                <w:sz w:val="24"/>
                <w:lang w:val="en-US"/>
              </w:rPr>
              <w:t>measurement</w:t>
            </w:r>
          </w:p>
          <w:p w14:paraId="5F95BBFD" w14:textId="77777777" w:rsidR="008F3008" w:rsidRDefault="00737427">
            <w:pPr>
              <w:pStyle w:val="ListParagraph"/>
              <w:numPr>
                <w:ilvl w:val="1"/>
                <w:numId w:val="67"/>
              </w:numPr>
              <w:adjustRightInd w:val="0"/>
              <w:snapToGrid w:val="0"/>
              <w:spacing w:after="0"/>
              <w:ind w:leftChars="0"/>
              <w:rPr>
                <w:rFonts w:ascii="Times New Roman" w:eastAsia="Microsoft YaHei" w:hAnsi="Times New Roman"/>
                <w:bCs/>
                <w:i/>
                <w:iCs/>
                <w:sz w:val="24"/>
              </w:rPr>
            </w:pPr>
            <w:r>
              <w:rPr>
                <w:rFonts w:ascii="Times New Roman" w:eastAsia="Microsoft YaHei" w:hAnsi="Times New Roman"/>
                <w:bCs/>
                <w:i/>
                <w:iCs/>
                <w:sz w:val="24"/>
              </w:rPr>
              <w:t>threshold estimation.</w:t>
            </w:r>
          </w:p>
          <w:p w14:paraId="0E59B872" w14:textId="77777777" w:rsidR="008F3008" w:rsidRDefault="00737427">
            <w:pPr>
              <w:pStyle w:val="ListParagraph"/>
              <w:numPr>
                <w:ilvl w:val="1"/>
                <w:numId w:val="67"/>
              </w:numPr>
              <w:adjustRightInd w:val="0"/>
              <w:snapToGrid w:val="0"/>
              <w:spacing w:after="0"/>
              <w:ind w:leftChars="0"/>
              <w:rPr>
                <w:rFonts w:ascii="Times New Roman" w:eastAsia="Microsoft YaHei" w:hAnsi="Times New Roman"/>
                <w:bCs/>
                <w:i/>
                <w:iCs/>
                <w:sz w:val="24"/>
              </w:rPr>
            </w:pPr>
            <w:r>
              <w:rPr>
                <w:rFonts w:ascii="Times New Roman" w:eastAsia="Microsoft YaHei" w:hAnsi="Times New Roman"/>
                <w:bCs/>
                <w:i/>
                <w:iCs/>
                <w:sz w:val="24"/>
              </w:rPr>
              <w:t xml:space="preserve">AGC settling. </w:t>
            </w:r>
          </w:p>
          <w:p w14:paraId="2305B798" w14:textId="77777777" w:rsidR="008F3008" w:rsidRDefault="00737427">
            <w:pPr>
              <w:pStyle w:val="ListParagraph"/>
              <w:numPr>
                <w:ilvl w:val="1"/>
                <w:numId w:val="67"/>
              </w:numPr>
              <w:adjustRightInd w:val="0"/>
              <w:snapToGrid w:val="0"/>
              <w:spacing w:after="0"/>
              <w:ind w:leftChars="0"/>
              <w:rPr>
                <w:rFonts w:ascii="Times New Roman" w:eastAsia="Microsoft YaHei" w:hAnsi="Times New Roman"/>
                <w:bCs/>
                <w:i/>
                <w:iCs/>
                <w:sz w:val="24"/>
              </w:rPr>
            </w:pPr>
            <w:r>
              <w:rPr>
                <w:rFonts w:ascii="Times New Roman" w:eastAsia="Microsoft YaHei" w:hAnsi="Times New Roman"/>
                <w:bCs/>
                <w:i/>
                <w:iCs/>
                <w:sz w:val="24"/>
              </w:rPr>
              <w:t>information, e.g. control information.</w:t>
            </w:r>
          </w:p>
          <w:p w14:paraId="2D611551" w14:textId="77777777" w:rsidR="008F3008" w:rsidRDefault="008F3008">
            <w:pPr>
              <w:spacing w:after="0"/>
              <w:jc w:val="both"/>
              <w:rPr>
                <w:rFonts w:eastAsia="SimSun"/>
                <w:sz w:val="20"/>
                <w:szCs w:val="20"/>
              </w:rPr>
            </w:pPr>
          </w:p>
          <w:p w14:paraId="007B88C4" w14:textId="77777777" w:rsidR="008F3008" w:rsidRDefault="008F3008">
            <w:pPr>
              <w:spacing w:after="0"/>
              <w:jc w:val="both"/>
              <w:rPr>
                <w:rFonts w:eastAsia="SimSun"/>
                <w:sz w:val="20"/>
                <w:szCs w:val="20"/>
                <w:lang w:val="en-GB"/>
              </w:rPr>
            </w:pPr>
          </w:p>
        </w:tc>
      </w:tr>
      <w:tr w:rsidR="00F402F0" w14:paraId="4AB7ABE8" w14:textId="77777777" w:rsidTr="00F402F0">
        <w:tc>
          <w:tcPr>
            <w:tcW w:w="1194" w:type="dxa"/>
          </w:tcPr>
          <w:p w14:paraId="561BFFF2" w14:textId="77777777" w:rsidR="00F402F0" w:rsidRDefault="00F402F0" w:rsidP="000A04D4">
            <w:pPr>
              <w:rPr>
                <w:rFonts w:eastAsia="SimSun"/>
                <w:sz w:val="20"/>
                <w:szCs w:val="20"/>
              </w:rPr>
            </w:pPr>
            <w:r>
              <w:rPr>
                <w:rFonts w:eastAsia="SimSun" w:hint="eastAsia"/>
                <w:sz w:val="20"/>
                <w:szCs w:val="20"/>
              </w:rPr>
              <w:t>v</w:t>
            </w:r>
            <w:r>
              <w:rPr>
                <w:rFonts w:eastAsia="SimSun"/>
                <w:sz w:val="20"/>
                <w:szCs w:val="20"/>
              </w:rPr>
              <w:t>ivo</w:t>
            </w:r>
          </w:p>
        </w:tc>
        <w:tc>
          <w:tcPr>
            <w:tcW w:w="1116" w:type="dxa"/>
          </w:tcPr>
          <w:p w14:paraId="0B36B990" w14:textId="77777777" w:rsidR="00F402F0" w:rsidRDefault="00F402F0" w:rsidP="000A04D4">
            <w:pPr>
              <w:jc w:val="both"/>
              <w:rPr>
                <w:rFonts w:eastAsia="SimSun"/>
                <w:sz w:val="20"/>
                <w:szCs w:val="20"/>
              </w:rPr>
            </w:pPr>
          </w:p>
        </w:tc>
        <w:tc>
          <w:tcPr>
            <w:tcW w:w="7040" w:type="dxa"/>
          </w:tcPr>
          <w:p w14:paraId="4D798A33" w14:textId="77777777" w:rsidR="00F402F0" w:rsidRDefault="00F402F0" w:rsidP="000A04D4">
            <w:pPr>
              <w:jc w:val="both"/>
              <w:rPr>
                <w:rFonts w:eastAsia="SimSun"/>
                <w:sz w:val="20"/>
                <w:szCs w:val="20"/>
              </w:rPr>
            </w:pPr>
            <w:r>
              <w:rPr>
                <w:rFonts w:eastAsia="SimSun" w:hint="eastAsia"/>
                <w:sz w:val="20"/>
                <w:szCs w:val="20"/>
              </w:rPr>
              <w:t>I</w:t>
            </w:r>
            <w:r>
              <w:rPr>
                <w:rFonts w:eastAsia="SimSun"/>
                <w:sz w:val="20"/>
                <w:szCs w:val="20"/>
              </w:rPr>
              <w:t>n the 2</w:t>
            </w:r>
            <w:r w:rsidRPr="00BE0BF5">
              <w:rPr>
                <w:rFonts w:eastAsia="SimSun"/>
                <w:sz w:val="20"/>
                <w:szCs w:val="20"/>
                <w:vertAlign w:val="superscript"/>
              </w:rPr>
              <w:t>nd</w:t>
            </w:r>
            <w:r>
              <w:rPr>
                <w:rFonts w:eastAsia="SimSun"/>
                <w:sz w:val="20"/>
                <w:szCs w:val="20"/>
              </w:rPr>
              <w:t xml:space="preserve"> bullet, is the know sequences supposed to be the same as LP-SS?</w:t>
            </w:r>
          </w:p>
        </w:tc>
      </w:tr>
      <w:tr w:rsidR="00424AE2" w14:paraId="59370594" w14:textId="77777777" w:rsidTr="00F402F0">
        <w:tc>
          <w:tcPr>
            <w:tcW w:w="1194" w:type="dxa"/>
          </w:tcPr>
          <w:p w14:paraId="37921A5E" w14:textId="4C383141" w:rsidR="00424AE2" w:rsidRDefault="009E66FB" w:rsidP="00424AE2">
            <w:pPr>
              <w:rPr>
                <w:rFonts w:eastAsia="SimSun"/>
                <w:sz w:val="20"/>
                <w:szCs w:val="20"/>
              </w:rPr>
            </w:pPr>
            <w:r>
              <w:rPr>
                <w:rFonts w:eastAsiaTheme="minorEastAsia"/>
                <w:sz w:val="20"/>
                <w:szCs w:val="20"/>
                <w:lang w:val="en-GB"/>
              </w:rPr>
              <w:t>SONY</w:t>
            </w:r>
          </w:p>
        </w:tc>
        <w:tc>
          <w:tcPr>
            <w:tcW w:w="1116" w:type="dxa"/>
          </w:tcPr>
          <w:p w14:paraId="7B0A661B" w14:textId="7D3EFB92" w:rsidR="00424AE2" w:rsidRDefault="00424AE2" w:rsidP="00424AE2">
            <w:pPr>
              <w:jc w:val="both"/>
              <w:rPr>
                <w:rFonts w:eastAsia="SimSun"/>
                <w:sz w:val="20"/>
                <w:szCs w:val="20"/>
              </w:rPr>
            </w:pPr>
            <w:r>
              <w:rPr>
                <w:rFonts w:eastAsiaTheme="minorEastAsia"/>
                <w:sz w:val="20"/>
                <w:szCs w:val="20"/>
                <w:lang w:val="en-GB"/>
              </w:rPr>
              <w:t>Y</w:t>
            </w:r>
          </w:p>
        </w:tc>
        <w:tc>
          <w:tcPr>
            <w:tcW w:w="7040" w:type="dxa"/>
          </w:tcPr>
          <w:p w14:paraId="58FC1178" w14:textId="77777777" w:rsidR="00424AE2" w:rsidRDefault="00424AE2" w:rsidP="00424AE2">
            <w:pPr>
              <w:jc w:val="both"/>
              <w:rPr>
                <w:rFonts w:eastAsia="SimSun"/>
                <w:sz w:val="20"/>
                <w:szCs w:val="20"/>
              </w:rPr>
            </w:pPr>
          </w:p>
        </w:tc>
      </w:tr>
      <w:tr w:rsidR="000A04D4" w14:paraId="4BD76D0D" w14:textId="77777777" w:rsidTr="00F402F0">
        <w:tc>
          <w:tcPr>
            <w:tcW w:w="1194" w:type="dxa"/>
          </w:tcPr>
          <w:p w14:paraId="1A5D7D88" w14:textId="2812348F" w:rsidR="000A04D4" w:rsidRDefault="000A04D4" w:rsidP="00424AE2">
            <w:pPr>
              <w:rPr>
                <w:rFonts w:eastAsiaTheme="minorEastAsia"/>
                <w:sz w:val="20"/>
                <w:szCs w:val="20"/>
                <w:lang w:val="en-GB"/>
              </w:rPr>
            </w:pPr>
            <w:r>
              <w:rPr>
                <w:rFonts w:eastAsiaTheme="minorEastAsia"/>
                <w:sz w:val="20"/>
                <w:szCs w:val="20"/>
                <w:lang w:val="en-GB"/>
              </w:rPr>
              <w:t>TCL</w:t>
            </w:r>
          </w:p>
        </w:tc>
        <w:tc>
          <w:tcPr>
            <w:tcW w:w="1116" w:type="dxa"/>
          </w:tcPr>
          <w:p w14:paraId="0FA57737" w14:textId="5D772591" w:rsidR="000A04D4" w:rsidRDefault="000A04D4" w:rsidP="00424AE2">
            <w:pPr>
              <w:jc w:val="both"/>
              <w:rPr>
                <w:rFonts w:eastAsiaTheme="minorEastAsia"/>
                <w:sz w:val="20"/>
                <w:szCs w:val="20"/>
                <w:lang w:val="en-GB"/>
              </w:rPr>
            </w:pPr>
            <w:r>
              <w:rPr>
                <w:rFonts w:eastAsiaTheme="minorEastAsia"/>
                <w:sz w:val="20"/>
                <w:szCs w:val="20"/>
                <w:lang w:val="en-GB"/>
              </w:rPr>
              <w:t>Y</w:t>
            </w:r>
          </w:p>
        </w:tc>
        <w:tc>
          <w:tcPr>
            <w:tcW w:w="7040" w:type="dxa"/>
          </w:tcPr>
          <w:p w14:paraId="59DB4448" w14:textId="77777777" w:rsidR="000A04D4" w:rsidRDefault="000A04D4" w:rsidP="00424AE2">
            <w:pPr>
              <w:jc w:val="both"/>
              <w:rPr>
                <w:rFonts w:eastAsia="SimSun"/>
                <w:sz w:val="20"/>
                <w:szCs w:val="20"/>
              </w:rPr>
            </w:pPr>
          </w:p>
        </w:tc>
      </w:tr>
      <w:tr w:rsidR="0057181E" w14:paraId="1712D005" w14:textId="77777777" w:rsidTr="00D33DC4">
        <w:tc>
          <w:tcPr>
            <w:tcW w:w="1194" w:type="dxa"/>
          </w:tcPr>
          <w:p w14:paraId="71D382EA" w14:textId="77777777" w:rsidR="0057181E" w:rsidRDefault="0057181E" w:rsidP="00D33DC4">
            <w:pPr>
              <w:rPr>
                <w:sz w:val="20"/>
                <w:szCs w:val="20"/>
                <w:lang w:val="en-GB"/>
              </w:rPr>
            </w:pPr>
            <w:r>
              <w:rPr>
                <w:sz w:val="20"/>
                <w:szCs w:val="20"/>
                <w:lang w:val="en-GB"/>
              </w:rPr>
              <w:lastRenderedPageBreak/>
              <w:t>Apple</w:t>
            </w:r>
          </w:p>
        </w:tc>
        <w:tc>
          <w:tcPr>
            <w:tcW w:w="1116" w:type="dxa"/>
          </w:tcPr>
          <w:p w14:paraId="5A524584" w14:textId="77777777" w:rsidR="0057181E" w:rsidRDefault="0057181E" w:rsidP="00D33DC4">
            <w:pPr>
              <w:rPr>
                <w:sz w:val="20"/>
                <w:szCs w:val="20"/>
                <w:lang w:val="en-GB"/>
              </w:rPr>
            </w:pPr>
          </w:p>
        </w:tc>
        <w:tc>
          <w:tcPr>
            <w:tcW w:w="7040" w:type="dxa"/>
          </w:tcPr>
          <w:p w14:paraId="2141B232" w14:textId="77777777" w:rsidR="0057181E" w:rsidRDefault="0057181E" w:rsidP="00D33DC4">
            <w:pPr>
              <w:rPr>
                <w:sz w:val="20"/>
                <w:szCs w:val="20"/>
                <w:lang w:val="en-GB"/>
              </w:rPr>
            </w:pPr>
            <w:r>
              <w:rPr>
                <w:sz w:val="20"/>
                <w:szCs w:val="20"/>
                <w:lang w:val="en-GB"/>
              </w:rPr>
              <w:t>Again, we would like to clarify the meaning of sequence here, whether it means multiple bits or something like CAZAC sequence. Overall we think it can be premature to make conclusion already.</w:t>
            </w:r>
          </w:p>
          <w:p w14:paraId="705DE873" w14:textId="77777777" w:rsidR="0057181E" w:rsidRDefault="0057181E" w:rsidP="00D33DC4">
            <w:pPr>
              <w:rPr>
                <w:sz w:val="20"/>
                <w:szCs w:val="20"/>
                <w:lang w:val="en-GB"/>
              </w:rPr>
            </w:pPr>
            <w:r>
              <w:rPr>
                <w:sz w:val="20"/>
                <w:szCs w:val="20"/>
                <w:lang w:val="en-GB"/>
              </w:rPr>
              <w:t>We would like more clarification on Alt 1, and how it is related to different waveform options that we have agreed.</w:t>
            </w:r>
          </w:p>
          <w:p w14:paraId="5DAB7E22" w14:textId="77777777" w:rsidR="0057181E" w:rsidRDefault="0057181E" w:rsidP="00D33DC4">
            <w:pPr>
              <w:rPr>
                <w:sz w:val="20"/>
                <w:szCs w:val="20"/>
                <w:lang w:val="en-GB"/>
              </w:rPr>
            </w:pPr>
            <w:r>
              <w:rPr>
                <w:sz w:val="20"/>
                <w:szCs w:val="20"/>
                <w:lang w:val="en-GB"/>
              </w:rPr>
              <w:t xml:space="preserve">Alt 2 includes many detailed aspects that we haven’t got chance to discuss yet. </w:t>
            </w:r>
          </w:p>
        </w:tc>
      </w:tr>
      <w:tr w:rsidR="007375FA" w14:paraId="1CFC7B57" w14:textId="77777777" w:rsidTr="00F402F0">
        <w:tc>
          <w:tcPr>
            <w:tcW w:w="1194" w:type="dxa"/>
          </w:tcPr>
          <w:p w14:paraId="17A42E5C" w14:textId="4CE0DDDF" w:rsidR="007375FA" w:rsidRPr="0057181E" w:rsidRDefault="007375FA" w:rsidP="007375FA">
            <w:pPr>
              <w:rPr>
                <w:rFonts w:eastAsiaTheme="minorEastAsia"/>
                <w:sz w:val="20"/>
                <w:szCs w:val="20"/>
              </w:rPr>
            </w:pPr>
            <w:r>
              <w:rPr>
                <w:rFonts w:eastAsia="SimSun"/>
                <w:sz w:val="20"/>
                <w:szCs w:val="20"/>
              </w:rPr>
              <w:t>LGE</w:t>
            </w:r>
          </w:p>
        </w:tc>
        <w:tc>
          <w:tcPr>
            <w:tcW w:w="1116" w:type="dxa"/>
          </w:tcPr>
          <w:p w14:paraId="10933719" w14:textId="77777777" w:rsidR="007375FA" w:rsidRDefault="007375FA" w:rsidP="007375FA">
            <w:pPr>
              <w:jc w:val="both"/>
              <w:rPr>
                <w:rFonts w:eastAsiaTheme="minorEastAsia"/>
                <w:sz w:val="20"/>
                <w:szCs w:val="20"/>
                <w:lang w:val="en-GB"/>
              </w:rPr>
            </w:pPr>
          </w:p>
        </w:tc>
        <w:tc>
          <w:tcPr>
            <w:tcW w:w="7040" w:type="dxa"/>
          </w:tcPr>
          <w:p w14:paraId="69AC85E8" w14:textId="77777777" w:rsidR="007375FA" w:rsidRDefault="007375FA" w:rsidP="007375FA">
            <w:pPr>
              <w:jc w:val="both"/>
              <w:rPr>
                <w:rFonts w:eastAsia="SimSun"/>
                <w:sz w:val="20"/>
                <w:szCs w:val="20"/>
              </w:rPr>
            </w:pPr>
            <w:r>
              <w:rPr>
                <w:rFonts w:eastAsia="SimSun"/>
                <w:sz w:val="20"/>
                <w:szCs w:val="20"/>
              </w:rPr>
              <w:t>For the 1</w:t>
            </w:r>
            <w:r w:rsidRPr="004B1B34">
              <w:rPr>
                <w:rFonts w:eastAsia="SimSun"/>
                <w:sz w:val="20"/>
                <w:szCs w:val="20"/>
                <w:vertAlign w:val="superscript"/>
              </w:rPr>
              <w:t>st</w:t>
            </w:r>
            <w:r>
              <w:rPr>
                <w:rFonts w:eastAsia="SimSun"/>
                <w:sz w:val="20"/>
                <w:szCs w:val="20"/>
              </w:rPr>
              <w:t xml:space="preserve"> main bullet, we have the same view with Huawei that Alt 1 and Alt 2 without sub bullets are fine to support.</w:t>
            </w:r>
          </w:p>
          <w:p w14:paraId="7AB56BFB" w14:textId="1A9A0394" w:rsidR="007375FA" w:rsidRDefault="007375FA" w:rsidP="007375FA">
            <w:pPr>
              <w:jc w:val="both"/>
              <w:rPr>
                <w:rFonts w:eastAsia="SimSun"/>
                <w:sz w:val="20"/>
                <w:szCs w:val="20"/>
              </w:rPr>
            </w:pPr>
            <w:r>
              <w:rPr>
                <w:rFonts w:eastAsia="SimSun"/>
                <w:sz w:val="20"/>
                <w:szCs w:val="20"/>
              </w:rPr>
              <w:t>Regarding the 2</w:t>
            </w:r>
            <w:r w:rsidRPr="004B1B34">
              <w:rPr>
                <w:rFonts w:eastAsia="SimSun"/>
                <w:sz w:val="20"/>
                <w:szCs w:val="20"/>
                <w:vertAlign w:val="superscript"/>
              </w:rPr>
              <w:t>nd</w:t>
            </w:r>
            <w:r>
              <w:rPr>
                <w:rFonts w:eastAsia="SimSun"/>
                <w:sz w:val="20"/>
                <w:szCs w:val="20"/>
              </w:rPr>
              <w:t xml:space="preserve"> main bullet, we are fine in general. But, more clarifications mentioned by companies should be clarified first.</w:t>
            </w:r>
          </w:p>
        </w:tc>
      </w:tr>
      <w:tr w:rsidR="00E52A50" w14:paraId="33E26D35" w14:textId="77777777" w:rsidTr="00F402F0">
        <w:tc>
          <w:tcPr>
            <w:tcW w:w="1194" w:type="dxa"/>
          </w:tcPr>
          <w:p w14:paraId="426F5910" w14:textId="24CAD9ED" w:rsidR="00E52A50" w:rsidRDefault="00E52A50" w:rsidP="00E52A50">
            <w:pPr>
              <w:rPr>
                <w:rFonts w:eastAsia="SimSun"/>
                <w:sz w:val="20"/>
                <w:szCs w:val="20"/>
              </w:rPr>
            </w:pPr>
            <w:r>
              <w:rPr>
                <w:sz w:val="20"/>
                <w:szCs w:val="20"/>
                <w:lang w:val="en-GB"/>
              </w:rPr>
              <w:t>NEC</w:t>
            </w:r>
          </w:p>
        </w:tc>
        <w:tc>
          <w:tcPr>
            <w:tcW w:w="1116" w:type="dxa"/>
          </w:tcPr>
          <w:p w14:paraId="44B8A237" w14:textId="151728AD" w:rsidR="00E52A50" w:rsidRDefault="00E52A50" w:rsidP="00E52A50">
            <w:pPr>
              <w:jc w:val="both"/>
              <w:rPr>
                <w:rFonts w:eastAsiaTheme="minorEastAsia"/>
                <w:sz w:val="20"/>
                <w:szCs w:val="20"/>
                <w:lang w:val="en-GB"/>
              </w:rPr>
            </w:pPr>
            <w:r>
              <w:rPr>
                <w:sz w:val="20"/>
                <w:szCs w:val="20"/>
                <w:lang w:val="en-GB"/>
              </w:rPr>
              <w:t>Y</w:t>
            </w:r>
          </w:p>
        </w:tc>
        <w:tc>
          <w:tcPr>
            <w:tcW w:w="7040" w:type="dxa"/>
          </w:tcPr>
          <w:p w14:paraId="7A33E4EE" w14:textId="34802494" w:rsidR="00E52A50" w:rsidRDefault="00E52A50" w:rsidP="00E52A50">
            <w:pPr>
              <w:jc w:val="both"/>
              <w:rPr>
                <w:rFonts w:eastAsia="SimSun"/>
                <w:sz w:val="20"/>
                <w:szCs w:val="20"/>
              </w:rPr>
            </w:pPr>
            <w:r>
              <w:rPr>
                <w:sz w:val="20"/>
                <w:szCs w:val="20"/>
                <w:lang w:val="en-GB"/>
              </w:rPr>
              <w:t>We are OK with the proposal.</w:t>
            </w:r>
          </w:p>
        </w:tc>
      </w:tr>
      <w:tr w:rsidR="00B55B4D" w14:paraId="6915C3A5" w14:textId="77777777" w:rsidTr="00B55B4D">
        <w:tc>
          <w:tcPr>
            <w:tcW w:w="1194" w:type="dxa"/>
          </w:tcPr>
          <w:p w14:paraId="0EA61692" w14:textId="77777777" w:rsidR="00B55B4D" w:rsidRDefault="00B55B4D" w:rsidP="006F4230">
            <w:pPr>
              <w:spacing w:after="0"/>
              <w:rPr>
                <w:rFonts w:eastAsia="SimSun"/>
                <w:sz w:val="20"/>
                <w:szCs w:val="20"/>
              </w:rPr>
            </w:pPr>
            <w:r>
              <w:rPr>
                <w:rFonts w:eastAsia="SimSun"/>
                <w:sz w:val="20"/>
                <w:szCs w:val="20"/>
              </w:rPr>
              <w:t>Ericsson1</w:t>
            </w:r>
          </w:p>
        </w:tc>
        <w:tc>
          <w:tcPr>
            <w:tcW w:w="1116" w:type="dxa"/>
          </w:tcPr>
          <w:p w14:paraId="14BC9DD5" w14:textId="77777777" w:rsidR="00B55B4D" w:rsidRDefault="00B55B4D" w:rsidP="006F4230">
            <w:pPr>
              <w:spacing w:after="0"/>
              <w:jc w:val="both"/>
              <w:rPr>
                <w:rFonts w:eastAsia="SimSun"/>
                <w:sz w:val="20"/>
                <w:szCs w:val="20"/>
                <w:lang w:val="en-GB"/>
              </w:rPr>
            </w:pPr>
          </w:p>
        </w:tc>
        <w:tc>
          <w:tcPr>
            <w:tcW w:w="7040" w:type="dxa"/>
          </w:tcPr>
          <w:p w14:paraId="22FFB019" w14:textId="77777777" w:rsidR="00B55B4D" w:rsidRDefault="00B55B4D" w:rsidP="006F4230">
            <w:pPr>
              <w:spacing w:after="0"/>
              <w:jc w:val="both"/>
              <w:rPr>
                <w:rFonts w:eastAsia="SimSun"/>
                <w:sz w:val="20"/>
                <w:szCs w:val="20"/>
              </w:rPr>
            </w:pPr>
            <w:r>
              <w:rPr>
                <w:rFonts w:eastAsia="SimSun"/>
                <w:sz w:val="20"/>
                <w:szCs w:val="20"/>
              </w:rPr>
              <w:t>Prefer following updates to first bullet</w:t>
            </w:r>
          </w:p>
          <w:p w14:paraId="46138001" w14:textId="77777777" w:rsidR="00B55B4D" w:rsidRDefault="00B55B4D" w:rsidP="006F4230">
            <w:pPr>
              <w:pStyle w:val="ListParagraph"/>
              <w:numPr>
                <w:ilvl w:val="0"/>
                <w:numId w:val="67"/>
              </w:numPr>
              <w:adjustRightInd w:val="0"/>
              <w:snapToGrid w:val="0"/>
              <w:spacing w:beforeLines="50" w:before="120"/>
              <w:ind w:leftChars="0"/>
              <w:rPr>
                <w:rFonts w:ascii="Times New Roman" w:eastAsia="SimSun" w:hAnsi="Times New Roman"/>
                <w:bCs/>
                <w:i/>
                <w:iCs/>
                <w:sz w:val="24"/>
                <w:lang w:eastAsia="en-US"/>
              </w:rPr>
            </w:pPr>
            <w:r>
              <w:rPr>
                <w:rFonts w:ascii="Times New Roman" w:eastAsia="SimSun" w:hAnsi="Times New Roman"/>
                <w:bCs/>
                <w:i/>
                <w:iCs/>
                <w:sz w:val="24"/>
                <w:lang w:eastAsia="en-US"/>
              </w:rPr>
              <w:t>LP-WUS information can be carried:</w:t>
            </w:r>
          </w:p>
          <w:p w14:paraId="752286CB" w14:textId="77777777" w:rsidR="00B55B4D" w:rsidRDefault="00B55B4D" w:rsidP="006F4230">
            <w:pPr>
              <w:numPr>
                <w:ilvl w:val="1"/>
                <w:numId w:val="67"/>
              </w:numPr>
              <w:adjustRightInd w:val="0"/>
              <w:snapToGrid w:val="0"/>
              <w:rPr>
                <w:rFonts w:eastAsia="Microsoft YaHei"/>
                <w:bCs/>
                <w:i/>
                <w:iCs/>
              </w:rPr>
            </w:pPr>
            <w:r>
              <w:rPr>
                <w:rFonts w:eastAsia="Microsoft YaHei"/>
                <w:bCs/>
                <w:i/>
                <w:iCs/>
              </w:rPr>
              <w:t xml:space="preserve">Alt 1: by sequence(s) selection  </w:t>
            </w:r>
          </w:p>
          <w:p w14:paraId="489A112E" w14:textId="77777777" w:rsidR="00B55B4D" w:rsidRPr="007B1BF6" w:rsidRDefault="00B55B4D" w:rsidP="006F4230">
            <w:pPr>
              <w:numPr>
                <w:ilvl w:val="2"/>
                <w:numId w:val="67"/>
              </w:numPr>
              <w:adjustRightInd w:val="0"/>
              <w:snapToGrid w:val="0"/>
              <w:rPr>
                <w:rFonts w:eastAsia="Microsoft YaHei"/>
                <w:bCs/>
                <w:i/>
                <w:iCs/>
                <w:strike/>
              </w:rPr>
            </w:pPr>
            <w:r w:rsidRPr="007B1BF6">
              <w:rPr>
                <w:rFonts w:eastAsia="Microsoft YaHei"/>
                <w:bCs/>
                <w:i/>
                <w:iCs/>
                <w:strike/>
              </w:rPr>
              <w:t>spreading codes can be used to improve link performance</w:t>
            </w:r>
          </w:p>
          <w:p w14:paraId="5992003B" w14:textId="77777777" w:rsidR="00B55B4D" w:rsidRDefault="00B55B4D" w:rsidP="006F4230">
            <w:pPr>
              <w:numPr>
                <w:ilvl w:val="1"/>
                <w:numId w:val="67"/>
              </w:numPr>
              <w:adjustRightInd w:val="0"/>
              <w:snapToGrid w:val="0"/>
              <w:rPr>
                <w:i/>
                <w:iCs/>
              </w:rPr>
            </w:pPr>
            <w:r>
              <w:rPr>
                <w:rFonts w:eastAsia="Microsoft YaHei"/>
                <w:bCs/>
                <w:i/>
                <w:iCs/>
              </w:rPr>
              <w:t>Alt 2: by encoded bits with CRC/FCS for at least FAR reduction</w:t>
            </w:r>
          </w:p>
          <w:p w14:paraId="511FAE33" w14:textId="77777777" w:rsidR="00B55B4D" w:rsidRDefault="00B55B4D" w:rsidP="006F4230">
            <w:pPr>
              <w:numPr>
                <w:ilvl w:val="2"/>
                <w:numId w:val="67"/>
              </w:numPr>
              <w:adjustRightInd w:val="0"/>
              <w:snapToGrid w:val="0"/>
              <w:rPr>
                <w:i/>
                <w:iCs/>
              </w:rPr>
            </w:pPr>
            <w:r>
              <w:rPr>
                <w:rFonts w:eastAsia="Microsoft YaHei"/>
                <w:bCs/>
                <w:i/>
                <w:iCs/>
              </w:rPr>
              <w:t>payload can be encoded using Manchester encoding or block codes in general can be used to improve link performance.</w:t>
            </w:r>
          </w:p>
          <w:p w14:paraId="476AC167" w14:textId="77777777" w:rsidR="00B55B4D" w:rsidRPr="007B1BF6" w:rsidRDefault="00B55B4D" w:rsidP="006F4230">
            <w:pPr>
              <w:numPr>
                <w:ilvl w:val="3"/>
                <w:numId w:val="67"/>
              </w:numPr>
              <w:adjustRightInd w:val="0"/>
              <w:snapToGrid w:val="0"/>
              <w:rPr>
                <w:i/>
                <w:iCs/>
                <w:strike/>
              </w:rPr>
            </w:pPr>
            <w:r w:rsidRPr="007B1BF6">
              <w:rPr>
                <w:rFonts w:eastAsia="Microsoft YaHei"/>
                <w:bCs/>
                <w:i/>
                <w:iCs/>
                <w:strike/>
              </w:rPr>
              <w:t>Manchester encoded LP-WUS may not need additional signal for detection threshold estimation in case of OOK</w:t>
            </w:r>
          </w:p>
          <w:p w14:paraId="658A7551" w14:textId="77777777" w:rsidR="00B55B4D" w:rsidRPr="007B1BF6" w:rsidRDefault="00B55B4D" w:rsidP="006F4230">
            <w:pPr>
              <w:numPr>
                <w:ilvl w:val="3"/>
                <w:numId w:val="67"/>
              </w:numPr>
              <w:adjustRightInd w:val="0"/>
              <w:snapToGrid w:val="0"/>
              <w:rPr>
                <w:i/>
                <w:iCs/>
                <w:strike/>
              </w:rPr>
            </w:pPr>
            <w:r w:rsidRPr="007B1BF6">
              <w:rPr>
                <w:rFonts w:eastAsia="Microsoft YaHei"/>
                <w:bCs/>
                <w:i/>
                <w:iCs/>
                <w:strike/>
              </w:rPr>
              <w:t>Manchester encoded LP-WUS may not need additional signal for time synchronization.</w:t>
            </w:r>
          </w:p>
          <w:p w14:paraId="0BC389A8" w14:textId="77777777" w:rsidR="00B55B4D" w:rsidRDefault="00B55B4D" w:rsidP="006F4230">
            <w:pPr>
              <w:numPr>
                <w:ilvl w:val="1"/>
                <w:numId w:val="67"/>
              </w:numPr>
              <w:adjustRightInd w:val="0"/>
              <w:snapToGrid w:val="0"/>
              <w:rPr>
                <w:i/>
                <w:iCs/>
              </w:rPr>
            </w:pPr>
            <w:r>
              <w:rPr>
                <w:i/>
                <w:iCs/>
              </w:rPr>
              <w:t>Repetition can be used to improve link performance.</w:t>
            </w:r>
          </w:p>
          <w:p w14:paraId="6784B4B7" w14:textId="77777777" w:rsidR="00B55B4D" w:rsidRDefault="00B55B4D" w:rsidP="006F4230">
            <w:pPr>
              <w:spacing w:after="0"/>
              <w:jc w:val="both"/>
              <w:rPr>
                <w:rFonts w:eastAsia="SimSun"/>
                <w:sz w:val="20"/>
                <w:szCs w:val="20"/>
              </w:rPr>
            </w:pPr>
            <w:r>
              <w:rPr>
                <w:rFonts w:eastAsia="SimSun"/>
                <w:sz w:val="20"/>
                <w:szCs w:val="20"/>
              </w:rPr>
              <w:t xml:space="preserve"> </w:t>
            </w:r>
          </w:p>
        </w:tc>
      </w:tr>
      <w:tr w:rsidR="00F00165" w14:paraId="59A28461" w14:textId="77777777" w:rsidTr="00B55B4D">
        <w:tc>
          <w:tcPr>
            <w:tcW w:w="1194" w:type="dxa"/>
          </w:tcPr>
          <w:p w14:paraId="14101C08" w14:textId="19416610" w:rsidR="00F00165" w:rsidRDefault="00F00165" w:rsidP="00F00165">
            <w:pPr>
              <w:spacing w:after="0"/>
              <w:rPr>
                <w:rFonts w:eastAsia="SimSun"/>
                <w:sz w:val="20"/>
                <w:szCs w:val="20"/>
              </w:rPr>
            </w:pPr>
            <w:r>
              <w:rPr>
                <w:sz w:val="20"/>
                <w:szCs w:val="20"/>
                <w:lang w:val="en-GB"/>
              </w:rPr>
              <w:t xml:space="preserve">Intel </w:t>
            </w:r>
          </w:p>
        </w:tc>
        <w:tc>
          <w:tcPr>
            <w:tcW w:w="1116" w:type="dxa"/>
          </w:tcPr>
          <w:p w14:paraId="49100DE3" w14:textId="7CF5282F" w:rsidR="00F00165" w:rsidRDefault="00F00165" w:rsidP="00F00165">
            <w:pPr>
              <w:spacing w:after="0"/>
              <w:jc w:val="both"/>
              <w:rPr>
                <w:rFonts w:eastAsia="SimSun"/>
                <w:sz w:val="20"/>
                <w:szCs w:val="20"/>
                <w:lang w:val="en-GB"/>
              </w:rPr>
            </w:pPr>
            <w:r>
              <w:rPr>
                <w:sz w:val="20"/>
                <w:szCs w:val="20"/>
                <w:lang w:val="en-GB"/>
              </w:rPr>
              <w:t>Y</w:t>
            </w:r>
          </w:p>
        </w:tc>
        <w:tc>
          <w:tcPr>
            <w:tcW w:w="7040" w:type="dxa"/>
          </w:tcPr>
          <w:p w14:paraId="1587CD41" w14:textId="77777777" w:rsidR="00F00165" w:rsidRDefault="00F00165" w:rsidP="00F00165">
            <w:pPr>
              <w:spacing w:after="0"/>
              <w:jc w:val="both"/>
              <w:rPr>
                <w:sz w:val="20"/>
                <w:szCs w:val="20"/>
                <w:lang w:val="en-GB"/>
              </w:rPr>
            </w:pPr>
            <w:r>
              <w:rPr>
                <w:sz w:val="20"/>
                <w:szCs w:val="20"/>
                <w:lang w:val="en-GB"/>
              </w:rPr>
              <w:t>We are fine with the proposal, except ‘start of sequence’. We share similar view with Xiaomi that it be</w:t>
            </w:r>
          </w:p>
          <w:p w14:paraId="07F19309" w14:textId="16A00FB8" w:rsidR="00F00165" w:rsidRDefault="00F00165" w:rsidP="00F00165">
            <w:pPr>
              <w:spacing w:after="0"/>
              <w:jc w:val="both"/>
              <w:rPr>
                <w:rFonts w:eastAsia="SimSun"/>
                <w:sz w:val="20"/>
                <w:szCs w:val="20"/>
              </w:rPr>
            </w:pPr>
            <w:r>
              <w:rPr>
                <w:sz w:val="20"/>
                <w:szCs w:val="20"/>
                <w:lang w:val="en-GB"/>
              </w:rPr>
              <w:t>longs to part of time sync.</w:t>
            </w:r>
          </w:p>
        </w:tc>
      </w:tr>
      <w:tr w:rsidR="00C9411F" w14:paraId="3F9FF494" w14:textId="77777777" w:rsidTr="00B55B4D">
        <w:tc>
          <w:tcPr>
            <w:tcW w:w="1194" w:type="dxa"/>
          </w:tcPr>
          <w:p w14:paraId="0B87E0F7" w14:textId="42368462" w:rsidR="00C9411F" w:rsidRDefault="00C9411F" w:rsidP="00C9411F">
            <w:pPr>
              <w:spacing w:after="0"/>
              <w:rPr>
                <w:sz w:val="20"/>
                <w:szCs w:val="20"/>
                <w:lang w:val="en-GB"/>
              </w:rPr>
            </w:pPr>
            <w:r>
              <w:rPr>
                <w:rFonts w:eastAsia="SimSun"/>
                <w:sz w:val="20"/>
                <w:szCs w:val="20"/>
              </w:rPr>
              <w:t>Nokia/NSB</w:t>
            </w:r>
          </w:p>
        </w:tc>
        <w:tc>
          <w:tcPr>
            <w:tcW w:w="1116" w:type="dxa"/>
          </w:tcPr>
          <w:p w14:paraId="76CE1E19" w14:textId="40817AAB" w:rsidR="00C9411F" w:rsidRDefault="00C9411F" w:rsidP="00C9411F">
            <w:pPr>
              <w:spacing w:after="0"/>
              <w:jc w:val="both"/>
              <w:rPr>
                <w:sz w:val="20"/>
                <w:szCs w:val="20"/>
                <w:lang w:val="en-GB"/>
              </w:rPr>
            </w:pPr>
            <w:r>
              <w:rPr>
                <w:rFonts w:eastAsia="SimSun"/>
                <w:sz w:val="20"/>
                <w:szCs w:val="20"/>
              </w:rPr>
              <w:t>N</w:t>
            </w:r>
          </w:p>
        </w:tc>
        <w:tc>
          <w:tcPr>
            <w:tcW w:w="7040" w:type="dxa"/>
          </w:tcPr>
          <w:p w14:paraId="5C659207" w14:textId="424BCE82" w:rsidR="00C9411F" w:rsidRDefault="00C9411F" w:rsidP="00C9411F">
            <w:pPr>
              <w:spacing w:after="0"/>
              <w:jc w:val="both"/>
              <w:rPr>
                <w:sz w:val="20"/>
                <w:szCs w:val="20"/>
                <w:lang w:val="en-GB"/>
              </w:rPr>
            </w:pPr>
            <w:r>
              <w:rPr>
                <w:rFonts w:eastAsia="SimSun"/>
                <w:sz w:val="20"/>
                <w:szCs w:val="20"/>
              </w:rPr>
              <w:t>Is the intention being to recommend supporting two LP-WUS designs in terms of information encoding? Should we aim to down select from the alternatives at the end of this SI to simplify the LP-WUS design?</w:t>
            </w:r>
          </w:p>
        </w:tc>
      </w:tr>
      <w:tr w:rsidR="00A42384" w14:paraId="433BB909" w14:textId="77777777" w:rsidTr="00B55B4D">
        <w:tc>
          <w:tcPr>
            <w:tcW w:w="1194" w:type="dxa"/>
          </w:tcPr>
          <w:p w14:paraId="4254DA1B" w14:textId="44715882" w:rsidR="00A42384" w:rsidRDefault="00A42384" w:rsidP="00A42384">
            <w:pPr>
              <w:spacing w:after="0"/>
              <w:rPr>
                <w:rFonts w:eastAsia="SimSun"/>
                <w:sz w:val="20"/>
                <w:szCs w:val="20"/>
              </w:rPr>
            </w:pPr>
            <w:r>
              <w:rPr>
                <w:rFonts w:eastAsia="Yu Mincho" w:hint="eastAsia"/>
                <w:sz w:val="20"/>
                <w:szCs w:val="20"/>
                <w:lang w:val="en-GB" w:eastAsia="ja-JP"/>
              </w:rPr>
              <w:t>D</w:t>
            </w:r>
            <w:r>
              <w:rPr>
                <w:rFonts w:eastAsia="Yu Mincho"/>
                <w:sz w:val="20"/>
                <w:szCs w:val="20"/>
                <w:lang w:val="en-GB" w:eastAsia="ja-JP"/>
              </w:rPr>
              <w:t>OCOMO</w:t>
            </w:r>
          </w:p>
        </w:tc>
        <w:tc>
          <w:tcPr>
            <w:tcW w:w="1116" w:type="dxa"/>
          </w:tcPr>
          <w:p w14:paraId="4C40103B" w14:textId="77777777" w:rsidR="00A42384" w:rsidRDefault="00A42384" w:rsidP="00A42384">
            <w:pPr>
              <w:spacing w:after="0"/>
              <w:jc w:val="both"/>
              <w:rPr>
                <w:rFonts w:eastAsia="SimSun"/>
                <w:sz w:val="20"/>
                <w:szCs w:val="20"/>
              </w:rPr>
            </w:pPr>
          </w:p>
        </w:tc>
        <w:tc>
          <w:tcPr>
            <w:tcW w:w="7040" w:type="dxa"/>
          </w:tcPr>
          <w:p w14:paraId="50BB79C7" w14:textId="4B5D3FBA" w:rsidR="00A42384" w:rsidRDefault="00A42384" w:rsidP="00A42384">
            <w:pPr>
              <w:spacing w:after="0"/>
              <w:jc w:val="both"/>
              <w:rPr>
                <w:rFonts w:eastAsia="SimSun"/>
                <w:sz w:val="20"/>
                <w:szCs w:val="20"/>
              </w:rPr>
            </w:pPr>
            <w:r>
              <w:rPr>
                <w:rFonts w:eastAsia="Yu Mincho" w:hint="eastAsia"/>
                <w:sz w:val="20"/>
                <w:szCs w:val="20"/>
                <w:lang w:val="en-GB" w:eastAsia="ja-JP"/>
              </w:rPr>
              <w:t>W</w:t>
            </w:r>
            <w:r>
              <w:rPr>
                <w:rFonts w:eastAsia="Yu Mincho"/>
                <w:sz w:val="20"/>
                <w:szCs w:val="20"/>
                <w:lang w:val="en-GB" w:eastAsia="ja-JP"/>
              </w:rPr>
              <w:t>e have same view as HW that i</w:t>
            </w:r>
            <w:r>
              <w:rPr>
                <w:rFonts w:eastAsia="SimSun"/>
                <w:sz w:val="20"/>
                <w:szCs w:val="20"/>
              </w:rPr>
              <w:t>t is too early to conclude on coding, so we support HW’s modification.</w:t>
            </w:r>
          </w:p>
        </w:tc>
      </w:tr>
      <w:tr w:rsidR="0019318A" w14:paraId="55E63B8F" w14:textId="77777777" w:rsidTr="00B55B4D">
        <w:tc>
          <w:tcPr>
            <w:tcW w:w="1194" w:type="dxa"/>
          </w:tcPr>
          <w:p w14:paraId="26C68A31" w14:textId="77777777" w:rsidR="0019318A" w:rsidRDefault="0019318A" w:rsidP="0019318A">
            <w:pPr>
              <w:spacing w:after="0"/>
              <w:rPr>
                <w:rFonts w:eastAsiaTheme="minorEastAsia"/>
                <w:sz w:val="20"/>
                <w:szCs w:val="20"/>
                <w:lang w:val="en-GB"/>
              </w:rPr>
            </w:pPr>
            <w:r>
              <w:rPr>
                <w:rFonts w:eastAsiaTheme="minorEastAsia"/>
                <w:sz w:val="20"/>
                <w:szCs w:val="20"/>
                <w:lang w:val="en-GB"/>
              </w:rPr>
              <w:t>QC</w:t>
            </w:r>
            <w:r w:rsidR="00FA76C4">
              <w:rPr>
                <w:rFonts w:eastAsiaTheme="minorEastAsia"/>
                <w:sz w:val="20"/>
                <w:szCs w:val="20"/>
                <w:lang w:val="en-GB"/>
              </w:rPr>
              <w:t>1</w:t>
            </w:r>
          </w:p>
          <w:p w14:paraId="6B239752" w14:textId="0057EE76" w:rsidR="00FA76C4" w:rsidRDefault="00FA76C4" w:rsidP="0019318A">
            <w:pPr>
              <w:spacing w:after="0"/>
              <w:rPr>
                <w:rFonts w:eastAsia="Yu Mincho"/>
                <w:sz w:val="20"/>
                <w:szCs w:val="20"/>
                <w:lang w:val="en-GB" w:eastAsia="ja-JP"/>
              </w:rPr>
            </w:pPr>
            <w:r>
              <w:rPr>
                <w:rFonts w:eastAsia="Yu Mincho"/>
                <w:sz w:val="20"/>
                <w:szCs w:val="20"/>
                <w:lang w:val="en-GB" w:eastAsia="ja-JP"/>
              </w:rPr>
              <w:t>QC2</w:t>
            </w:r>
          </w:p>
        </w:tc>
        <w:tc>
          <w:tcPr>
            <w:tcW w:w="1116" w:type="dxa"/>
          </w:tcPr>
          <w:p w14:paraId="4F711020" w14:textId="77777777" w:rsidR="0019318A" w:rsidRDefault="0019318A" w:rsidP="0019318A">
            <w:pPr>
              <w:spacing w:after="0"/>
              <w:jc w:val="both"/>
              <w:rPr>
                <w:rFonts w:eastAsia="SimSun"/>
                <w:sz w:val="20"/>
                <w:szCs w:val="20"/>
              </w:rPr>
            </w:pPr>
          </w:p>
        </w:tc>
        <w:tc>
          <w:tcPr>
            <w:tcW w:w="7040" w:type="dxa"/>
          </w:tcPr>
          <w:p w14:paraId="381EA380" w14:textId="77777777" w:rsidR="00013C47" w:rsidRDefault="0019318A" w:rsidP="0019318A">
            <w:pPr>
              <w:spacing w:after="0"/>
              <w:jc w:val="both"/>
              <w:rPr>
                <w:rFonts w:eastAsiaTheme="minorEastAsia"/>
                <w:sz w:val="20"/>
                <w:szCs w:val="20"/>
                <w:lang w:val="en-GB"/>
              </w:rPr>
            </w:pPr>
            <w:r>
              <w:rPr>
                <w:rFonts w:eastAsiaTheme="minorEastAsia"/>
                <w:sz w:val="20"/>
                <w:szCs w:val="20"/>
                <w:lang w:val="en-GB"/>
              </w:rPr>
              <w:t xml:space="preserve">In </w:t>
            </w:r>
            <w:proofErr w:type="gramStart"/>
            <w:r>
              <w:rPr>
                <w:rFonts w:eastAsiaTheme="minorEastAsia"/>
                <w:sz w:val="20"/>
                <w:szCs w:val="20"/>
                <w:lang w:val="en-GB"/>
              </w:rPr>
              <w:t>general</w:t>
            </w:r>
            <w:proofErr w:type="gramEnd"/>
            <w:r>
              <w:rPr>
                <w:rFonts w:eastAsiaTheme="minorEastAsia"/>
                <w:sz w:val="20"/>
                <w:szCs w:val="20"/>
                <w:lang w:val="en-GB"/>
              </w:rPr>
              <w:t xml:space="preserve"> OK. </w:t>
            </w:r>
          </w:p>
          <w:p w14:paraId="03ECCBCA" w14:textId="7F97AA8A" w:rsidR="00013C47" w:rsidRPr="00D20BA9" w:rsidRDefault="00013C47" w:rsidP="0019318A">
            <w:pPr>
              <w:spacing w:after="0"/>
              <w:jc w:val="both"/>
              <w:rPr>
                <w:rFonts w:eastAsiaTheme="minorEastAsia"/>
                <w:color w:val="FF0000"/>
                <w:sz w:val="20"/>
                <w:szCs w:val="20"/>
                <w:lang w:val="en-GB"/>
              </w:rPr>
            </w:pPr>
          </w:p>
          <w:p w14:paraId="73C03967" w14:textId="77777777" w:rsidR="00D20BA9" w:rsidRPr="00D20BA9" w:rsidRDefault="00D20BA9" w:rsidP="00D20BA9">
            <w:pPr>
              <w:rPr>
                <w:rFonts w:eastAsiaTheme="minorEastAsia"/>
                <w:color w:val="FF0000"/>
                <w:sz w:val="20"/>
                <w:szCs w:val="20"/>
                <w:lang w:val="en-GB"/>
              </w:rPr>
            </w:pPr>
            <w:r w:rsidRPr="00D20BA9">
              <w:rPr>
                <w:rFonts w:eastAsiaTheme="minorEastAsia"/>
                <w:color w:val="FF0000"/>
                <w:sz w:val="20"/>
                <w:szCs w:val="20"/>
                <w:lang w:val="en-GB"/>
              </w:rPr>
              <w:t xml:space="preserve">For the sub-bullet in Alt 1: the term “Spreading code” may have specific meanings in the context Rel-16 NOMA, where 1 bit is repeated M times with a spreading factor M. While this is a valid sequence generation scheme, it appears to us to be too specific, and it doesn’t seem to capture the intention of [11], where the “spreading code” was proposed. Indeed, in [11], the following was </w:t>
            </w:r>
            <w:proofErr w:type="gramStart"/>
            <w:r w:rsidRPr="00D20BA9">
              <w:rPr>
                <w:rFonts w:eastAsiaTheme="minorEastAsia"/>
                <w:color w:val="FF0000"/>
                <w:sz w:val="20"/>
                <w:szCs w:val="20"/>
                <w:lang w:val="en-GB"/>
              </w:rPr>
              <w:t>explained</w:t>
            </w:r>
            <w:proofErr w:type="gramEnd"/>
            <w:r w:rsidRPr="00D20BA9">
              <w:rPr>
                <w:rFonts w:eastAsiaTheme="minorEastAsia"/>
                <w:color w:val="FF0000"/>
                <w:sz w:val="20"/>
                <w:szCs w:val="20"/>
                <w:lang w:val="en-GB"/>
              </w:rPr>
              <w:t xml:space="preserve"> </w:t>
            </w:r>
          </w:p>
          <w:p w14:paraId="30670EBE" w14:textId="77777777" w:rsidR="00D20BA9" w:rsidRPr="00D20BA9" w:rsidRDefault="00D20BA9" w:rsidP="00D20BA9">
            <w:pPr>
              <w:rPr>
                <w:rFonts w:eastAsiaTheme="minorEastAsia"/>
                <w:color w:val="FF0000"/>
                <w:sz w:val="20"/>
                <w:szCs w:val="20"/>
                <w:lang w:val="en-GB"/>
              </w:rPr>
            </w:pPr>
          </w:p>
          <w:p w14:paraId="7CAD5F45" w14:textId="77777777" w:rsidR="00D20BA9" w:rsidRPr="00D20BA9" w:rsidRDefault="00D20BA9" w:rsidP="00D20BA9">
            <w:pPr>
              <w:rPr>
                <w:rFonts w:eastAsiaTheme="minorEastAsia"/>
                <w:color w:val="FF0000"/>
                <w:sz w:val="20"/>
                <w:szCs w:val="20"/>
                <w:lang w:val="en-GB"/>
              </w:rPr>
            </w:pPr>
            <w:r w:rsidRPr="00D20BA9">
              <w:rPr>
                <w:rFonts w:eastAsiaTheme="minorEastAsia"/>
                <w:color w:val="FF0000"/>
                <w:sz w:val="20"/>
                <w:szCs w:val="20"/>
                <w:lang w:val="en-GB"/>
              </w:rPr>
              <w:t xml:space="preserve">“The address spaces of these two sequences are typically much smaller than the M and L bits (i.e., the length of the sequences) in the sequences, providing a degree of spreading that reduces error </w:t>
            </w:r>
            <w:proofErr w:type="gramStart"/>
            <w:r w:rsidRPr="00D20BA9">
              <w:rPr>
                <w:rFonts w:eastAsiaTheme="minorEastAsia"/>
                <w:color w:val="FF0000"/>
                <w:sz w:val="20"/>
                <w:szCs w:val="20"/>
                <w:lang w:val="en-GB"/>
              </w:rPr>
              <w:t>probabilities”</w:t>
            </w:r>
            <w:proofErr w:type="gramEnd"/>
          </w:p>
          <w:p w14:paraId="222CC883" w14:textId="77777777" w:rsidR="00D20BA9" w:rsidRPr="00D20BA9" w:rsidRDefault="00D20BA9" w:rsidP="00D20BA9">
            <w:pPr>
              <w:rPr>
                <w:rFonts w:eastAsiaTheme="minorEastAsia"/>
                <w:color w:val="FF0000"/>
                <w:sz w:val="20"/>
                <w:szCs w:val="20"/>
                <w:lang w:val="en-GB"/>
              </w:rPr>
            </w:pPr>
          </w:p>
          <w:p w14:paraId="2B15198A" w14:textId="77777777" w:rsidR="00D20BA9" w:rsidRPr="00D20BA9" w:rsidRDefault="00D20BA9" w:rsidP="00D20BA9">
            <w:pPr>
              <w:rPr>
                <w:rFonts w:eastAsiaTheme="minorEastAsia"/>
                <w:color w:val="FF0000"/>
                <w:sz w:val="20"/>
                <w:szCs w:val="20"/>
                <w:lang w:val="en-GB"/>
              </w:rPr>
            </w:pPr>
            <w:r w:rsidRPr="00D20BA9">
              <w:rPr>
                <w:rFonts w:eastAsiaTheme="minorEastAsia"/>
                <w:color w:val="FF0000"/>
                <w:sz w:val="20"/>
                <w:szCs w:val="20"/>
                <w:lang w:val="en-GB"/>
              </w:rPr>
              <w:t xml:space="preserve">The intention was not to use a spreading code, but rather to use sequences to convey information where the length of the sequence is larger than the #info bits conveyed by the sequence. </w:t>
            </w:r>
          </w:p>
          <w:p w14:paraId="343F3D4C" w14:textId="77777777" w:rsidR="00013C47" w:rsidRDefault="00013C47" w:rsidP="0019318A">
            <w:pPr>
              <w:spacing w:after="0"/>
              <w:jc w:val="both"/>
              <w:rPr>
                <w:rFonts w:eastAsiaTheme="minorEastAsia"/>
                <w:sz w:val="20"/>
                <w:szCs w:val="20"/>
                <w:lang w:val="en-GB"/>
              </w:rPr>
            </w:pPr>
          </w:p>
          <w:p w14:paraId="50182065" w14:textId="77777777" w:rsidR="0019318A" w:rsidRDefault="00D20BA9" w:rsidP="0019318A">
            <w:pPr>
              <w:spacing w:after="0"/>
              <w:jc w:val="both"/>
              <w:rPr>
                <w:rFonts w:eastAsiaTheme="minorEastAsia"/>
                <w:sz w:val="20"/>
                <w:szCs w:val="20"/>
                <w:lang w:val="en-GB"/>
              </w:rPr>
            </w:pPr>
            <w:r w:rsidRPr="00D20BA9">
              <w:rPr>
                <w:rFonts w:eastAsiaTheme="minorEastAsia"/>
                <w:color w:val="FF0000"/>
                <w:sz w:val="20"/>
                <w:szCs w:val="20"/>
                <w:lang w:val="en-GB"/>
              </w:rPr>
              <w:lastRenderedPageBreak/>
              <w:t>In addition,</w:t>
            </w:r>
            <w:r>
              <w:rPr>
                <w:rFonts w:eastAsiaTheme="minorEastAsia"/>
                <w:sz w:val="20"/>
                <w:szCs w:val="20"/>
                <w:lang w:val="en-GB"/>
              </w:rPr>
              <w:t xml:space="preserve"> </w:t>
            </w:r>
            <w:r w:rsidR="0019318A">
              <w:rPr>
                <w:rFonts w:eastAsiaTheme="minorEastAsia"/>
                <w:sz w:val="20"/>
                <w:szCs w:val="20"/>
                <w:lang w:val="en-GB"/>
              </w:rPr>
              <w:t>“Alt 1: by sequence selection” could also have Manchester encoding for individual OOK symbol.</w:t>
            </w:r>
          </w:p>
          <w:p w14:paraId="2FD46D1A" w14:textId="77777777" w:rsidR="00FA76C4" w:rsidRDefault="00FA76C4" w:rsidP="0019318A">
            <w:pPr>
              <w:spacing w:after="0"/>
              <w:jc w:val="both"/>
              <w:rPr>
                <w:rFonts w:eastAsia="Yu Mincho"/>
                <w:sz w:val="20"/>
                <w:szCs w:val="20"/>
                <w:lang w:val="en-GB" w:eastAsia="ja-JP"/>
              </w:rPr>
            </w:pPr>
          </w:p>
          <w:p w14:paraId="036A5A76" w14:textId="77777777" w:rsidR="00FA76C4" w:rsidRPr="00FA76C4" w:rsidRDefault="00FA76C4" w:rsidP="00FA76C4">
            <w:pPr>
              <w:rPr>
                <w:rFonts w:eastAsiaTheme="minorEastAsia"/>
                <w:color w:val="FF0000"/>
                <w:sz w:val="20"/>
                <w:szCs w:val="20"/>
                <w:lang w:val="en-GB"/>
              </w:rPr>
            </w:pPr>
            <w:r w:rsidRPr="00FA76C4">
              <w:rPr>
                <w:rFonts w:eastAsiaTheme="minorEastAsia"/>
                <w:color w:val="FF0000"/>
                <w:sz w:val="20"/>
                <w:szCs w:val="20"/>
                <w:lang w:val="en-GB"/>
              </w:rPr>
              <w:t xml:space="preserve">Therefore, we suggest </w:t>
            </w:r>
            <w:proofErr w:type="gramStart"/>
            <w:r w:rsidRPr="00FA76C4">
              <w:rPr>
                <w:rFonts w:eastAsiaTheme="minorEastAsia"/>
                <w:color w:val="FF0000"/>
                <w:sz w:val="20"/>
                <w:szCs w:val="20"/>
                <w:lang w:val="en-GB"/>
              </w:rPr>
              <w:t>to modify</w:t>
            </w:r>
            <w:proofErr w:type="gramEnd"/>
            <w:r w:rsidRPr="00FA76C4">
              <w:rPr>
                <w:rFonts w:eastAsiaTheme="minorEastAsia"/>
                <w:color w:val="FF0000"/>
                <w:sz w:val="20"/>
                <w:szCs w:val="20"/>
                <w:lang w:val="en-GB"/>
              </w:rPr>
              <w:t xml:space="preserve"> the </w:t>
            </w:r>
            <w:proofErr w:type="spellStart"/>
            <w:r w:rsidRPr="00FA76C4">
              <w:rPr>
                <w:rFonts w:eastAsiaTheme="minorEastAsia"/>
                <w:color w:val="FF0000"/>
                <w:sz w:val="20"/>
                <w:szCs w:val="20"/>
                <w:lang w:val="en-GB"/>
              </w:rPr>
              <w:t>subbullet</w:t>
            </w:r>
            <w:proofErr w:type="spellEnd"/>
            <w:r w:rsidRPr="00FA76C4">
              <w:rPr>
                <w:rFonts w:eastAsiaTheme="minorEastAsia"/>
                <w:color w:val="FF0000"/>
                <w:sz w:val="20"/>
                <w:szCs w:val="20"/>
                <w:lang w:val="en-GB"/>
              </w:rPr>
              <w:t xml:space="preserve"> as </w:t>
            </w:r>
          </w:p>
          <w:p w14:paraId="221D1671" w14:textId="77777777" w:rsidR="00FA76C4" w:rsidRPr="00FA76C4" w:rsidRDefault="00FA76C4" w:rsidP="00FA76C4">
            <w:pPr>
              <w:pStyle w:val="ListParagraph"/>
              <w:numPr>
                <w:ilvl w:val="0"/>
                <w:numId w:val="66"/>
              </w:numPr>
              <w:spacing w:after="0" w:line="240" w:lineRule="auto"/>
              <w:ind w:leftChars="0"/>
              <w:rPr>
                <w:rFonts w:eastAsiaTheme="minorEastAsia"/>
                <w:color w:val="FF0000"/>
                <w:szCs w:val="20"/>
              </w:rPr>
            </w:pPr>
            <w:r w:rsidRPr="00FA76C4">
              <w:rPr>
                <w:rFonts w:eastAsiaTheme="minorEastAsia"/>
                <w:color w:val="FF0000"/>
                <w:szCs w:val="20"/>
              </w:rPr>
              <w:t xml:space="preserve">in case the sequence is a binary sequence, the number of sequences can be smaller than 2^L, where L is the length of the sequence. </w:t>
            </w:r>
          </w:p>
          <w:p w14:paraId="50F2C205" w14:textId="77777777" w:rsidR="00FA76C4" w:rsidRPr="00FA76C4" w:rsidRDefault="00FA76C4" w:rsidP="00FA76C4">
            <w:pPr>
              <w:pStyle w:val="ListParagraph"/>
              <w:numPr>
                <w:ilvl w:val="0"/>
                <w:numId w:val="66"/>
              </w:numPr>
              <w:spacing w:after="0" w:line="240" w:lineRule="auto"/>
              <w:ind w:leftChars="0"/>
              <w:rPr>
                <w:rFonts w:eastAsiaTheme="minorEastAsia"/>
                <w:color w:val="FF0000"/>
                <w:szCs w:val="20"/>
              </w:rPr>
            </w:pPr>
            <w:r w:rsidRPr="00FA76C4">
              <w:rPr>
                <w:rFonts w:eastAsiaTheme="minorEastAsia"/>
                <w:color w:val="FF0000"/>
                <w:szCs w:val="20"/>
              </w:rPr>
              <w:t>Manchester code may be used together with the (binary) sequence.</w:t>
            </w:r>
          </w:p>
          <w:p w14:paraId="3F846A13" w14:textId="489FA6F2" w:rsidR="00FA76C4" w:rsidRDefault="00FA76C4" w:rsidP="0019318A">
            <w:pPr>
              <w:spacing w:after="0"/>
              <w:jc w:val="both"/>
              <w:rPr>
                <w:rFonts w:eastAsia="Yu Mincho"/>
                <w:sz w:val="20"/>
                <w:szCs w:val="20"/>
                <w:lang w:val="en-GB" w:eastAsia="ja-JP"/>
              </w:rPr>
            </w:pPr>
          </w:p>
        </w:tc>
      </w:tr>
      <w:tr w:rsidR="005F7FC2" w14:paraId="17E88F34" w14:textId="77777777" w:rsidTr="00B55B4D">
        <w:tc>
          <w:tcPr>
            <w:tcW w:w="1194" w:type="dxa"/>
          </w:tcPr>
          <w:p w14:paraId="6CC214C6" w14:textId="618708E4" w:rsidR="005F7FC2" w:rsidRDefault="005F7FC2" w:rsidP="005F7FC2">
            <w:pPr>
              <w:spacing w:after="0"/>
              <w:rPr>
                <w:rFonts w:eastAsiaTheme="minorEastAsia"/>
                <w:sz w:val="20"/>
                <w:szCs w:val="20"/>
                <w:lang w:val="en-GB"/>
              </w:rPr>
            </w:pPr>
            <w:r>
              <w:rPr>
                <w:rFonts w:eastAsiaTheme="minorEastAsia" w:hint="eastAsia"/>
                <w:sz w:val="20"/>
                <w:szCs w:val="20"/>
                <w:lang w:val="en-GB"/>
              </w:rPr>
              <w:lastRenderedPageBreak/>
              <w:t>S</w:t>
            </w:r>
            <w:r>
              <w:rPr>
                <w:rFonts w:eastAsiaTheme="minorEastAsia"/>
                <w:sz w:val="20"/>
                <w:szCs w:val="20"/>
                <w:lang w:val="en-GB"/>
              </w:rPr>
              <w:t>preadtrum</w:t>
            </w:r>
          </w:p>
        </w:tc>
        <w:tc>
          <w:tcPr>
            <w:tcW w:w="1116" w:type="dxa"/>
          </w:tcPr>
          <w:p w14:paraId="6CA3EC3C" w14:textId="146CFEFD" w:rsidR="005F7FC2" w:rsidRDefault="005F7FC2" w:rsidP="005F7FC2">
            <w:pPr>
              <w:spacing w:after="0"/>
              <w:jc w:val="both"/>
              <w:rPr>
                <w:rFonts w:eastAsia="SimSun"/>
                <w:sz w:val="20"/>
                <w:szCs w:val="20"/>
              </w:rPr>
            </w:pPr>
            <w:r>
              <w:rPr>
                <w:rFonts w:eastAsia="SimSun" w:hint="eastAsia"/>
                <w:sz w:val="20"/>
                <w:szCs w:val="20"/>
              </w:rPr>
              <w:t>Y</w:t>
            </w:r>
          </w:p>
        </w:tc>
        <w:tc>
          <w:tcPr>
            <w:tcW w:w="7040" w:type="dxa"/>
          </w:tcPr>
          <w:p w14:paraId="67AAA0D2" w14:textId="77777777" w:rsidR="005F7FC2" w:rsidRDefault="005F7FC2" w:rsidP="005F7FC2">
            <w:pPr>
              <w:spacing w:after="0"/>
              <w:jc w:val="both"/>
              <w:rPr>
                <w:rFonts w:eastAsiaTheme="minorEastAsia"/>
                <w:sz w:val="20"/>
                <w:szCs w:val="20"/>
                <w:lang w:val="en-GB"/>
              </w:rPr>
            </w:pPr>
          </w:p>
        </w:tc>
      </w:tr>
      <w:tr w:rsidR="004A28C8" w14:paraId="287BCF47" w14:textId="77777777" w:rsidTr="00B55B4D">
        <w:tc>
          <w:tcPr>
            <w:tcW w:w="1194" w:type="dxa"/>
          </w:tcPr>
          <w:p w14:paraId="236B2DD0" w14:textId="7B6B11FB" w:rsidR="004A28C8" w:rsidRDefault="004A28C8" w:rsidP="004A28C8">
            <w:pPr>
              <w:spacing w:after="0"/>
              <w:rPr>
                <w:rFonts w:eastAsiaTheme="minorEastAsia"/>
                <w:sz w:val="20"/>
                <w:szCs w:val="20"/>
                <w:lang w:val="en-GB"/>
              </w:rPr>
            </w:pPr>
            <w:r>
              <w:rPr>
                <w:rFonts w:eastAsia="SimSun"/>
                <w:sz w:val="20"/>
                <w:szCs w:val="20"/>
              </w:rPr>
              <w:t>FL2</w:t>
            </w:r>
          </w:p>
        </w:tc>
        <w:tc>
          <w:tcPr>
            <w:tcW w:w="1116" w:type="dxa"/>
          </w:tcPr>
          <w:p w14:paraId="61C94141" w14:textId="77777777" w:rsidR="004A28C8" w:rsidRDefault="004A28C8" w:rsidP="004A28C8">
            <w:pPr>
              <w:spacing w:after="0"/>
              <w:jc w:val="both"/>
              <w:rPr>
                <w:rFonts w:eastAsia="SimSun"/>
                <w:sz w:val="20"/>
                <w:szCs w:val="20"/>
              </w:rPr>
            </w:pPr>
          </w:p>
        </w:tc>
        <w:tc>
          <w:tcPr>
            <w:tcW w:w="7040" w:type="dxa"/>
          </w:tcPr>
          <w:p w14:paraId="559DD09B" w14:textId="2FFA4D53" w:rsidR="004A28C8" w:rsidRPr="0048490F" w:rsidRDefault="004A28C8" w:rsidP="004A28C8">
            <w:r w:rsidRPr="0048490F">
              <w:t>U</w:t>
            </w:r>
            <w:r>
              <w:t>pdated based on comments received</w:t>
            </w:r>
            <w:r w:rsidR="007140BB">
              <w:t xml:space="preserve">, very much stripped down </w:t>
            </w:r>
            <w:r w:rsidR="007140BB">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p>
          <w:p w14:paraId="22589F0E" w14:textId="77777777" w:rsidR="004A28C8" w:rsidRDefault="004A28C8" w:rsidP="004A28C8">
            <w:pPr>
              <w:rPr>
                <w:b/>
                <w:bCs/>
                <w:i/>
                <w:iCs/>
                <w:highlight w:val="cyan"/>
              </w:rPr>
            </w:pPr>
          </w:p>
          <w:p w14:paraId="3CDAA045" w14:textId="77777777" w:rsidR="004A28C8" w:rsidRPr="0068643E" w:rsidRDefault="004A28C8" w:rsidP="004A28C8">
            <w:pPr>
              <w:rPr>
                <w:b/>
                <w:bCs/>
                <w:i/>
                <w:iCs/>
                <w:strike/>
              </w:rPr>
            </w:pPr>
            <w:r>
              <w:rPr>
                <w:b/>
                <w:bCs/>
                <w:i/>
                <w:iCs/>
                <w:highlight w:val="cyan"/>
              </w:rPr>
              <w:t>FL2-Higher-Proposal-13:</w:t>
            </w:r>
            <w:r>
              <w:rPr>
                <w:b/>
                <w:bCs/>
                <w:i/>
                <w:iCs/>
              </w:rPr>
              <w:t xml:space="preserve"> </w:t>
            </w:r>
            <w:r w:rsidRPr="00877BDD">
              <w:rPr>
                <w:i/>
                <w:iCs/>
                <w:strike/>
                <w:color w:val="FF0000"/>
              </w:rPr>
              <w:t>Capture in TR:</w:t>
            </w:r>
          </w:p>
          <w:p w14:paraId="2A435C25" w14:textId="77777777" w:rsidR="004A28C8" w:rsidRDefault="004A28C8" w:rsidP="004A28C8">
            <w:pPr>
              <w:pStyle w:val="ListParagraph"/>
              <w:numPr>
                <w:ilvl w:val="0"/>
                <w:numId w:val="67"/>
              </w:numPr>
              <w:adjustRightInd w:val="0"/>
              <w:snapToGrid w:val="0"/>
              <w:spacing w:beforeLines="50" w:before="120"/>
              <w:ind w:leftChars="0"/>
              <w:rPr>
                <w:rFonts w:ascii="Times New Roman" w:eastAsia="SimSun" w:hAnsi="Times New Roman"/>
                <w:bCs/>
                <w:i/>
                <w:iCs/>
                <w:sz w:val="24"/>
                <w:lang w:eastAsia="en-US"/>
              </w:rPr>
            </w:pPr>
            <w:r>
              <w:rPr>
                <w:rFonts w:ascii="Times New Roman" w:eastAsia="SimSun" w:hAnsi="Times New Roman"/>
                <w:bCs/>
                <w:i/>
                <w:iCs/>
                <w:sz w:val="24"/>
                <w:lang w:eastAsia="en-US"/>
              </w:rPr>
              <w:t>LP-WUS information can be carried:</w:t>
            </w:r>
          </w:p>
          <w:p w14:paraId="7532D28D" w14:textId="77777777" w:rsidR="004A28C8" w:rsidRDefault="004A28C8" w:rsidP="004A28C8">
            <w:pPr>
              <w:numPr>
                <w:ilvl w:val="1"/>
                <w:numId w:val="67"/>
              </w:numPr>
              <w:adjustRightInd w:val="0"/>
              <w:snapToGrid w:val="0"/>
              <w:rPr>
                <w:rFonts w:eastAsia="Microsoft YaHei"/>
                <w:bCs/>
                <w:i/>
                <w:iCs/>
              </w:rPr>
            </w:pPr>
            <w:r>
              <w:rPr>
                <w:rFonts w:eastAsia="Microsoft YaHei"/>
                <w:bCs/>
                <w:i/>
                <w:iCs/>
              </w:rPr>
              <w:t xml:space="preserve">Alt 1: by sequence(s) selection  </w:t>
            </w:r>
          </w:p>
          <w:p w14:paraId="39C466A1" w14:textId="77777777" w:rsidR="004A28C8" w:rsidRDefault="004A28C8" w:rsidP="004A28C8">
            <w:pPr>
              <w:numPr>
                <w:ilvl w:val="2"/>
                <w:numId w:val="67"/>
              </w:numPr>
              <w:adjustRightInd w:val="0"/>
              <w:snapToGrid w:val="0"/>
              <w:rPr>
                <w:rFonts w:eastAsia="Microsoft YaHei"/>
                <w:bCs/>
                <w:i/>
                <w:iCs/>
              </w:rPr>
            </w:pPr>
            <w:r>
              <w:rPr>
                <w:rFonts w:eastAsia="Microsoft YaHei"/>
                <w:bCs/>
                <w:i/>
                <w:iCs/>
              </w:rPr>
              <w:t xml:space="preserve">FFS sequence </w:t>
            </w:r>
            <w:proofErr w:type="gramStart"/>
            <w:r>
              <w:rPr>
                <w:rFonts w:eastAsia="Microsoft YaHei"/>
                <w:bCs/>
                <w:i/>
                <w:iCs/>
              </w:rPr>
              <w:t>type</w:t>
            </w:r>
            <w:proofErr w:type="gramEnd"/>
          </w:p>
          <w:p w14:paraId="3EA20E9F" w14:textId="77777777" w:rsidR="004A28C8" w:rsidRPr="00364005" w:rsidRDefault="004A28C8" w:rsidP="004A28C8">
            <w:pPr>
              <w:numPr>
                <w:ilvl w:val="1"/>
                <w:numId w:val="67"/>
              </w:numPr>
              <w:adjustRightInd w:val="0"/>
              <w:snapToGrid w:val="0"/>
              <w:rPr>
                <w:i/>
                <w:iCs/>
              </w:rPr>
            </w:pPr>
            <w:r>
              <w:rPr>
                <w:rFonts w:eastAsia="Microsoft YaHei"/>
                <w:bCs/>
                <w:i/>
                <w:iCs/>
              </w:rPr>
              <w:t xml:space="preserve">Alt 2: by encoded </w:t>
            </w:r>
            <w:proofErr w:type="gramStart"/>
            <w:r>
              <w:rPr>
                <w:rFonts w:eastAsia="Microsoft YaHei"/>
                <w:bCs/>
                <w:i/>
                <w:iCs/>
              </w:rPr>
              <w:t>bits</w:t>
            </w:r>
            <w:proofErr w:type="gramEnd"/>
            <w:r>
              <w:rPr>
                <w:rFonts w:eastAsia="Microsoft YaHei"/>
                <w:bCs/>
                <w:i/>
                <w:iCs/>
              </w:rPr>
              <w:t xml:space="preserve"> </w:t>
            </w:r>
          </w:p>
          <w:p w14:paraId="6A17C552" w14:textId="77777777" w:rsidR="004A28C8" w:rsidRPr="00BD1EA2" w:rsidRDefault="004A28C8" w:rsidP="004A28C8">
            <w:pPr>
              <w:numPr>
                <w:ilvl w:val="2"/>
                <w:numId w:val="67"/>
              </w:numPr>
              <w:adjustRightInd w:val="0"/>
              <w:snapToGrid w:val="0"/>
              <w:rPr>
                <w:i/>
                <w:iCs/>
              </w:rPr>
            </w:pPr>
            <w:r>
              <w:rPr>
                <w:i/>
                <w:iCs/>
              </w:rPr>
              <w:t>FFS: encoding</w:t>
            </w:r>
          </w:p>
          <w:p w14:paraId="2CF9D9A5" w14:textId="77777777" w:rsidR="004A28C8" w:rsidRPr="0090357E" w:rsidRDefault="004A28C8" w:rsidP="004A28C8">
            <w:pPr>
              <w:numPr>
                <w:ilvl w:val="2"/>
                <w:numId w:val="67"/>
              </w:numPr>
              <w:adjustRightInd w:val="0"/>
              <w:snapToGrid w:val="0"/>
              <w:rPr>
                <w:i/>
                <w:iCs/>
              </w:rPr>
            </w:pPr>
            <w:r w:rsidRPr="0048490F">
              <w:rPr>
                <w:rFonts w:eastAsia="Microsoft YaHei"/>
                <w:bCs/>
                <w:i/>
                <w:iCs/>
                <w:color w:val="FF0000"/>
              </w:rPr>
              <w:t xml:space="preserve">[FFS]: </w:t>
            </w:r>
            <w:r w:rsidRPr="00F82940">
              <w:rPr>
                <w:rFonts w:eastAsia="Microsoft YaHei"/>
                <w:bCs/>
                <w:i/>
                <w:iCs/>
              </w:rPr>
              <w:t xml:space="preserve">CRC/FCS can be included for FAR </w:t>
            </w:r>
            <w:proofErr w:type="gramStart"/>
            <w:r w:rsidRPr="00F82940">
              <w:rPr>
                <w:rFonts w:eastAsia="Microsoft YaHei"/>
                <w:bCs/>
                <w:i/>
                <w:iCs/>
              </w:rPr>
              <w:t>reduction</w:t>
            </w:r>
            <w:proofErr w:type="gramEnd"/>
          </w:p>
          <w:p w14:paraId="081F5647" w14:textId="77777777" w:rsidR="004A28C8" w:rsidRDefault="004A28C8" w:rsidP="004A28C8">
            <w:pPr>
              <w:numPr>
                <w:ilvl w:val="1"/>
                <w:numId w:val="67"/>
              </w:numPr>
              <w:adjustRightInd w:val="0"/>
              <w:snapToGrid w:val="0"/>
              <w:rPr>
                <w:i/>
                <w:iCs/>
              </w:rPr>
            </w:pPr>
            <w:r>
              <w:rPr>
                <w:i/>
                <w:iCs/>
              </w:rPr>
              <w:t>FFS: need for repetition to improve link performance.</w:t>
            </w:r>
          </w:p>
          <w:p w14:paraId="353D9246" w14:textId="77777777" w:rsidR="004A28C8" w:rsidRDefault="004A28C8" w:rsidP="004A28C8">
            <w:pPr>
              <w:pStyle w:val="ListParagraph"/>
              <w:numPr>
                <w:ilvl w:val="1"/>
                <w:numId w:val="67"/>
              </w:numPr>
              <w:adjustRightInd w:val="0"/>
              <w:snapToGrid w:val="0"/>
              <w:ind w:leftChars="0"/>
              <w:rPr>
                <w:rFonts w:ascii="Times New Roman" w:eastAsia="Microsoft YaHei" w:hAnsi="Times New Roman"/>
                <w:bCs/>
                <w:i/>
                <w:iCs/>
                <w:sz w:val="24"/>
              </w:rPr>
            </w:pPr>
            <w:r>
              <w:rPr>
                <w:rFonts w:ascii="Times New Roman" w:eastAsia="Microsoft YaHei" w:hAnsi="Times New Roman"/>
                <w:bCs/>
                <w:i/>
                <w:iCs/>
                <w:sz w:val="24"/>
              </w:rPr>
              <w:t>FFS: LP-WUS need to be preceded by known [FFS one or more] sequence(s). The following functionality can be provided by known sequences(s).</w:t>
            </w:r>
          </w:p>
          <w:p w14:paraId="16214EEA" w14:textId="77777777" w:rsidR="004A28C8" w:rsidRDefault="004A28C8" w:rsidP="004A28C8">
            <w:pPr>
              <w:pStyle w:val="ListParagraph"/>
              <w:numPr>
                <w:ilvl w:val="2"/>
                <w:numId w:val="67"/>
              </w:numPr>
              <w:adjustRightInd w:val="0"/>
              <w:snapToGrid w:val="0"/>
              <w:ind w:leftChars="0"/>
              <w:rPr>
                <w:rFonts w:ascii="Times New Roman" w:eastAsia="Microsoft YaHei" w:hAnsi="Times New Roman"/>
                <w:bCs/>
                <w:i/>
                <w:iCs/>
                <w:sz w:val="24"/>
              </w:rPr>
            </w:pPr>
            <w:r>
              <w:rPr>
                <w:rFonts w:ascii="Times New Roman" w:eastAsia="Microsoft YaHei" w:hAnsi="Times New Roman"/>
                <w:bCs/>
                <w:i/>
                <w:iCs/>
                <w:sz w:val="24"/>
              </w:rPr>
              <w:t>fine synchronization.</w:t>
            </w:r>
          </w:p>
          <w:p w14:paraId="16DD256D" w14:textId="77777777" w:rsidR="004A28C8" w:rsidRDefault="004A28C8" w:rsidP="004A28C8">
            <w:pPr>
              <w:pStyle w:val="ListParagraph"/>
              <w:numPr>
                <w:ilvl w:val="2"/>
                <w:numId w:val="67"/>
              </w:numPr>
              <w:adjustRightInd w:val="0"/>
              <w:snapToGrid w:val="0"/>
              <w:ind w:leftChars="0"/>
              <w:rPr>
                <w:rFonts w:ascii="Times New Roman" w:eastAsia="Microsoft YaHei" w:hAnsi="Times New Roman"/>
                <w:bCs/>
                <w:i/>
                <w:iCs/>
                <w:sz w:val="24"/>
              </w:rPr>
            </w:pPr>
            <w:r>
              <w:rPr>
                <w:rFonts w:ascii="Times New Roman" w:eastAsia="Microsoft YaHei" w:hAnsi="Times New Roman"/>
                <w:bCs/>
                <w:i/>
                <w:iCs/>
                <w:sz w:val="24"/>
              </w:rPr>
              <w:t>threshold estimation.</w:t>
            </w:r>
          </w:p>
          <w:p w14:paraId="3CF185D6" w14:textId="77777777" w:rsidR="004A28C8" w:rsidRDefault="004A28C8" w:rsidP="004A28C8">
            <w:pPr>
              <w:pStyle w:val="ListParagraph"/>
              <w:numPr>
                <w:ilvl w:val="2"/>
                <w:numId w:val="67"/>
              </w:numPr>
              <w:adjustRightInd w:val="0"/>
              <w:snapToGrid w:val="0"/>
              <w:ind w:leftChars="0"/>
              <w:rPr>
                <w:rFonts w:ascii="Times New Roman" w:eastAsia="Microsoft YaHei" w:hAnsi="Times New Roman"/>
                <w:bCs/>
                <w:i/>
                <w:iCs/>
                <w:sz w:val="24"/>
              </w:rPr>
            </w:pPr>
            <w:r>
              <w:rPr>
                <w:rFonts w:ascii="Times New Roman" w:eastAsia="Microsoft YaHei" w:hAnsi="Times New Roman"/>
                <w:bCs/>
                <w:i/>
                <w:iCs/>
                <w:sz w:val="24"/>
              </w:rPr>
              <w:t xml:space="preserve">AGC settling. </w:t>
            </w:r>
          </w:p>
          <w:p w14:paraId="18A84846" w14:textId="77777777" w:rsidR="004A28C8" w:rsidRPr="00F82940" w:rsidRDefault="004A28C8" w:rsidP="004A28C8">
            <w:pPr>
              <w:numPr>
                <w:ilvl w:val="2"/>
                <w:numId w:val="67"/>
              </w:numPr>
              <w:adjustRightInd w:val="0"/>
              <w:snapToGrid w:val="0"/>
              <w:rPr>
                <w:i/>
                <w:iCs/>
              </w:rPr>
            </w:pPr>
            <w:r>
              <w:rPr>
                <w:rFonts w:eastAsia="Microsoft YaHei"/>
                <w:bCs/>
                <w:i/>
                <w:iCs/>
              </w:rPr>
              <w:t xml:space="preserve">information, </w:t>
            </w:r>
            <w:proofErr w:type="gramStart"/>
            <w:r>
              <w:rPr>
                <w:rFonts w:eastAsia="Microsoft YaHei"/>
                <w:bCs/>
                <w:i/>
                <w:iCs/>
              </w:rPr>
              <w:t>e.g.</w:t>
            </w:r>
            <w:proofErr w:type="gramEnd"/>
            <w:r>
              <w:rPr>
                <w:rFonts w:eastAsia="Microsoft YaHei"/>
                <w:bCs/>
                <w:i/>
                <w:iCs/>
              </w:rPr>
              <w:t xml:space="preserve"> control information</w:t>
            </w:r>
          </w:p>
          <w:p w14:paraId="0AE95DA1" w14:textId="77777777" w:rsidR="004A28C8" w:rsidRDefault="004A28C8" w:rsidP="004A28C8">
            <w:pPr>
              <w:adjustRightInd w:val="0"/>
              <w:snapToGrid w:val="0"/>
              <w:ind w:left="1440"/>
              <w:rPr>
                <w:i/>
                <w:iCs/>
              </w:rPr>
            </w:pPr>
          </w:p>
          <w:p w14:paraId="35B9A5CE" w14:textId="77777777" w:rsidR="004A28C8" w:rsidRPr="00376A85" w:rsidRDefault="004A28C8" w:rsidP="004A28C8">
            <w:pPr>
              <w:adjustRightInd w:val="0"/>
              <w:snapToGrid w:val="0"/>
              <w:rPr>
                <w:rFonts w:eastAsia="Microsoft YaHei"/>
                <w:bCs/>
                <w:i/>
                <w:iCs/>
              </w:rPr>
            </w:pPr>
            <w:r w:rsidRPr="00376A85">
              <w:rPr>
                <w:rFonts w:eastAsia="Microsoft YaHei"/>
                <w:bCs/>
                <w:i/>
                <w:iCs/>
              </w:rPr>
              <w:t>.</w:t>
            </w:r>
          </w:p>
          <w:p w14:paraId="00D93967" w14:textId="77777777" w:rsidR="004A28C8" w:rsidRDefault="004A28C8" w:rsidP="004A28C8">
            <w:pPr>
              <w:spacing w:after="0"/>
              <w:jc w:val="both"/>
              <w:rPr>
                <w:rFonts w:eastAsiaTheme="minorEastAsia"/>
                <w:sz w:val="20"/>
                <w:szCs w:val="20"/>
                <w:lang w:val="en-GB"/>
              </w:rPr>
            </w:pPr>
          </w:p>
        </w:tc>
      </w:tr>
    </w:tbl>
    <w:p w14:paraId="42874DA5" w14:textId="77777777" w:rsidR="008F3008" w:rsidRDefault="008F3008"/>
    <w:p w14:paraId="5BBA943C" w14:textId="77777777" w:rsidR="008F3008" w:rsidRDefault="00737427">
      <w:pPr>
        <w:pStyle w:val="Heading2"/>
        <w:rPr>
          <w:lang w:val="en-GB"/>
        </w:rPr>
      </w:pPr>
      <w:r>
        <w:rPr>
          <w:lang w:val="en-GB"/>
        </w:rPr>
        <w:t>Coverage</w:t>
      </w:r>
    </w:p>
    <w:p w14:paraId="1FD5A980" w14:textId="77777777" w:rsidR="008F3008" w:rsidRDefault="00737427">
      <w:r>
        <w:t>Comparable with PDCCH/PUSCH [3][18][21], but [21] points out that it may come at large cost at which it can be achieved. [24](PDCCH). Whether and how to live with smaller coverage should be studied [21]. It is partially studied in activation procedures. Coverage of LP-WUS should be that of PSS, otherwise network topology will change [6]</w:t>
      </w:r>
    </w:p>
    <w:p w14:paraId="62D455F6" w14:textId="77777777" w:rsidR="008F3008" w:rsidRDefault="008F3008"/>
    <w:p w14:paraId="06F29CA1" w14:textId="77777777" w:rsidR="008F3008" w:rsidRDefault="00737427">
      <w:r>
        <w:t>Study techniques to improve coverage [2] techniques are listed in [2]. Reliability of reception of LP-WUS should be measured due to coverage being worse than in MR, study how to [11]. Determine the coverage target, and only after discuss whether coverage enhancement is needed [14].</w:t>
      </w:r>
    </w:p>
    <w:p w14:paraId="246F934C" w14:textId="77777777" w:rsidR="008F3008" w:rsidRDefault="008F3008"/>
    <w:p w14:paraId="67729709" w14:textId="77777777" w:rsidR="008F3008" w:rsidRDefault="00737427">
      <w:r>
        <w:rPr>
          <w:b/>
          <w:bCs/>
        </w:rPr>
        <w:t>FL summary:</w:t>
      </w:r>
      <w:r>
        <w:t xml:space="preserve"> Companies have very diverse view on what should be target coverage. Coverage can match the coverage of NR, but it seems that overhead needed for that would be large or payload of LP-WUS would need to be very small. Coverage enhancement techniques could be studied, but those typically also result in increased overhead or complexity. On the other hand, if </w:t>
      </w:r>
      <w:r>
        <w:lastRenderedPageBreak/>
        <w:t xml:space="preserve">coverage is not matched, specification effort will be need to specify procedures on how to deal with unbalanced coverage between LP-WUS and e.g. Paging PDCCH.  Waiting for </w:t>
      </w:r>
    </w:p>
    <w:p w14:paraId="3219189A" w14:textId="77777777" w:rsidR="008F3008" w:rsidRDefault="008F3008"/>
    <w:p w14:paraId="07D187BE" w14:textId="77777777" w:rsidR="008F3008" w:rsidRDefault="00737427">
      <w:pPr>
        <w:rPr>
          <w:i/>
          <w:iCs/>
        </w:rPr>
      </w:pPr>
      <w:r>
        <w:rPr>
          <w:b/>
          <w:bCs/>
          <w:i/>
          <w:iCs/>
          <w:highlight w:val="cyan"/>
        </w:rPr>
        <w:t>FL1-Higher-Question-6:</w:t>
      </w:r>
      <w:r>
        <w:rPr>
          <w:i/>
          <w:iCs/>
        </w:rPr>
        <w:t xml:space="preserve"> Should RAN1 (a) discuss how coverage of NR could be met, (b) accept that coverage is unbalanced and discuss how such unbalanced coverage between LP-WUS and NR could be handled, or (c) wait for .1 agenda to form conclusion on coverage first.</w:t>
      </w:r>
    </w:p>
    <w:p w14:paraId="0C51358E" w14:textId="77777777" w:rsidR="008F3008" w:rsidRDefault="00737427">
      <w:r>
        <w:tab/>
      </w:r>
    </w:p>
    <w:tbl>
      <w:tblPr>
        <w:tblStyle w:val="TableGrid"/>
        <w:tblW w:w="0" w:type="auto"/>
        <w:tblLook w:val="04A0" w:firstRow="1" w:lastRow="0" w:firstColumn="1" w:lastColumn="0" w:noHBand="0" w:noVBand="1"/>
      </w:tblPr>
      <w:tblGrid>
        <w:gridCol w:w="1144"/>
        <w:gridCol w:w="1119"/>
        <w:gridCol w:w="7087"/>
      </w:tblGrid>
      <w:tr w:rsidR="008F3008" w14:paraId="5FA13E9A" w14:textId="77777777">
        <w:tc>
          <w:tcPr>
            <w:tcW w:w="1144" w:type="dxa"/>
            <w:shd w:val="clear" w:color="auto" w:fill="9CC2E5" w:themeFill="accent5" w:themeFillTint="99"/>
          </w:tcPr>
          <w:p w14:paraId="22803E89" w14:textId="77777777" w:rsidR="008F3008" w:rsidRDefault="00737427">
            <w:pPr>
              <w:rPr>
                <w:b/>
                <w:bCs/>
                <w:sz w:val="20"/>
                <w:szCs w:val="20"/>
                <w:lang w:val="en-GB"/>
              </w:rPr>
            </w:pPr>
            <w:r>
              <w:rPr>
                <w:b/>
                <w:bCs/>
                <w:sz w:val="20"/>
                <w:szCs w:val="20"/>
                <w:lang w:val="en-GB"/>
              </w:rPr>
              <w:t>Company</w:t>
            </w:r>
          </w:p>
        </w:tc>
        <w:tc>
          <w:tcPr>
            <w:tcW w:w="1119" w:type="dxa"/>
            <w:shd w:val="clear" w:color="auto" w:fill="9CC2E5" w:themeFill="accent5" w:themeFillTint="99"/>
          </w:tcPr>
          <w:p w14:paraId="2CEBDF38" w14:textId="77777777" w:rsidR="008F3008" w:rsidRDefault="00737427">
            <w:pPr>
              <w:rPr>
                <w:b/>
                <w:bCs/>
                <w:sz w:val="20"/>
                <w:szCs w:val="20"/>
                <w:lang w:val="en-GB"/>
              </w:rPr>
            </w:pPr>
            <w:r>
              <w:rPr>
                <w:b/>
                <w:bCs/>
                <w:sz w:val="20"/>
                <w:szCs w:val="20"/>
                <w:lang w:val="en-GB"/>
              </w:rPr>
              <w:t>Agree Y/N</w:t>
            </w:r>
          </w:p>
        </w:tc>
        <w:tc>
          <w:tcPr>
            <w:tcW w:w="7087" w:type="dxa"/>
            <w:shd w:val="clear" w:color="auto" w:fill="9CC2E5" w:themeFill="accent5" w:themeFillTint="99"/>
          </w:tcPr>
          <w:p w14:paraId="6FDF2BD3" w14:textId="77777777" w:rsidR="008F3008" w:rsidRDefault="00737427">
            <w:pPr>
              <w:rPr>
                <w:b/>
                <w:bCs/>
                <w:sz w:val="20"/>
                <w:szCs w:val="20"/>
                <w:lang w:val="en-GB"/>
              </w:rPr>
            </w:pPr>
            <w:r>
              <w:rPr>
                <w:b/>
                <w:bCs/>
                <w:sz w:val="20"/>
                <w:szCs w:val="20"/>
                <w:lang w:val="en-GB"/>
              </w:rPr>
              <w:t>Comments</w:t>
            </w:r>
          </w:p>
        </w:tc>
      </w:tr>
      <w:tr w:rsidR="008F3008" w14:paraId="094FA563" w14:textId="77777777">
        <w:tc>
          <w:tcPr>
            <w:tcW w:w="1144" w:type="dxa"/>
          </w:tcPr>
          <w:p w14:paraId="47EB8B03" w14:textId="77777777" w:rsidR="008F3008" w:rsidRDefault="00737427">
            <w:pPr>
              <w:rPr>
                <w:rFonts w:eastAsia="SimSun"/>
                <w:sz w:val="20"/>
                <w:szCs w:val="20"/>
              </w:rPr>
            </w:pPr>
            <w:r>
              <w:rPr>
                <w:rFonts w:eastAsia="SimSun" w:hint="eastAsia"/>
                <w:sz w:val="20"/>
                <w:szCs w:val="20"/>
              </w:rPr>
              <w:t>X</w:t>
            </w:r>
            <w:r>
              <w:rPr>
                <w:rFonts w:eastAsia="SimSun"/>
                <w:sz w:val="20"/>
                <w:szCs w:val="20"/>
              </w:rPr>
              <w:t>iaomi</w:t>
            </w:r>
          </w:p>
        </w:tc>
        <w:tc>
          <w:tcPr>
            <w:tcW w:w="1119" w:type="dxa"/>
          </w:tcPr>
          <w:p w14:paraId="3240CF9A" w14:textId="77777777" w:rsidR="008F3008" w:rsidRDefault="008F3008">
            <w:pPr>
              <w:jc w:val="both"/>
              <w:rPr>
                <w:rFonts w:eastAsia="SimSun"/>
                <w:sz w:val="20"/>
                <w:szCs w:val="20"/>
              </w:rPr>
            </w:pPr>
          </w:p>
        </w:tc>
        <w:tc>
          <w:tcPr>
            <w:tcW w:w="7087" w:type="dxa"/>
          </w:tcPr>
          <w:p w14:paraId="7B6914CB" w14:textId="77777777" w:rsidR="008F3008" w:rsidRDefault="00737427">
            <w:pPr>
              <w:jc w:val="both"/>
              <w:rPr>
                <w:rFonts w:eastAsia="SimSun"/>
                <w:sz w:val="20"/>
                <w:szCs w:val="20"/>
              </w:rPr>
            </w:pPr>
            <w:r>
              <w:rPr>
                <w:rFonts w:eastAsia="SimSun"/>
                <w:sz w:val="20"/>
                <w:szCs w:val="20"/>
              </w:rPr>
              <w:t xml:space="preserve">Since currently companies’ views are quite diverse, we support “(c) wait for .1 agenda to form conclusion on coverage first”. </w:t>
            </w:r>
          </w:p>
        </w:tc>
      </w:tr>
      <w:tr w:rsidR="008F3008" w14:paraId="272E5703" w14:textId="77777777">
        <w:tc>
          <w:tcPr>
            <w:tcW w:w="1144" w:type="dxa"/>
          </w:tcPr>
          <w:p w14:paraId="4F888155" w14:textId="77777777" w:rsidR="008F3008" w:rsidRDefault="00737427">
            <w:pPr>
              <w:rPr>
                <w:rFonts w:eastAsiaTheme="minorEastAsia"/>
                <w:sz w:val="20"/>
                <w:szCs w:val="20"/>
                <w:lang w:val="en-GB"/>
              </w:rPr>
            </w:pPr>
            <w:r>
              <w:rPr>
                <w:rFonts w:eastAsia="SimSun" w:hint="eastAsia"/>
                <w:sz w:val="20"/>
                <w:szCs w:val="20"/>
              </w:rPr>
              <w:t>H</w:t>
            </w:r>
            <w:r>
              <w:rPr>
                <w:rFonts w:eastAsia="SimSun"/>
                <w:sz w:val="20"/>
                <w:szCs w:val="20"/>
              </w:rPr>
              <w:t>uawei, HiSilicon</w:t>
            </w:r>
          </w:p>
        </w:tc>
        <w:tc>
          <w:tcPr>
            <w:tcW w:w="1119" w:type="dxa"/>
          </w:tcPr>
          <w:p w14:paraId="42D686D3" w14:textId="77777777" w:rsidR="008F3008" w:rsidRDefault="00737427">
            <w:pPr>
              <w:rPr>
                <w:rFonts w:eastAsiaTheme="minorEastAsia"/>
                <w:sz w:val="20"/>
                <w:szCs w:val="20"/>
                <w:lang w:val="en-GB"/>
              </w:rPr>
            </w:pPr>
            <w:r>
              <w:rPr>
                <w:rFonts w:eastAsia="SimSun"/>
                <w:sz w:val="20"/>
                <w:szCs w:val="20"/>
              </w:rPr>
              <w:t>Comments</w:t>
            </w:r>
          </w:p>
        </w:tc>
        <w:tc>
          <w:tcPr>
            <w:tcW w:w="7087" w:type="dxa"/>
          </w:tcPr>
          <w:p w14:paraId="3AFF2A8A" w14:textId="77777777" w:rsidR="008F3008" w:rsidRDefault="00737427">
            <w:pPr>
              <w:jc w:val="both"/>
              <w:rPr>
                <w:rFonts w:eastAsia="SimSun"/>
                <w:sz w:val="20"/>
                <w:szCs w:val="20"/>
              </w:rPr>
            </w:pPr>
            <w:r>
              <w:rPr>
                <w:rFonts w:eastAsia="SimSun"/>
                <w:sz w:val="20"/>
                <w:szCs w:val="20"/>
              </w:rPr>
              <w:t>We suggest to first discuss this issue in evaluation AI 9.11.1.</w:t>
            </w:r>
          </w:p>
          <w:p w14:paraId="6A0FBA76" w14:textId="77777777" w:rsidR="008F3008" w:rsidRDefault="008F3008">
            <w:pPr>
              <w:jc w:val="both"/>
              <w:rPr>
                <w:rFonts w:eastAsia="SimSun"/>
                <w:sz w:val="20"/>
                <w:szCs w:val="20"/>
              </w:rPr>
            </w:pPr>
          </w:p>
          <w:p w14:paraId="787121E5" w14:textId="77777777" w:rsidR="008F3008" w:rsidRDefault="00737427">
            <w:pPr>
              <w:rPr>
                <w:rFonts w:eastAsiaTheme="minorEastAsia"/>
                <w:sz w:val="20"/>
                <w:szCs w:val="20"/>
                <w:lang w:val="en-GB"/>
              </w:rPr>
            </w:pPr>
            <w:r>
              <w:rPr>
                <w:rFonts w:eastAsia="SimSun"/>
                <w:sz w:val="20"/>
                <w:szCs w:val="20"/>
              </w:rPr>
              <w:t>Based on the discussion of BW, it is possible that the BW can be configurable for LP-WUS, which results in different coverage. In this study, we can list different design targets of coverage and the prices to achieve them. If operators choose to deploy LPWUS with the coverage smaller than the radius of a cell considering overhead issue, some simple fallback mechanism can be considered in spec.</w:t>
            </w:r>
          </w:p>
        </w:tc>
      </w:tr>
      <w:tr w:rsidR="008F3008" w14:paraId="36A651FF" w14:textId="77777777">
        <w:tc>
          <w:tcPr>
            <w:tcW w:w="1144" w:type="dxa"/>
          </w:tcPr>
          <w:p w14:paraId="37CCDBA4" w14:textId="77777777" w:rsidR="008F3008" w:rsidRDefault="00737427">
            <w:pPr>
              <w:rPr>
                <w:sz w:val="20"/>
                <w:szCs w:val="20"/>
                <w:lang w:val="en-GB"/>
              </w:rPr>
            </w:pPr>
            <w:r>
              <w:rPr>
                <w:rFonts w:eastAsia="SimSun"/>
                <w:sz w:val="20"/>
                <w:szCs w:val="20"/>
              </w:rPr>
              <w:t>Samsung</w:t>
            </w:r>
          </w:p>
        </w:tc>
        <w:tc>
          <w:tcPr>
            <w:tcW w:w="1119" w:type="dxa"/>
          </w:tcPr>
          <w:p w14:paraId="4912FC58" w14:textId="77777777" w:rsidR="008F3008" w:rsidRDefault="008F3008">
            <w:pPr>
              <w:rPr>
                <w:sz w:val="20"/>
                <w:szCs w:val="20"/>
                <w:lang w:val="en-GB"/>
              </w:rPr>
            </w:pPr>
          </w:p>
        </w:tc>
        <w:tc>
          <w:tcPr>
            <w:tcW w:w="7087" w:type="dxa"/>
          </w:tcPr>
          <w:p w14:paraId="786786AB" w14:textId="77777777" w:rsidR="008F3008" w:rsidRDefault="00737427">
            <w:pPr>
              <w:rPr>
                <w:sz w:val="20"/>
                <w:szCs w:val="20"/>
                <w:lang w:val="en-GB"/>
              </w:rPr>
            </w:pPr>
            <w:r>
              <w:rPr>
                <w:rFonts w:eastAsia="SimSun"/>
                <w:sz w:val="20"/>
                <w:szCs w:val="20"/>
              </w:rPr>
              <w:t xml:space="preserve">We should discuss the performance evaluation first and then come back to the proposal. </w:t>
            </w:r>
          </w:p>
        </w:tc>
      </w:tr>
      <w:tr w:rsidR="008F3008" w14:paraId="2846DE8B" w14:textId="77777777">
        <w:tc>
          <w:tcPr>
            <w:tcW w:w="1144" w:type="dxa"/>
          </w:tcPr>
          <w:p w14:paraId="25A4717D" w14:textId="77777777" w:rsidR="008F3008" w:rsidRDefault="00737427">
            <w:pPr>
              <w:rPr>
                <w:sz w:val="20"/>
                <w:szCs w:val="20"/>
                <w:lang w:val="en-GB"/>
              </w:rPr>
            </w:pPr>
            <w:r>
              <w:rPr>
                <w:rFonts w:eastAsia="SimSun"/>
                <w:sz w:val="20"/>
                <w:szCs w:val="20"/>
              </w:rPr>
              <w:t>MTK</w:t>
            </w:r>
          </w:p>
        </w:tc>
        <w:tc>
          <w:tcPr>
            <w:tcW w:w="1119" w:type="dxa"/>
          </w:tcPr>
          <w:p w14:paraId="30A297B0" w14:textId="77777777" w:rsidR="008F3008" w:rsidRDefault="008F3008">
            <w:pPr>
              <w:rPr>
                <w:sz w:val="20"/>
                <w:szCs w:val="20"/>
                <w:lang w:val="en-GB"/>
              </w:rPr>
            </w:pPr>
          </w:p>
        </w:tc>
        <w:tc>
          <w:tcPr>
            <w:tcW w:w="7087" w:type="dxa"/>
          </w:tcPr>
          <w:p w14:paraId="68A1F528" w14:textId="77777777" w:rsidR="008F3008" w:rsidRDefault="00737427">
            <w:pPr>
              <w:rPr>
                <w:sz w:val="20"/>
                <w:szCs w:val="20"/>
                <w:lang w:val="en-GB"/>
              </w:rPr>
            </w:pPr>
            <w:r>
              <w:rPr>
                <w:rFonts w:eastAsia="SimSun"/>
                <w:sz w:val="20"/>
                <w:szCs w:val="20"/>
              </w:rPr>
              <w:t xml:space="preserve">(c) depends on LLS results and details are discussed here. We prefer both (a) and (b) considering potential support of RRM offload can wake up MR if needed. The need can be at the cell edge with low LP-RSRP or strong interference that LPWUR cannot handle at any point of the cell. </w:t>
            </w:r>
          </w:p>
        </w:tc>
      </w:tr>
      <w:tr w:rsidR="008F3008" w14:paraId="105B0AB8" w14:textId="77777777">
        <w:tc>
          <w:tcPr>
            <w:tcW w:w="1144" w:type="dxa"/>
          </w:tcPr>
          <w:p w14:paraId="41D43A43" w14:textId="77777777" w:rsidR="008F3008" w:rsidRDefault="00737427">
            <w:pPr>
              <w:spacing w:after="0"/>
              <w:rPr>
                <w:rFonts w:eastAsia="SimSun"/>
                <w:sz w:val="20"/>
                <w:szCs w:val="20"/>
                <w:lang w:val="en-GB"/>
              </w:rPr>
            </w:pPr>
            <w:r>
              <w:rPr>
                <w:rFonts w:eastAsia="SimSun" w:hint="eastAsia"/>
                <w:sz w:val="20"/>
                <w:szCs w:val="20"/>
              </w:rPr>
              <w:t>ZTE, Sanechips</w:t>
            </w:r>
          </w:p>
        </w:tc>
        <w:tc>
          <w:tcPr>
            <w:tcW w:w="1119" w:type="dxa"/>
          </w:tcPr>
          <w:p w14:paraId="05CBE5EC" w14:textId="77777777" w:rsidR="008F3008" w:rsidRDefault="008F3008">
            <w:pPr>
              <w:spacing w:after="0"/>
              <w:jc w:val="both"/>
              <w:rPr>
                <w:rFonts w:eastAsia="SimSun"/>
                <w:sz w:val="20"/>
                <w:szCs w:val="20"/>
                <w:lang w:val="en-GB"/>
              </w:rPr>
            </w:pPr>
          </w:p>
        </w:tc>
        <w:tc>
          <w:tcPr>
            <w:tcW w:w="7087" w:type="dxa"/>
          </w:tcPr>
          <w:p w14:paraId="7A405071" w14:textId="77777777" w:rsidR="008F3008" w:rsidRDefault="00737427">
            <w:pPr>
              <w:spacing w:after="0"/>
              <w:jc w:val="both"/>
              <w:rPr>
                <w:rFonts w:eastAsia="SimSun"/>
                <w:sz w:val="20"/>
                <w:szCs w:val="20"/>
                <w:lang w:val="en-GB"/>
              </w:rPr>
            </w:pPr>
            <w:r>
              <w:rPr>
                <w:rFonts w:eastAsia="SimSun" w:hint="eastAsia"/>
                <w:sz w:val="20"/>
                <w:szCs w:val="20"/>
              </w:rPr>
              <w:t>Better than PUSCH could be acceptable as the starting point</w:t>
            </w:r>
          </w:p>
        </w:tc>
      </w:tr>
      <w:tr w:rsidR="000E1050" w14:paraId="2E12914C" w14:textId="77777777" w:rsidTr="000E1050">
        <w:tc>
          <w:tcPr>
            <w:tcW w:w="1144" w:type="dxa"/>
          </w:tcPr>
          <w:p w14:paraId="0FB6FE80" w14:textId="77777777" w:rsidR="000E1050" w:rsidRDefault="000E1050" w:rsidP="00D448DE">
            <w:pPr>
              <w:rPr>
                <w:sz w:val="20"/>
                <w:szCs w:val="20"/>
                <w:lang w:val="en-GB"/>
              </w:rPr>
            </w:pPr>
            <w:r>
              <w:rPr>
                <w:sz w:val="20"/>
                <w:szCs w:val="20"/>
                <w:lang w:val="en-GB"/>
              </w:rPr>
              <w:t>OPPO</w:t>
            </w:r>
          </w:p>
        </w:tc>
        <w:tc>
          <w:tcPr>
            <w:tcW w:w="1119" w:type="dxa"/>
          </w:tcPr>
          <w:p w14:paraId="7A4E3D2D" w14:textId="77777777" w:rsidR="000E1050" w:rsidRDefault="000E1050" w:rsidP="00D448DE">
            <w:pPr>
              <w:rPr>
                <w:sz w:val="20"/>
                <w:szCs w:val="20"/>
                <w:lang w:val="en-GB"/>
              </w:rPr>
            </w:pPr>
          </w:p>
        </w:tc>
        <w:tc>
          <w:tcPr>
            <w:tcW w:w="7087" w:type="dxa"/>
          </w:tcPr>
          <w:p w14:paraId="268DEEE5" w14:textId="77777777" w:rsidR="000E1050" w:rsidRDefault="000E1050" w:rsidP="00D448DE">
            <w:pPr>
              <w:rPr>
                <w:sz w:val="20"/>
                <w:szCs w:val="20"/>
                <w:lang w:val="en-GB"/>
              </w:rPr>
            </w:pPr>
            <w:r>
              <w:rPr>
                <w:sz w:val="20"/>
                <w:szCs w:val="20"/>
                <w:lang w:val="en-GB"/>
              </w:rPr>
              <w:t>We should discuss a) first as this will impact the effectiveness of LP-WUS</w:t>
            </w:r>
          </w:p>
        </w:tc>
      </w:tr>
      <w:tr w:rsidR="0005330C" w14:paraId="531B0A00" w14:textId="77777777" w:rsidTr="000E1050">
        <w:tc>
          <w:tcPr>
            <w:tcW w:w="1144" w:type="dxa"/>
          </w:tcPr>
          <w:p w14:paraId="77F9637B" w14:textId="2E4AFBDC" w:rsidR="0005330C" w:rsidRDefault="009E66FB" w:rsidP="0005330C">
            <w:pPr>
              <w:rPr>
                <w:sz w:val="20"/>
                <w:szCs w:val="20"/>
                <w:lang w:val="en-GB"/>
              </w:rPr>
            </w:pPr>
            <w:r>
              <w:rPr>
                <w:rFonts w:eastAsiaTheme="minorEastAsia"/>
                <w:sz w:val="20"/>
                <w:szCs w:val="20"/>
                <w:lang w:val="en-GB"/>
              </w:rPr>
              <w:t>SONY</w:t>
            </w:r>
          </w:p>
        </w:tc>
        <w:tc>
          <w:tcPr>
            <w:tcW w:w="1119" w:type="dxa"/>
          </w:tcPr>
          <w:p w14:paraId="356A58D9" w14:textId="77777777" w:rsidR="0005330C" w:rsidRDefault="0005330C" w:rsidP="0005330C">
            <w:pPr>
              <w:rPr>
                <w:sz w:val="20"/>
                <w:szCs w:val="20"/>
                <w:lang w:val="en-GB"/>
              </w:rPr>
            </w:pPr>
          </w:p>
        </w:tc>
        <w:tc>
          <w:tcPr>
            <w:tcW w:w="7087" w:type="dxa"/>
          </w:tcPr>
          <w:p w14:paraId="74355495" w14:textId="77777777" w:rsidR="0005330C" w:rsidRDefault="0005330C" w:rsidP="0005330C">
            <w:pPr>
              <w:rPr>
                <w:rFonts w:eastAsiaTheme="minorEastAsia"/>
                <w:sz w:val="20"/>
                <w:szCs w:val="20"/>
                <w:lang w:val="en-GB"/>
              </w:rPr>
            </w:pPr>
            <w:r>
              <w:rPr>
                <w:rFonts w:eastAsiaTheme="minorEastAsia"/>
                <w:sz w:val="20"/>
                <w:szCs w:val="20"/>
                <w:lang w:val="en-GB"/>
              </w:rPr>
              <w:t>Is this meant to be a down-selection exercise?</w:t>
            </w:r>
          </w:p>
          <w:p w14:paraId="3CFAC407" w14:textId="77777777" w:rsidR="0005330C" w:rsidRDefault="0005330C" w:rsidP="0005330C">
            <w:pPr>
              <w:rPr>
                <w:rFonts w:eastAsiaTheme="minorEastAsia"/>
                <w:sz w:val="20"/>
                <w:szCs w:val="20"/>
                <w:lang w:val="en-GB"/>
              </w:rPr>
            </w:pPr>
          </w:p>
          <w:p w14:paraId="4BDF5DB7" w14:textId="7B3F0998" w:rsidR="0005330C" w:rsidRDefault="0005330C" w:rsidP="0005330C">
            <w:pPr>
              <w:rPr>
                <w:sz w:val="20"/>
                <w:szCs w:val="20"/>
                <w:lang w:val="en-GB"/>
              </w:rPr>
            </w:pPr>
            <w:r>
              <w:rPr>
                <w:rFonts w:eastAsiaTheme="minorEastAsia"/>
                <w:sz w:val="20"/>
                <w:szCs w:val="20"/>
                <w:lang w:val="en-GB"/>
              </w:rPr>
              <w:t xml:space="preserve">We think that RAN1 needs to (1) discuss how coverage of NR can be met. If the coverage of NR cannot be met with an LP-WUS/LP-WUR combination, we should prioritise LP-WUS/LP-WUR combinations that can meet the coverage requirement. As a last resort, (2) RAN1 could consider how to handle unbalanced coverage between LP-WUS and NR. </w:t>
            </w:r>
          </w:p>
        </w:tc>
      </w:tr>
      <w:tr w:rsidR="0057181E" w14:paraId="5D116635" w14:textId="77777777" w:rsidTr="00D33DC4">
        <w:tc>
          <w:tcPr>
            <w:tcW w:w="1144" w:type="dxa"/>
          </w:tcPr>
          <w:p w14:paraId="49468C08" w14:textId="77777777" w:rsidR="0057181E" w:rsidRDefault="0057181E" w:rsidP="00D33DC4">
            <w:pPr>
              <w:rPr>
                <w:sz w:val="20"/>
                <w:szCs w:val="20"/>
                <w:lang w:val="en-GB"/>
              </w:rPr>
            </w:pPr>
            <w:r>
              <w:rPr>
                <w:sz w:val="20"/>
                <w:szCs w:val="20"/>
                <w:lang w:val="en-GB"/>
              </w:rPr>
              <w:t>Apple</w:t>
            </w:r>
          </w:p>
        </w:tc>
        <w:tc>
          <w:tcPr>
            <w:tcW w:w="1119" w:type="dxa"/>
          </w:tcPr>
          <w:p w14:paraId="3276FD0D" w14:textId="77777777" w:rsidR="0057181E" w:rsidRDefault="0057181E" w:rsidP="00D33DC4">
            <w:pPr>
              <w:rPr>
                <w:sz w:val="20"/>
                <w:szCs w:val="20"/>
                <w:lang w:val="en-GB"/>
              </w:rPr>
            </w:pPr>
          </w:p>
        </w:tc>
        <w:tc>
          <w:tcPr>
            <w:tcW w:w="7087" w:type="dxa"/>
          </w:tcPr>
          <w:p w14:paraId="19D6B604" w14:textId="77777777" w:rsidR="0057181E" w:rsidRDefault="0057181E" w:rsidP="00D33DC4">
            <w:pPr>
              <w:rPr>
                <w:sz w:val="20"/>
                <w:szCs w:val="20"/>
                <w:lang w:val="en-GB"/>
              </w:rPr>
            </w:pPr>
            <w:r>
              <w:rPr>
                <w:sz w:val="20"/>
                <w:szCs w:val="20"/>
                <w:lang w:val="en-GB"/>
              </w:rPr>
              <w:t>We probably should discuss the evaluation results first.</w:t>
            </w:r>
          </w:p>
        </w:tc>
      </w:tr>
      <w:tr w:rsidR="007375FA" w14:paraId="17758A8B" w14:textId="77777777" w:rsidTr="000E1050">
        <w:tc>
          <w:tcPr>
            <w:tcW w:w="1144" w:type="dxa"/>
          </w:tcPr>
          <w:p w14:paraId="0EF55C90" w14:textId="2C8C4A51" w:rsidR="007375FA" w:rsidRPr="0057181E" w:rsidRDefault="007375FA" w:rsidP="007375FA">
            <w:pPr>
              <w:rPr>
                <w:rFonts w:eastAsiaTheme="minorEastAsia"/>
                <w:sz w:val="20"/>
                <w:szCs w:val="20"/>
              </w:rPr>
            </w:pPr>
            <w:r>
              <w:rPr>
                <w:rFonts w:eastAsiaTheme="minorEastAsia"/>
                <w:sz w:val="20"/>
                <w:szCs w:val="20"/>
                <w:lang w:val="en-GB"/>
              </w:rPr>
              <w:t>LGE</w:t>
            </w:r>
          </w:p>
        </w:tc>
        <w:tc>
          <w:tcPr>
            <w:tcW w:w="1119" w:type="dxa"/>
          </w:tcPr>
          <w:p w14:paraId="75ECC17F" w14:textId="77777777" w:rsidR="007375FA" w:rsidRDefault="007375FA" w:rsidP="007375FA">
            <w:pPr>
              <w:rPr>
                <w:sz w:val="20"/>
                <w:szCs w:val="20"/>
                <w:lang w:val="en-GB"/>
              </w:rPr>
            </w:pPr>
          </w:p>
        </w:tc>
        <w:tc>
          <w:tcPr>
            <w:tcW w:w="7087" w:type="dxa"/>
          </w:tcPr>
          <w:p w14:paraId="16C82664" w14:textId="1D0BC485" w:rsidR="007375FA" w:rsidRDefault="007375FA" w:rsidP="007375FA">
            <w:pPr>
              <w:rPr>
                <w:rFonts w:eastAsiaTheme="minorEastAsia"/>
                <w:sz w:val="20"/>
                <w:szCs w:val="20"/>
                <w:lang w:val="en-GB"/>
              </w:rPr>
            </w:pPr>
            <w:r>
              <w:rPr>
                <w:rFonts w:eastAsiaTheme="minorEastAsia"/>
                <w:sz w:val="20"/>
                <w:szCs w:val="20"/>
                <w:lang w:val="en-GB"/>
              </w:rPr>
              <w:t>In our view, both (a) and (b) should be discussed. Target coverage can be comparable to NR coverage, but for this case, unbalanced coverage should be considered according to the different LP-WUS configuration. No need to wait the conclusion from evaluation results. If some observations are available from AI .1, we can use them during the discussion.</w:t>
            </w:r>
          </w:p>
        </w:tc>
      </w:tr>
      <w:tr w:rsidR="00F00165" w14:paraId="498C5CC1" w14:textId="77777777" w:rsidTr="000E1050">
        <w:tc>
          <w:tcPr>
            <w:tcW w:w="1144" w:type="dxa"/>
          </w:tcPr>
          <w:p w14:paraId="361260CC" w14:textId="25FB4679" w:rsidR="00F00165" w:rsidRDefault="00F00165" w:rsidP="00F00165">
            <w:pPr>
              <w:rPr>
                <w:rFonts w:eastAsiaTheme="minorEastAsia"/>
                <w:sz w:val="20"/>
                <w:szCs w:val="20"/>
                <w:lang w:val="en-GB"/>
              </w:rPr>
            </w:pPr>
            <w:r>
              <w:rPr>
                <w:rFonts w:eastAsiaTheme="minorEastAsia"/>
                <w:sz w:val="20"/>
                <w:szCs w:val="20"/>
                <w:lang w:val="en-GB"/>
              </w:rPr>
              <w:t xml:space="preserve">Intel </w:t>
            </w:r>
          </w:p>
        </w:tc>
        <w:tc>
          <w:tcPr>
            <w:tcW w:w="1119" w:type="dxa"/>
          </w:tcPr>
          <w:p w14:paraId="7A184307" w14:textId="77777777" w:rsidR="00F00165" w:rsidRDefault="00F00165" w:rsidP="00F00165">
            <w:pPr>
              <w:rPr>
                <w:sz w:val="20"/>
                <w:szCs w:val="20"/>
                <w:lang w:val="en-GB"/>
              </w:rPr>
            </w:pPr>
          </w:p>
        </w:tc>
        <w:tc>
          <w:tcPr>
            <w:tcW w:w="7087" w:type="dxa"/>
          </w:tcPr>
          <w:p w14:paraId="0FD06A58" w14:textId="33CB5E55" w:rsidR="00F00165" w:rsidRDefault="00F00165" w:rsidP="00F00165">
            <w:pPr>
              <w:rPr>
                <w:rFonts w:eastAsiaTheme="minorEastAsia"/>
                <w:sz w:val="20"/>
                <w:szCs w:val="20"/>
                <w:lang w:val="en-GB"/>
              </w:rPr>
            </w:pPr>
            <w:r>
              <w:rPr>
                <w:rFonts w:eastAsiaTheme="minorEastAsia"/>
                <w:sz w:val="20"/>
                <w:szCs w:val="20"/>
                <w:lang w:val="en-GB"/>
              </w:rPr>
              <w:t>We should discuss LLS evaluation first, so we support (c)</w:t>
            </w:r>
          </w:p>
        </w:tc>
      </w:tr>
      <w:tr w:rsidR="009C0A71" w14:paraId="46CD0157" w14:textId="77777777" w:rsidTr="000E1050">
        <w:tc>
          <w:tcPr>
            <w:tcW w:w="1144" w:type="dxa"/>
          </w:tcPr>
          <w:p w14:paraId="17AD7097" w14:textId="4F16AAA0" w:rsidR="009C0A71" w:rsidRDefault="009C0A71" w:rsidP="009C0A71">
            <w:pPr>
              <w:rPr>
                <w:rFonts w:eastAsiaTheme="minorEastAsia"/>
                <w:sz w:val="20"/>
                <w:szCs w:val="20"/>
                <w:lang w:val="en-GB"/>
              </w:rPr>
            </w:pPr>
            <w:r>
              <w:rPr>
                <w:rFonts w:eastAsia="SimSun"/>
                <w:sz w:val="20"/>
                <w:szCs w:val="20"/>
              </w:rPr>
              <w:t>QC</w:t>
            </w:r>
          </w:p>
        </w:tc>
        <w:tc>
          <w:tcPr>
            <w:tcW w:w="1119" w:type="dxa"/>
          </w:tcPr>
          <w:p w14:paraId="73C519C2" w14:textId="77777777" w:rsidR="009C0A71" w:rsidRDefault="009C0A71" w:rsidP="009C0A71">
            <w:pPr>
              <w:rPr>
                <w:sz w:val="20"/>
                <w:szCs w:val="20"/>
                <w:lang w:val="en-GB"/>
              </w:rPr>
            </w:pPr>
          </w:p>
        </w:tc>
        <w:tc>
          <w:tcPr>
            <w:tcW w:w="7087" w:type="dxa"/>
          </w:tcPr>
          <w:p w14:paraId="6B7A1D90" w14:textId="339C9CDC" w:rsidR="009C0A71" w:rsidRDefault="009C0A71" w:rsidP="009C0A71">
            <w:pPr>
              <w:rPr>
                <w:rFonts w:eastAsiaTheme="minorEastAsia"/>
                <w:sz w:val="20"/>
                <w:szCs w:val="20"/>
                <w:lang w:val="en-GB"/>
              </w:rPr>
            </w:pPr>
            <w:r>
              <w:rPr>
                <w:rFonts w:eastAsia="SimSun"/>
                <w:sz w:val="20"/>
                <w:szCs w:val="20"/>
              </w:rPr>
              <w:t xml:space="preserve">RAN1 should discuss coverage target – with its necessity in use cases, implication on data rate, system overhead, etc. Once this is determined then (b) could be discussed. </w:t>
            </w:r>
          </w:p>
        </w:tc>
      </w:tr>
      <w:tr w:rsidR="00FA416F" w14:paraId="2826BB8F" w14:textId="77777777" w:rsidTr="000E1050">
        <w:tc>
          <w:tcPr>
            <w:tcW w:w="1144" w:type="dxa"/>
          </w:tcPr>
          <w:p w14:paraId="5727DC28" w14:textId="0719F4C7" w:rsidR="00FA416F" w:rsidRDefault="00FA416F" w:rsidP="00FA416F">
            <w:pPr>
              <w:rPr>
                <w:rFonts w:eastAsia="SimSun"/>
                <w:sz w:val="20"/>
                <w:szCs w:val="20"/>
              </w:rPr>
            </w:pPr>
            <w:r>
              <w:rPr>
                <w:rFonts w:eastAsiaTheme="minorEastAsia" w:hint="eastAsia"/>
                <w:sz w:val="20"/>
                <w:szCs w:val="20"/>
                <w:lang w:val="en-GB"/>
              </w:rPr>
              <w:t>C</w:t>
            </w:r>
            <w:r>
              <w:rPr>
                <w:rFonts w:eastAsiaTheme="minorEastAsia"/>
                <w:sz w:val="20"/>
                <w:szCs w:val="20"/>
                <w:lang w:val="en-GB"/>
              </w:rPr>
              <w:t>TC</w:t>
            </w:r>
          </w:p>
        </w:tc>
        <w:tc>
          <w:tcPr>
            <w:tcW w:w="1119" w:type="dxa"/>
          </w:tcPr>
          <w:p w14:paraId="2F35C39F" w14:textId="77777777" w:rsidR="00FA416F" w:rsidRDefault="00FA416F" w:rsidP="00FA416F">
            <w:pPr>
              <w:rPr>
                <w:sz w:val="20"/>
                <w:szCs w:val="20"/>
                <w:lang w:val="en-GB"/>
              </w:rPr>
            </w:pPr>
          </w:p>
        </w:tc>
        <w:tc>
          <w:tcPr>
            <w:tcW w:w="7087" w:type="dxa"/>
          </w:tcPr>
          <w:p w14:paraId="3C9E837A" w14:textId="09D0213B" w:rsidR="00FA416F" w:rsidRDefault="00FA416F" w:rsidP="00FA416F">
            <w:pPr>
              <w:rPr>
                <w:rFonts w:eastAsia="SimSun"/>
                <w:sz w:val="20"/>
                <w:szCs w:val="20"/>
              </w:rPr>
            </w:pPr>
            <w:r w:rsidRPr="00674443">
              <w:rPr>
                <w:rFonts w:eastAsiaTheme="minorEastAsia"/>
                <w:sz w:val="20"/>
                <w:szCs w:val="20"/>
                <w:lang w:val="en-GB"/>
              </w:rPr>
              <w:t>a) can be discussed first.</w:t>
            </w:r>
          </w:p>
        </w:tc>
      </w:tr>
      <w:tr w:rsidR="00E47501" w14:paraId="0391ED2C" w14:textId="77777777" w:rsidTr="000E1050">
        <w:tc>
          <w:tcPr>
            <w:tcW w:w="1144" w:type="dxa"/>
          </w:tcPr>
          <w:p w14:paraId="199EA038" w14:textId="053BD089" w:rsidR="00E47501" w:rsidRDefault="00E47501" w:rsidP="00E47501">
            <w:pPr>
              <w:rPr>
                <w:rFonts w:eastAsiaTheme="minorEastAsia"/>
                <w:sz w:val="20"/>
                <w:szCs w:val="20"/>
                <w:lang w:val="en-GB"/>
              </w:rPr>
            </w:pPr>
            <w:r>
              <w:rPr>
                <w:rFonts w:eastAsiaTheme="minorEastAsia"/>
                <w:sz w:val="20"/>
                <w:szCs w:val="20"/>
                <w:lang w:val="en-GB"/>
              </w:rPr>
              <w:t>FL2</w:t>
            </w:r>
          </w:p>
        </w:tc>
        <w:tc>
          <w:tcPr>
            <w:tcW w:w="1119" w:type="dxa"/>
          </w:tcPr>
          <w:p w14:paraId="75754C32" w14:textId="77777777" w:rsidR="00E47501" w:rsidRDefault="00E47501" w:rsidP="00E47501">
            <w:pPr>
              <w:rPr>
                <w:sz w:val="20"/>
                <w:szCs w:val="20"/>
                <w:lang w:val="en-GB"/>
              </w:rPr>
            </w:pPr>
          </w:p>
        </w:tc>
        <w:tc>
          <w:tcPr>
            <w:tcW w:w="7087" w:type="dxa"/>
          </w:tcPr>
          <w:p w14:paraId="62BBB8D0" w14:textId="7E840445" w:rsidR="00E47501" w:rsidRDefault="00E47501" w:rsidP="00E47501">
            <w:pPr>
              <w:rPr>
                <w:rFonts w:eastAsiaTheme="minorEastAsia"/>
                <w:sz w:val="20"/>
                <w:szCs w:val="20"/>
                <w:lang w:val="en-GB"/>
              </w:rPr>
            </w:pPr>
            <w:r>
              <w:rPr>
                <w:rFonts w:eastAsiaTheme="minorEastAsia"/>
                <w:sz w:val="20"/>
                <w:szCs w:val="20"/>
                <w:lang w:val="en-GB"/>
              </w:rPr>
              <w:t>a) Sony, LGE</w:t>
            </w:r>
            <w:r w:rsidR="00490640">
              <w:rPr>
                <w:rFonts w:eastAsiaTheme="minorEastAsia"/>
                <w:sz w:val="20"/>
                <w:szCs w:val="20"/>
                <w:lang w:val="en-GB"/>
              </w:rPr>
              <w:t xml:space="preserve">, </w:t>
            </w:r>
            <w:r w:rsidR="00DE4E24">
              <w:rPr>
                <w:rFonts w:eastAsiaTheme="minorEastAsia"/>
                <w:sz w:val="20"/>
                <w:szCs w:val="20"/>
                <w:lang w:val="en-GB"/>
              </w:rPr>
              <w:t>QC (target first), CTC</w:t>
            </w:r>
          </w:p>
          <w:p w14:paraId="56ADE15F" w14:textId="77777777" w:rsidR="00E47501" w:rsidRDefault="00E47501" w:rsidP="00E47501">
            <w:pPr>
              <w:rPr>
                <w:rFonts w:eastAsiaTheme="minorEastAsia"/>
                <w:sz w:val="20"/>
                <w:szCs w:val="20"/>
                <w:lang w:val="en-GB"/>
              </w:rPr>
            </w:pPr>
            <w:r>
              <w:rPr>
                <w:rFonts w:eastAsiaTheme="minorEastAsia"/>
                <w:sz w:val="20"/>
                <w:szCs w:val="20"/>
                <w:lang w:val="en-GB"/>
              </w:rPr>
              <w:t>b) LGE</w:t>
            </w:r>
          </w:p>
          <w:p w14:paraId="67ABE33C" w14:textId="77777777" w:rsidR="00E47501" w:rsidRDefault="00E47501" w:rsidP="00E47501">
            <w:pPr>
              <w:rPr>
                <w:rFonts w:eastAsiaTheme="minorEastAsia"/>
                <w:sz w:val="20"/>
                <w:szCs w:val="20"/>
                <w:lang w:val="en-GB"/>
              </w:rPr>
            </w:pPr>
            <w:r>
              <w:rPr>
                <w:rFonts w:eastAsiaTheme="minorEastAsia"/>
                <w:sz w:val="20"/>
                <w:szCs w:val="20"/>
                <w:lang w:val="en-GB"/>
              </w:rPr>
              <w:t>c) Xiaomi, HW, Samsung, MTK, Apple, Intel, Nokia</w:t>
            </w:r>
          </w:p>
          <w:p w14:paraId="5B3CA15B" w14:textId="77EF5C26" w:rsidR="00E47501" w:rsidRDefault="00E47501" w:rsidP="00E47501">
            <w:pPr>
              <w:rPr>
                <w:rFonts w:eastAsiaTheme="minorEastAsia"/>
                <w:sz w:val="20"/>
                <w:szCs w:val="20"/>
                <w:lang w:val="en-GB"/>
              </w:rPr>
            </w:pPr>
          </w:p>
          <w:p w14:paraId="34AF14DE" w14:textId="4DB07698" w:rsidR="00FB46E3" w:rsidRDefault="00FB46E3" w:rsidP="00E47501">
            <w:pPr>
              <w:rPr>
                <w:rFonts w:eastAsiaTheme="minorEastAsia"/>
                <w:sz w:val="20"/>
                <w:szCs w:val="20"/>
                <w:lang w:val="en-GB"/>
              </w:rPr>
            </w:pPr>
            <w:r>
              <w:rPr>
                <w:rFonts w:eastAsiaTheme="minorEastAsia"/>
                <w:sz w:val="20"/>
                <w:szCs w:val="20"/>
                <w:lang w:val="en-GB"/>
              </w:rPr>
              <w:t xml:space="preserve">Seems wait for 9.11.1 is </w:t>
            </w:r>
            <w:proofErr w:type="gramStart"/>
            <w:r>
              <w:rPr>
                <w:rFonts w:eastAsiaTheme="minorEastAsia"/>
                <w:sz w:val="20"/>
                <w:szCs w:val="20"/>
                <w:lang w:val="en-GB"/>
              </w:rPr>
              <w:t>majority</w:t>
            </w:r>
            <w:proofErr w:type="gramEnd"/>
          </w:p>
          <w:p w14:paraId="2FF921C9" w14:textId="77777777" w:rsidR="00E47501" w:rsidRPr="00674443" w:rsidRDefault="00E47501" w:rsidP="00E47501">
            <w:pPr>
              <w:rPr>
                <w:rFonts w:eastAsiaTheme="minorEastAsia"/>
                <w:sz w:val="20"/>
                <w:szCs w:val="20"/>
                <w:lang w:val="en-GB"/>
              </w:rPr>
            </w:pPr>
          </w:p>
        </w:tc>
      </w:tr>
    </w:tbl>
    <w:p w14:paraId="195CDCBD" w14:textId="77777777" w:rsidR="008F3008" w:rsidRPr="000E1050" w:rsidRDefault="008F3008">
      <w:pPr>
        <w:rPr>
          <w:lang w:val="en-GB"/>
        </w:rPr>
      </w:pPr>
    </w:p>
    <w:p w14:paraId="1A8D071E" w14:textId="77777777" w:rsidR="008F3008" w:rsidRDefault="00737427">
      <w:pPr>
        <w:pStyle w:val="Heading2"/>
        <w:rPr>
          <w:lang w:val="en-GB"/>
        </w:rPr>
      </w:pPr>
      <w:r>
        <w:rPr>
          <w:lang w:val="en-GB"/>
        </w:rPr>
        <w:t>Multiplexing and resource allocation</w:t>
      </w:r>
    </w:p>
    <w:p w14:paraId="2F56D62D" w14:textId="77777777" w:rsidR="008F3008" w:rsidRDefault="00737427">
      <w:pPr>
        <w:rPr>
          <w:b/>
          <w:bCs/>
          <w:lang w:val="en-GB"/>
        </w:rPr>
      </w:pPr>
      <w:r>
        <w:rPr>
          <w:b/>
          <w:bCs/>
          <w:lang w:val="en-GB"/>
        </w:rPr>
        <w:t xml:space="preserve">Inter-cell interference </w:t>
      </w:r>
    </w:p>
    <w:p w14:paraId="316352BE" w14:textId="77777777" w:rsidR="008F3008" w:rsidRDefault="008F3008">
      <w:pPr>
        <w:rPr>
          <w:i/>
          <w:iCs/>
          <w:lang w:val="en-GB"/>
        </w:rPr>
      </w:pPr>
    </w:p>
    <w:p w14:paraId="4A6A070F" w14:textId="77777777" w:rsidR="008F3008" w:rsidRDefault="00737427">
      <w:pPr>
        <w:pStyle w:val="ListParagraph"/>
        <w:numPr>
          <w:ilvl w:val="0"/>
          <w:numId w:val="68"/>
        </w:numPr>
        <w:ind w:leftChars="0"/>
        <w:rPr>
          <w:rFonts w:ascii="Times New Roman" w:hAnsi="Times New Roman"/>
          <w:sz w:val="24"/>
        </w:rPr>
      </w:pPr>
      <w:r>
        <w:rPr>
          <w:rFonts w:ascii="Times New Roman" w:hAnsi="Times New Roman"/>
          <w:sz w:val="24"/>
        </w:rPr>
        <w:t>Interference mitigation by muting would be of low complexity [1][9]</w:t>
      </w:r>
    </w:p>
    <w:p w14:paraId="609DA197" w14:textId="77777777" w:rsidR="008F3008" w:rsidRDefault="00737427">
      <w:pPr>
        <w:pStyle w:val="ListParagraph"/>
        <w:numPr>
          <w:ilvl w:val="0"/>
          <w:numId w:val="68"/>
        </w:numPr>
        <w:ind w:leftChars="0"/>
        <w:rPr>
          <w:rFonts w:ascii="Times New Roman" w:hAnsi="Times New Roman"/>
          <w:sz w:val="24"/>
        </w:rPr>
      </w:pPr>
      <w:r>
        <w:rPr>
          <w:rFonts w:ascii="Times New Roman" w:hAnsi="Times New Roman"/>
          <w:sz w:val="24"/>
        </w:rPr>
        <w:t>Interference randomization among cells [3][9]</w:t>
      </w:r>
    </w:p>
    <w:p w14:paraId="1A4D0137" w14:textId="77777777" w:rsidR="008F3008" w:rsidRDefault="00737427">
      <w:pPr>
        <w:pStyle w:val="ListParagraph"/>
        <w:numPr>
          <w:ilvl w:val="1"/>
          <w:numId w:val="68"/>
        </w:numPr>
        <w:ind w:leftChars="0"/>
        <w:rPr>
          <w:rFonts w:ascii="Times New Roman" w:hAnsi="Times New Roman"/>
          <w:sz w:val="24"/>
        </w:rPr>
      </w:pPr>
      <w:r>
        <w:rPr>
          <w:rFonts w:ascii="Times New Roman" w:hAnsi="Times New Roman"/>
          <w:sz w:val="24"/>
        </w:rPr>
        <w:t>different base sequence or scrambling according to different cell ID [9]</w:t>
      </w:r>
    </w:p>
    <w:p w14:paraId="173448EA" w14:textId="77777777" w:rsidR="008F3008" w:rsidRDefault="00737427">
      <w:pPr>
        <w:pStyle w:val="ListParagraph"/>
        <w:numPr>
          <w:ilvl w:val="1"/>
          <w:numId w:val="68"/>
        </w:numPr>
        <w:ind w:leftChars="0"/>
        <w:rPr>
          <w:rFonts w:ascii="Times New Roman" w:hAnsi="Times New Roman"/>
          <w:bCs/>
          <w:sz w:val="24"/>
        </w:rPr>
      </w:pPr>
      <w:r>
        <w:rPr>
          <w:rFonts w:ascii="Times New Roman" w:eastAsia="DengXian" w:hAnsi="Times New Roman"/>
          <w:bCs/>
          <w:color w:val="000000" w:themeColor="text1"/>
          <w:sz w:val="24"/>
        </w:rPr>
        <w:t>signal modification can be used to mitigate inter-cell interference [5]. Some more explanation from [5] is needed to understand how</w:t>
      </w:r>
    </w:p>
    <w:p w14:paraId="4BDDF9BF" w14:textId="77777777" w:rsidR="008F3008" w:rsidRDefault="00737427">
      <w:pPr>
        <w:pStyle w:val="ListParagraph"/>
        <w:numPr>
          <w:ilvl w:val="0"/>
          <w:numId w:val="68"/>
        </w:numPr>
        <w:ind w:leftChars="0"/>
        <w:rPr>
          <w:rFonts w:ascii="Times New Roman" w:hAnsi="Times New Roman"/>
          <w:sz w:val="24"/>
        </w:rPr>
      </w:pPr>
      <w:r>
        <w:rPr>
          <w:rFonts w:ascii="Times New Roman" w:hAnsi="Times New Roman"/>
          <w:sz w:val="24"/>
        </w:rPr>
        <w:t>Inter-cell interference if not handled may cause high FAR [12]</w:t>
      </w:r>
    </w:p>
    <w:p w14:paraId="1DC2EBD5" w14:textId="77777777" w:rsidR="008F3008" w:rsidRDefault="008F3008">
      <w:pPr>
        <w:rPr>
          <w:lang w:val="en-GB"/>
        </w:rPr>
      </w:pPr>
    </w:p>
    <w:p w14:paraId="59DDFCE1" w14:textId="77777777" w:rsidR="008F3008" w:rsidRDefault="00737427">
      <w:pPr>
        <w:rPr>
          <w:i/>
          <w:iCs/>
          <w:lang w:val="en-GB"/>
        </w:rPr>
      </w:pPr>
      <w:r>
        <w:rPr>
          <w:b/>
          <w:bCs/>
          <w:i/>
          <w:iCs/>
          <w:highlight w:val="yellow"/>
          <w:lang w:val="en-GB"/>
        </w:rPr>
        <w:t>FL1-Lower-Proposal-14:</w:t>
      </w:r>
      <w:r>
        <w:rPr>
          <w:i/>
          <w:iCs/>
          <w:lang w:val="en-GB"/>
        </w:rPr>
        <w:t xml:space="preserve"> Support of inter-cell interference mitigation is needed for LP-WUS. Study further at least the following mitigation techniques</w:t>
      </w:r>
    </w:p>
    <w:p w14:paraId="343B2DEA" w14:textId="77777777" w:rsidR="008F3008" w:rsidRDefault="00737427">
      <w:pPr>
        <w:pStyle w:val="ListParagraph"/>
        <w:numPr>
          <w:ilvl w:val="0"/>
          <w:numId w:val="69"/>
        </w:numPr>
        <w:ind w:leftChars="0"/>
        <w:rPr>
          <w:rFonts w:ascii="Times New Roman" w:hAnsi="Times New Roman"/>
          <w:i/>
          <w:iCs/>
          <w:sz w:val="24"/>
        </w:rPr>
      </w:pPr>
      <w:r>
        <w:rPr>
          <w:rFonts w:ascii="Times New Roman" w:hAnsi="Times New Roman"/>
          <w:i/>
          <w:iCs/>
          <w:sz w:val="24"/>
        </w:rPr>
        <w:t>muting</w:t>
      </w:r>
    </w:p>
    <w:p w14:paraId="5D5D2C3E" w14:textId="77777777" w:rsidR="008F3008" w:rsidRDefault="00737427">
      <w:pPr>
        <w:pStyle w:val="ListParagraph"/>
        <w:numPr>
          <w:ilvl w:val="0"/>
          <w:numId w:val="69"/>
        </w:numPr>
        <w:ind w:leftChars="0"/>
        <w:rPr>
          <w:rFonts w:ascii="Times New Roman" w:hAnsi="Times New Roman"/>
          <w:i/>
          <w:iCs/>
          <w:sz w:val="24"/>
        </w:rPr>
      </w:pPr>
      <w:r>
        <w:rPr>
          <w:rFonts w:ascii="Times New Roman" w:hAnsi="Times New Roman"/>
          <w:i/>
          <w:iCs/>
          <w:sz w:val="24"/>
        </w:rPr>
        <w:t xml:space="preserve">interference randomization </w:t>
      </w:r>
    </w:p>
    <w:p w14:paraId="5A77363D" w14:textId="77777777" w:rsidR="008F3008" w:rsidRDefault="008F3008">
      <w:pPr>
        <w:rPr>
          <w:lang w:val="en-GB"/>
        </w:rPr>
      </w:pPr>
    </w:p>
    <w:tbl>
      <w:tblPr>
        <w:tblStyle w:val="TableGrid"/>
        <w:tblW w:w="0" w:type="auto"/>
        <w:tblLook w:val="04A0" w:firstRow="1" w:lastRow="0" w:firstColumn="1" w:lastColumn="0" w:noHBand="0" w:noVBand="1"/>
      </w:tblPr>
      <w:tblGrid>
        <w:gridCol w:w="1150"/>
        <w:gridCol w:w="1119"/>
        <w:gridCol w:w="7081"/>
      </w:tblGrid>
      <w:tr w:rsidR="008F3008" w14:paraId="6B30CD5E" w14:textId="77777777" w:rsidTr="005F7FC2">
        <w:tc>
          <w:tcPr>
            <w:tcW w:w="1150" w:type="dxa"/>
            <w:shd w:val="clear" w:color="auto" w:fill="9CC2E5" w:themeFill="accent5" w:themeFillTint="99"/>
          </w:tcPr>
          <w:p w14:paraId="2A68BBB2" w14:textId="77777777" w:rsidR="008F3008" w:rsidRDefault="00737427">
            <w:pPr>
              <w:rPr>
                <w:b/>
                <w:bCs/>
                <w:sz w:val="20"/>
                <w:szCs w:val="20"/>
                <w:lang w:val="en-GB"/>
              </w:rPr>
            </w:pPr>
            <w:r>
              <w:rPr>
                <w:b/>
                <w:bCs/>
                <w:sz w:val="20"/>
                <w:szCs w:val="20"/>
                <w:lang w:val="en-GB"/>
              </w:rPr>
              <w:t>Company</w:t>
            </w:r>
          </w:p>
        </w:tc>
        <w:tc>
          <w:tcPr>
            <w:tcW w:w="1119" w:type="dxa"/>
            <w:shd w:val="clear" w:color="auto" w:fill="9CC2E5" w:themeFill="accent5" w:themeFillTint="99"/>
          </w:tcPr>
          <w:p w14:paraId="0EF566F8" w14:textId="77777777" w:rsidR="008F3008" w:rsidRDefault="00737427">
            <w:pPr>
              <w:rPr>
                <w:b/>
                <w:bCs/>
                <w:sz w:val="20"/>
                <w:szCs w:val="20"/>
                <w:lang w:val="en-GB"/>
              </w:rPr>
            </w:pPr>
            <w:r>
              <w:rPr>
                <w:b/>
                <w:bCs/>
                <w:sz w:val="20"/>
                <w:szCs w:val="20"/>
                <w:lang w:val="en-GB"/>
              </w:rPr>
              <w:t>Agree Y/N</w:t>
            </w:r>
          </w:p>
        </w:tc>
        <w:tc>
          <w:tcPr>
            <w:tcW w:w="7081" w:type="dxa"/>
            <w:shd w:val="clear" w:color="auto" w:fill="9CC2E5" w:themeFill="accent5" w:themeFillTint="99"/>
          </w:tcPr>
          <w:p w14:paraId="777C009F" w14:textId="77777777" w:rsidR="008F3008" w:rsidRDefault="00737427">
            <w:pPr>
              <w:rPr>
                <w:b/>
                <w:bCs/>
                <w:sz w:val="20"/>
                <w:szCs w:val="20"/>
                <w:lang w:val="en-GB"/>
              </w:rPr>
            </w:pPr>
            <w:r>
              <w:rPr>
                <w:b/>
                <w:bCs/>
                <w:sz w:val="20"/>
                <w:szCs w:val="20"/>
                <w:lang w:val="en-GB"/>
              </w:rPr>
              <w:t>Comments</w:t>
            </w:r>
          </w:p>
        </w:tc>
      </w:tr>
      <w:tr w:rsidR="008F3008" w14:paraId="15226DFA" w14:textId="77777777" w:rsidTr="005F7FC2">
        <w:tc>
          <w:tcPr>
            <w:tcW w:w="1150" w:type="dxa"/>
          </w:tcPr>
          <w:p w14:paraId="4A4387DC" w14:textId="77777777" w:rsidR="008F3008" w:rsidRDefault="00737427">
            <w:pPr>
              <w:rPr>
                <w:rFonts w:eastAsia="SimSun"/>
                <w:sz w:val="20"/>
                <w:szCs w:val="20"/>
              </w:rPr>
            </w:pPr>
            <w:r>
              <w:rPr>
                <w:rFonts w:eastAsia="SimSun" w:hint="eastAsia"/>
                <w:sz w:val="20"/>
                <w:szCs w:val="20"/>
              </w:rPr>
              <w:t>H</w:t>
            </w:r>
            <w:r>
              <w:rPr>
                <w:rFonts w:eastAsia="SimSun"/>
                <w:sz w:val="20"/>
                <w:szCs w:val="20"/>
              </w:rPr>
              <w:t>uawei, HiSilicon</w:t>
            </w:r>
          </w:p>
        </w:tc>
        <w:tc>
          <w:tcPr>
            <w:tcW w:w="1119" w:type="dxa"/>
          </w:tcPr>
          <w:p w14:paraId="1BBFCE61" w14:textId="77777777" w:rsidR="008F3008" w:rsidRDefault="00737427">
            <w:pPr>
              <w:jc w:val="both"/>
              <w:rPr>
                <w:rFonts w:eastAsia="SimSun"/>
                <w:sz w:val="20"/>
                <w:szCs w:val="20"/>
              </w:rPr>
            </w:pPr>
            <w:r>
              <w:rPr>
                <w:rFonts w:eastAsia="SimSun"/>
                <w:sz w:val="20"/>
                <w:szCs w:val="20"/>
              </w:rPr>
              <w:t>Y</w:t>
            </w:r>
          </w:p>
        </w:tc>
        <w:tc>
          <w:tcPr>
            <w:tcW w:w="7081" w:type="dxa"/>
          </w:tcPr>
          <w:p w14:paraId="285D0F58" w14:textId="77777777" w:rsidR="008F3008" w:rsidRDefault="00737427">
            <w:pPr>
              <w:jc w:val="both"/>
              <w:rPr>
                <w:rFonts w:eastAsia="SimSun"/>
                <w:sz w:val="20"/>
                <w:szCs w:val="20"/>
              </w:rPr>
            </w:pPr>
            <w:r>
              <w:rPr>
                <w:rFonts w:eastAsia="SimSun"/>
                <w:sz w:val="20"/>
                <w:szCs w:val="20"/>
              </w:rPr>
              <w:t xml:space="preserve">Agree. Inter-cell interference is a serious issue in mobile networks and agree that methods to mitigate its impact for LP-WUS is needed. </w:t>
            </w:r>
            <w:r>
              <w:rPr>
                <w:i/>
                <w:iCs/>
                <w:lang w:val="en-GB"/>
              </w:rPr>
              <w:t xml:space="preserve"> </w:t>
            </w:r>
            <w:r>
              <w:rPr>
                <w:rStyle w:val="CommentReference"/>
                <w:rFonts w:eastAsia="SimSun"/>
                <w:lang w:val="en-GB" w:eastAsia="en-US"/>
              </w:rPr>
              <w:t xml:space="preserve"> </w:t>
            </w:r>
          </w:p>
        </w:tc>
      </w:tr>
      <w:tr w:rsidR="008F3008" w14:paraId="0AACE9A3" w14:textId="77777777" w:rsidTr="005F7FC2">
        <w:tc>
          <w:tcPr>
            <w:tcW w:w="1150" w:type="dxa"/>
          </w:tcPr>
          <w:p w14:paraId="64E1BC7A" w14:textId="77777777" w:rsidR="008F3008" w:rsidRDefault="00737427">
            <w:pPr>
              <w:rPr>
                <w:rFonts w:eastAsiaTheme="minorEastAsia"/>
                <w:sz w:val="20"/>
                <w:szCs w:val="20"/>
                <w:lang w:val="en-GB"/>
              </w:rPr>
            </w:pPr>
            <w:r>
              <w:rPr>
                <w:rFonts w:eastAsia="SimSun"/>
                <w:sz w:val="20"/>
                <w:szCs w:val="20"/>
              </w:rPr>
              <w:t>Samsung</w:t>
            </w:r>
          </w:p>
        </w:tc>
        <w:tc>
          <w:tcPr>
            <w:tcW w:w="1119" w:type="dxa"/>
          </w:tcPr>
          <w:p w14:paraId="4308780D" w14:textId="77777777" w:rsidR="008F3008" w:rsidRDefault="008F3008">
            <w:pPr>
              <w:rPr>
                <w:rFonts w:eastAsiaTheme="minorEastAsia"/>
                <w:sz w:val="20"/>
                <w:szCs w:val="20"/>
                <w:lang w:val="en-GB"/>
              </w:rPr>
            </w:pPr>
          </w:p>
        </w:tc>
        <w:tc>
          <w:tcPr>
            <w:tcW w:w="7081" w:type="dxa"/>
          </w:tcPr>
          <w:p w14:paraId="36F25B7F" w14:textId="77777777" w:rsidR="008F3008" w:rsidRDefault="00737427">
            <w:pPr>
              <w:rPr>
                <w:rFonts w:eastAsiaTheme="minorEastAsia"/>
                <w:sz w:val="20"/>
                <w:szCs w:val="20"/>
                <w:lang w:val="en-GB"/>
              </w:rPr>
            </w:pPr>
            <w:r>
              <w:rPr>
                <w:rFonts w:eastAsia="SimSun"/>
                <w:sz w:val="20"/>
                <w:szCs w:val="20"/>
              </w:rPr>
              <w:t xml:space="preserve">We agree inter-cell interference issue should be addressed. Other than the listed methods, the issue can also be resolved by designing low cross-correlation sequences, if LP-SS/LP-WUS is sequence based. We could come back to this issue after the design of LP-SS/LP-WUS is more clear. </w:t>
            </w:r>
          </w:p>
        </w:tc>
      </w:tr>
      <w:tr w:rsidR="008F3008" w14:paraId="6F272EA3" w14:textId="77777777" w:rsidTr="005F7FC2">
        <w:tc>
          <w:tcPr>
            <w:tcW w:w="1150" w:type="dxa"/>
          </w:tcPr>
          <w:p w14:paraId="268BC52B" w14:textId="77777777" w:rsidR="008F3008" w:rsidRDefault="00737427">
            <w:pPr>
              <w:rPr>
                <w:sz w:val="20"/>
                <w:szCs w:val="20"/>
                <w:lang w:val="en-GB"/>
              </w:rPr>
            </w:pPr>
            <w:r>
              <w:rPr>
                <w:rFonts w:eastAsia="SimSun"/>
                <w:sz w:val="20"/>
                <w:szCs w:val="20"/>
              </w:rPr>
              <w:t>MTK</w:t>
            </w:r>
          </w:p>
        </w:tc>
        <w:tc>
          <w:tcPr>
            <w:tcW w:w="1119" w:type="dxa"/>
          </w:tcPr>
          <w:p w14:paraId="5B17C9E0" w14:textId="77777777" w:rsidR="008F3008" w:rsidRDefault="00737427">
            <w:pPr>
              <w:rPr>
                <w:sz w:val="20"/>
                <w:szCs w:val="20"/>
                <w:lang w:val="en-GB"/>
              </w:rPr>
            </w:pPr>
            <w:r>
              <w:rPr>
                <w:rFonts w:eastAsia="SimSun"/>
                <w:sz w:val="20"/>
                <w:szCs w:val="20"/>
              </w:rPr>
              <w:t>Y but</w:t>
            </w:r>
          </w:p>
        </w:tc>
        <w:tc>
          <w:tcPr>
            <w:tcW w:w="7081" w:type="dxa"/>
          </w:tcPr>
          <w:p w14:paraId="3AA88C9D" w14:textId="77777777" w:rsidR="008F3008" w:rsidRDefault="00737427">
            <w:pPr>
              <w:rPr>
                <w:sz w:val="20"/>
                <w:szCs w:val="20"/>
                <w:lang w:val="en-GB"/>
              </w:rPr>
            </w:pPr>
            <w:r>
              <w:rPr>
                <w:rFonts w:eastAsia="SimSun"/>
                <w:sz w:val="20"/>
                <w:szCs w:val="20"/>
              </w:rPr>
              <w:t>Agree the need, but the interference randomization requires LPWUS to carry cell ID information, which we have not agreed how and whether to support.</w:t>
            </w:r>
          </w:p>
        </w:tc>
      </w:tr>
      <w:tr w:rsidR="00545CBC" w14:paraId="497B4977" w14:textId="77777777" w:rsidTr="005F7FC2">
        <w:tc>
          <w:tcPr>
            <w:tcW w:w="1150" w:type="dxa"/>
          </w:tcPr>
          <w:p w14:paraId="4D35079E" w14:textId="3EEF4270" w:rsidR="00545CBC" w:rsidRDefault="009E66FB" w:rsidP="00545CBC">
            <w:pPr>
              <w:rPr>
                <w:sz w:val="20"/>
                <w:szCs w:val="20"/>
                <w:lang w:val="en-GB"/>
              </w:rPr>
            </w:pPr>
            <w:r>
              <w:rPr>
                <w:rFonts w:eastAsia="SimSun"/>
                <w:sz w:val="20"/>
                <w:szCs w:val="20"/>
              </w:rPr>
              <w:t>SONY</w:t>
            </w:r>
          </w:p>
        </w:tc>
        <w:tc>
          <w:tcPr>
            <w:tcW w:w="1119" w:type="dxa"/>
          </w:tcPr>
          <w:p w14:paraId="06722187" w14:textId="40AF31F6" w:rsidR="00545CBC" w:rsidRDefault="00545CBC" w:rsidP="00545CBC">
            <w:pPr>
              <w:rPr>
                <w:sz w:val="20"/>
                <w:szCs w:val="20"/>
                <w:lang w:val="en-GB"/>
              </w:rPr>
            </w:pPr>
            <w:r>
              <w:rPr>
                <w:rFonts w:eastAsia="SimSun"/>
                <w:sz w:val="20"/>
                <w:szCs w:val="20"/>
              </w:rPr>
              <w:t>Y</w:t>
            </w:r>
          </w:p>
        </w:tc>
        <w:tc>
          <w:tcPr>
            <w:tcW w:w="7081" w:type="dxa"/>
          </w:tcPr>
          <w:p w14:paraId="637CE573" w14:textId="77777777" w:rsidR="00545CBC" w:rsidRDefault="00545CBC" w:rsidP="00545CBC">
            <w:pPr>
              <w:rPr>
                <w:sz w:val="20"/>
                <w:szCs w:val="20"/>
                <w:lang w:val="en-GB"/>
              </w:rPr>
            </w:pPr>
          </w:p>
        </w:tc>
      </w:tr>
      <w:tr w:rsidR="00545CBC" w14:paraId="26027FB7" w14:textId="77777777" w:rsidTr="005F7FC2">
        <w:tc>
          <w:tcPr>
            <w:tcW w:w="1150" w:type="dxa"/>
          </w:tcPr>
          <w:p w14:paraId="19BE2829" w14:textId="4176E5B7" w:rsidR="00545CBC" w:rsidRDefault="000A04D4" w:rsidP="00545CBC">
            <w:pPr>
              <w:rPr>
                <w:sz w:val="20"/>
                <w:szCs w:val="20"/>
                <w:lang w:val="en-GB"/>
              </w:rPr>
            </w:pPr>
            <w:r>
              <w:rPr>
                <w:sz w:val="20"/>
                <w:szCs w:val="20"/>
                <w:lang w:val="en-GB"/>
              </w:rPr>
              <w:t>TCL</w:t>
            </w:r>
          </w:p>
        </w:tc>
        <w:tc>
          <w:tcPr>
            <w:tcW w:w="1119" w:type="dxa"/>
          </w:tcPr>
          <w:p w14:paraId="2F175CC6" w14:textId="095780FD" w:rsidR="00545CBC" w:rsidRDefault="000A04D4" w:rsidP="00545CBC">
            <w:pPr>
              <w:rPr>
                <w:sz w:val="20"/>
                <w:szCs w:val="20"/>
                <w:lang w:val="en-GB"/>
              </w:rPr>
            </w:pPr>
            <w:r>
              <w:rPr>
                <w:sz w:val="20"/>
                <w:szCs w:val="20"/>
                <w:lang w:val="en-GB"/>
              </w:rPr>
              <w:t>Y</w:t>
            </w:r>
          </w:p>
        </w:tc>
        <w:tc>
          <w:tcPr>
            <w:tcW w:w="7081" w:type="dxa"/>
          </w:tcPr>
          <w:p w14:paraId="2E4EF465" w14:textId="77777777" w:rsidR="00545CBC" w:rsidRDefault="00545CBC" w:rsidP="00545CBC">
            <w:pPr>
              <w:rPr>
                <w:sz w:val="20"/>
                <w:szCs w:val="20"/>
                <w:lang w:val="en-GB"/>
              </w:rPr>
            </w:pPr>
          </w:p>
        </w:tc>
      </w:tr>
      <w:tr w:rsidR="00F00165" w14:paraId="12AA7992" w14:textId="77777777" w:rsidTr="005F7FC2">
        <w:tc>
          <w:tcPr>
            <w:tcW w:w="1150" w:type="dxa"/>
          </w:tcPr>
          <w:p w14:paraId="291130FA" w14:textId="75163AAF" w:rsidR="00F00165" w:rsidRDefault="00F00165" w:rsidP="00545CBC">
            <w:pPr>
              <w:rPr>
                <w:sz w:val="20"/>
                <w:szCs w:val="20"/>
                <w:lang w:val="en-GB"/>
              </w:rPr>
            </w:pPr>
            <w:r>
              <w:rPr>
                <w:sz w:val="20"/>
                <w:szCs w:val="20"/>
                <w:lang w:val="en-GB"/>
              </w:rPr>
              <w:t xml:space="preserve">Intel </w:t>
            </w:r>
          </w:p>
        </w:tc>
        <w:tc>
          <w:tcPr>
            <w:tcW w:w="1119" w:type="dxa"/>
          </w:tcPr>
          <w:p w14:paraId="1390A490" w14:textId="5D9B501F" w:rsidR="00F00165" w:rsidRDefault="00F00165" w:rsidP="00545CBC">
            <w:pPr>
              <w:rPr>
                <w:sz w:val="20"/>
                <w:szCs w:val="20"/>
                <w:lang w:val="en-GB"/>
              </w:rPr>
            </w:pPr>
            <w:r>
              <w:rPr>
                <w:sz w:val="20"/>
                <w:szCs w:val="20"/>
                <w:lang w:val="en-GB"/>
              </w:rPr>
              <w:t>Y</w:t>
            </w:r>
          </w:p>
        </w:tc>
        <w:tc>
          <w:tcPr>
            <w:tcW w:w="7081" w:type="dxa"/>
          </w:tcPr>
          <w:p w14:paraId="2F05F591" w14:textId="77777777" w:rsidR="00F00165" w:rsidRDefault="00F00165" w:rsidP="00545CBC">
            <w:pPr>
              <w:rPr>
                <w:sz w:val="20"/>
                <w:szCs w:val="20"/>
                <w:lang w:val="en-GB"/>
              </w:rPr>
            </w:pPr>
          </w:p>
        </w:tc>
      </w:tr>
      <w:tr w:rsidR="00C9411F" w14:paraId="4F424444" w14:textId="77777777" w:rsidTr="005F7FC2">
        <w:tc>
          <w:tcPr>
            <w:tcW w:w="1150" w:type="dxa"/>
          </w:tcPr>
          <w:p w14:paraId="72A0D5F9" w14:textId="69FD355C" w:rsidR="00C9411F" w:rsidRDefault="00C9411F" w:rsidP="00C9411F">
            <w:pPr>
              <w:rPr>
                <w:sz w:val="20"/>
                <w:szCs w:val="20"/>
                <w:lang w:val="en-GB"/>
              </w:rPr>
            </w:pPr>
            <w:r>
              <w:rPr>
                <w:rFonts w:eastAsia="SimSun"/>
                <w:sz w:val="20"/>
                <w:szCs w:val="20"/>
              </w:rPr>
              <w:t>Nokia/NSB</w:t>
            </w:r>
          </w:p>
        </w:tc>
        <w:tc>
          <w:tcPr>
            <w:tcW w:w="1119" w:type="dxa"/>
          </w:tcPr>
          <w:p w14:paraId="1F3DABAB" w14:textId="31F4FAF7" w:rsidR="00C9411F" w:rsidRDefault="00C9411F" w:rsidP="00C9411F">
            <w:pPr>
              <w:rPr>
                <w:sz w:val="20"/>
                <w:szCs w:val="20"/>
                <w:lang w:val="en-GB"/>
              </w:rPr>
            </w:pPr>
            <w:r>
              <w:rPr>
                <w:rFonts w:eastAsia="SimSun"/>
                <w:sz w:val="20"/>
                <w:szCs w:val="20"/>
              </w:rPr>
              <w:t>Y</w:t>
            </w:r>
          </w:p>
        </w:tc>
        <w:tc>
          <w:tcPr>
            <w:tcW w:w="7081" w:type="dxa"/>
          </w:tcPr>
          <w:p w14:paraId="1BEF8807" w14:textId="7DF59159" w:rsidR="00C9411F" w:rsidRDefault="00C9411F" w:rsidP="00C9411F">
            <w:pPr>
              <w:rPr>
                <w:sz w:val="20"/>
                <w:szCs w:val="20"/>
                <w:lang w:val="en-GB"/>
              </w:rPr>
            </w:pPr>
            <w:r>
              <w:rPr>
                <w:rFonts w:eastAsia="SimSun"/>
                <w:sz w:val="20"/>
                <w:szCs w:val="20"/>
              </w:rPr>
              <w:t xml:space="preserve">We prefer (c). The coverage is the important factor that determines the benefit of having LP-WUS. </w:t>
            </w:r>
          </w:p>
        </w:tc>
      </w:tr>
      <w:tr w:rsidR="005F7FC2" w14:paraId="204D7FEE" w14:textId="77777777" w:rsidTr="005F7FC2">
        <w:tc>
          <w:tcPr>
            <w:tcW w:w="1150" w:type="dxa"/>
          </w:tcPr>
          <w:p w14:paraId="05AAC384" w14:textId="2B15DA7D" w:rsidR="005F7FC2" w:rsidRDefault="005F7FC2" w:rsidP="005F7FC2">
            <w:pPr>
              <w:rPr>
                <w:rFonts w:eastAsia="SimSun"/>
                <w:sz w:val="20"/>
                <w:szCs w:val="20"/>
              </w:rPr>
            </w:pPr>
            <w:r>
              <w:rPr>
                <w:rFonts w:eastAsia="SimSun" w:hint="eastAsia"/>
                <w:sz w:val="20"/>
                <w:szCs w:val="20"/>
              </w:rPr>
              <w:t>S</w:t>
            </w:r>
            <w:r>
              <w:rPr>
                <w:rFonts w:eastAsia="SimSun"/>
                <w:sz w:val="20"/>
                <w:szCs w:val="20"/>
              </w:rPr>
              <w:t>preadtrum</w:t>
            </w:r>
          </w:p>
        </w:tc>
        <w:tc>
          <w:tcPr>
            <w:tcW w:w="1119" w:type="dxa"/>
          </w:tcPr>
          <w:p w14:paraId="031B49BE" w14:textId="77777777" w:rsidR="005F7FC2" w:rsidRDefault="005F7FC2" w:rsidP="005F7FC2">
            <w:pPr>
              <w:rPr>
                <w:rFonts w:eastAsia="SimSun"/>
                <w:sz w:val="20"/>
                <w:szCs w:val="20"/>
              </w:rPr>
            </w:pPr>
          </w:p>
        </w:tc>
        <w:tc>
          <w:tcPr>
            <w:tcW w:w="7081" w:type="dxa"/>
          </w:tcPr>
          <w:p w14:paraId="48E8A6A2" w14:textId="006BB63F" w:rsidR="005F7FC2" w:rsidRDefault="005F7FC2" w:rsidP="005F7FC2">
            <w:pPr>
              <w:rPr>
                <w:rFonts w:eastAsia="SimSun"/>
                <w:sz w:val="20"/>
                <w:szCs w:val="20"/>
              </w:rPr>
            </w:pPr>
            <w:r>
              <w:rPr>
                <w:rFonts w:eastAsia="SimSun"/>
                <w:sz w:val="20"/>
                <w:szCs w:val="20"/>
              </w:rPr>
              <w:t>Some issues are coupled, i.e. coverage, neighbor-cell measurement. If coverage is small, MR should be open at cell edge. It can be fact that LR is only used at non-cell edge and does not support the mobility case. The use case of LP is very limited and PSG is not justified in real deployment. We don’t see the commercialization benefits.</w:t>
            </w:r>
          </w:p>
        </w:tc>
      </w:tr>
      <w:tr w:rsidR="009E3645" w14:paraId="2436FCDD" w14:textId="77777777" w:rsidTr="005F7FC2">
        <w:tc>
          <w:tcPr>
            <w:tcW w:w="1150" w:type="dxa"/>
          </w:tcPr>
          <w:p w14:paraId="56BA9165" w14:textId="1CB7799F" w:rsidR="009E3645" w:rsidRDefault="009E3645" w:rsidP="009E3645">
            <w:pPr>
              <w:rPr>
                <w:rFonts w:eastAsia="SimSun"/>
                <w:sz w:val="20"/>
                <w:szCs w:val="20"/>
              </w:rPr>
            </w:pPr>
            <w:r>
              <w:rPr>
                <w:rFonts w:eastAsia="SimSun"/>
                <w:sz w:val="20"/>
                <w:szCs w:val="20"/>
              </w:rPr>
              <w:t>Panasonic</w:t>
            </w:r>
          </w:p>
        </w:tc>
        <w:tc>
          <w:tcPr>
            <w:tcW w:w="1119" w:type="dxa"/>
          </w:tcPr>
          <w:p w14:paraId="4E68AD80" w14:textId="45C18754" w:rsidR="009E3645" w:rsidRDefault="009E3645" w:rsidP="009E3645">
            <w:pPr>
              <w:rPr>
                <w:rFonts w:eastAsia="SimSun"/>
                <w:sz w:val="20"/>
                <w:szCs w:val="20"/>
              </w:rPr>
            </w:pPr>
            <w:r>
              <w:rPr>
                <w:rFonts w:eastAsia="SimSun"/>
                <w:sz w:val="20"/>
                <w:szCs w:val="20"/>
              </w:rPr>
              <w:t>Y</w:t>
            </w:r>
          </w:p>
        </w:tc>
        <w:tc>
          <w:tcPr>
            <w:tcW w:w="7081" w:type="dxa"/>
          </w:tcPr>
          <w:p w14:paraId="20D4F13A" w14:textId="2C716EB1" w:rsidR="009E3645" w:rsidRDefault="009E3645" w:rsidP="009E3645">
            <w:pPr>
              <w:rPr>
                <w:rFonts w:eastAsia="SimSun"/>
                <w:sz w:val="20"/>
                <w:szCs w:val="20"/>
              </w:rPr>
            </w:pPr>
            <w:r>
              <w:rPr>
                <w:rFonts w:eastAsia="SimSun"/>
                <w:sz w:val="20"/>
                <w:szCs w:val="20"/>
              </w:rPr>
              <w:t>Agree.</w:t>
            </w:r>
          </w:p>
        </w:tc>
      </w:tr>
      <w:tr w:rsidR="007E79F6" w14:paraId="47B4A442" w14:textId="77777777" w:rsidTr="005F7FC2">
        <w:tc>
          <w:tcPr>
            <w:tcW w:w="1150" w:type="dxa"/>
          </w:tcPr>
          <w:p w14:paraId="3FC5ED7C" w14:textId="6353CDC6" w:rsidR="007E79F6" w:rsidRDefault="007E79F6" w:rsidP="007E79F6">
            <w:pPr>
              <w:rPr>
                <w:rFonts w:eastAsia="SimSun"/>
                <w:sz w:val="20"/>
                <w:szCs w:val="20"/>
              </w:rPr>
            </w:pPr>
            <w:r>
              <w:rPr>
                <w:rFonts w:eastAsia="SimSun"/>
                <w:sz w:val="20"/>
                <w:szCs w:val="20"/>
              </w:rPr>
              <w:t>QC2</w:t>
            </w:r>
          </w:p>
        </w:tc>
        <w:tc>
          <w:tcPr>
            <w:tcW w:w="1119" w:type="dxa"/>
          </w:tcPr>
          <w:p w14:paraId="2734803F" w14:textId="77777777" w:rsidR="007E79F6" w:rsidRDefault="007E79F6" w:rsidP="007E79F6">
            <w:pPr>
              <w:rPr>
                <w:rFonts w:eastAsia="SimSun"/>
                <w:sz w:val="20"/>
                <w:szCs w:val="20"/>
              </w:rPr>
            </w:pPr>
          </w:p>
        </w:tc>
        <w:tc>
          <w:tcPr>
            <w:tcW w:w="7081" w:type="dxa"/>
          </w:tcPr>
          <w:p w14:paraId="5E729D42" w14:textId="77777777" w:rsidR="007E79F6" w:rsidRDefault="007E79F6" w:rsidP="007E79F6">
            <w:pPr>
              <w:jc w:val="both"/>
              <w:rPr>
                <w:rFonts w:eastAsia="SimSun"/>
                <w:sz w:val="20"/>
                <w:szCs w:val="20"/>
              </w:rPr>
            </w:pPr>
            <w:r>
              <w:rPr>
                <w:rFonts w:eastAsia="SimSun"/>
                <w:sz w:val="20"/>
                <w:szCs w:val="20"/>
              </w:rPr>
              <w:t xml:space="preserve">For inter-cell interferences, there can be different cases. </w:t>
            </w:r>
          </w:p>
          <w:p w14:paraId="6E07C311" w14:textId="77777777" w:rsidR="007E79F6" w:rsidRDefault="007E79F6" w:rsidP="007E79F6">
            <w:pPr>
              <w:jc w:val="both"/>
              <w:rPr>
                <w:rFonts w:eastAsia="SimSun"/>
                <w:sz w:val="20"/>
                <w:szCs w:val="20"/>
              </w:rPr>
            </w:pPr>
            <w:r>
              <w:rPr>
                <w:rFonts w:eastAsia="SimSun"/>
                <w:sz w:val="20"/>
                <w:szCs w:val="20"/>
              </w:rPr>
              <w:t>Case 1: the non-serving cell(s) is transmitting legacy CP-OFDM signal other than LP-WUS</w:t>
            </w:r>
          </w:p>
          <w:p w14:paraId="2428AE54" w14:textId="3AD35811" w:rsidR="007E79F6" w:rsidRDefault="007E79F6" w:rsidP="007E79F6">
            <w:pPr>
              <w:rPr>
                <w:rFonts w:eastAsia="SimSun"/>
                <w:sz w:val="20"/>
                <w:szCs w:val="20"/>
              </w:rPr>
            </w:pPr>
            <w:r>
              <w:rPr>
                <w:rFonts w:eastAsia="SimSun"/>
                <w:sz w:val="20"/>
                <w:szCs w:val="20"/>
              </w:rPr>
              <w:t>Case 2: the non-serving cell(s) is transmitting LP-WUS.</w:t>
            </w:r>
          </w:p>
        </w:tc>
      </w:tr>
      <w:tr w:rsidR="007E79F6" w14:paraId="5C3623D8" w14:textId="77777777" w:rsidTr="005F7FC2">
        <w:tc>
          <w:tcPr>
            <w:tcW w:w="1150" w:type="dxa"/>
          </w:tcPr>
          <w:p w14:paraId="7FA56F2B" w14:textId="77777777" w:rsidR="007E79F6" w:rsidRDefault="007E79F6" w:rsidP="007E79F6">
            <w:pPr>
              <w:rPr>
                <w:rFonts w:eastAsia="SimSun"/>
                <w:sz w:val="20"/>
                <w:szCs w:val="20"/>
              </w:rPr>
            </w:pPr>
          </w:p>
        </w:tc>
        <w:tc>
          <w:tcPr>
            <w:tcW w:w="1119" w:type="dxa"/>
          </w:tcPr>
          <w:p w14:paraId="08A6BAF0" w14:textId="77777777" w:rsidR="007E79F6" w:rsidRDefault="007E79F6" w:rsidP="007E79F6">
            <w:pPr>
              <w:rPr>
                <w:rFonts w:eastAsia="SimSun"/>
                <w:sz w:val="20"/>
                <w:szCs w:val="20"/>
              </w:rPr>
            </w:pPr>
          </w:p>
        </w:tc>
        <w:tc>
          <w:tcPr>
            <w:tcW w:w="7081" w:type="dxa"/>
          </w:tcPr>
          <w:p w14:paraId="2409FB00" w14:textId="77777777" w:rsidR="007E79F6" w:rsidRDefault="007E79F6" w:rsidP="007E79F6">
            <w:pPr>
              <w:rPr>
                <w:rFonts w:eastAsiaTheme="minorEastAsia"/>
                <w:sz w:val="20"/>
                <w:szCs w:val="20"/>
                <w:lang w:val="en-GB"/>
              </w:rPr>
            </w:pPr>
            <w:r>
              <w:rPr>
                <w:rFonts w:eastAsiaTheme="minorEastAsia"/>
                <w:sz w:val="20"/>
                <w:szCs w:val="20"/>
                <w:lang w:val="en-GB"/>
              </w:rPr>
              <w:t xml:space="preserve">Different mechanisms may be used to deal with interferences in Case 1 and Case 2. </w:t>
            </w:r>
          </w:p>
          <w:p w14:paraId="2DEEE733" w14:textId="77777777" w:rsidR="007E79F6" w:rsidRDefault="007E79F6" w:rsidP="007E79F6">
            <w:pPr>
              <w:rPr>
                <w:rFonts w:eastAsiaTheme="minorEastAsia"/>
                <w:sz w:val="20"/>
                <w:szCs w:val="20"/>
                <w:lang w:val="en-GB"/>
              </w:rPr>
            </w:pPr>
          </w:p>
          <w:p w14:paraId="7F5E3577" w14:textId="41284BD8" w:rsidR="007E79F6" w:rsidRDefault="007E79F6" w:rsidP="007E79F6">
            <w:pPr>
              <w:jc w:val="both"/>
              <w:rPr>
                <w:rFonts w:eastAsia="SimSun"/>
                <w:sz w:val="20"/>
                <w:szCs w:val="20"/>
              </w:rPr>
            </w:pPr>
            <w:r>
              <w:rPr>
                <w:rFonts w:eastAsiaTheme="minorEastAsia"/>
                <w:sz w:val="20"/>
                <w:szCs w:val="20"/>
                <w:lang w:val="en-GB"/>
              </w:rPr>
              <w:t xml:space="preserve">In our view, LP-WUS should at least support mitigation against Case 1 inter-cell interference. Whether/how to support mitigation against Case 2 inter-cell interference can be further studied, since it largely depends on the outcome of Proposal-13. </w:t>
            </w:r>
          </w:p>
        </w:tc>
      </w:tr>
      <w:tr w:rsidR="00376D4C" w14:paraId="1EFA613E" w14:textId="77777777" w:rsidTr="005F7FC2">
        <w:tc>
          <w:tcPr>
            <w:tcW w:w="1150" w:type="dxa"/>
          </w:tcPr>
          <w:p w14:paraId="05CA34FB" w14:textId="7A99E81D" w:rsidR="00376D4C" w:rsidRDefault="00376D4C" w:rsidP="00376D4C">
            <w:pPr>
              <w:rPr>
                <w:rFonts w:eastAsia="SimSun"/>
                <w:sz w:val="20"/>
                <w:szCs w:val="20"/>
              </w:rPr>
            </w:pPr>
            <w:r>
              <w:rPr>
                <w:rFonts w:eastAsia="SimSun"/>
                <w:sz w:val="20"/>
                <w:szCs w:val="20"/>
              </w:rPr>
              <w:lastRenderedPageBreak/>
              <w:t>FL2</w:t>
            </w:r>
          </w:p>
        </w:tc>
        <w:tc>
          <w:tcPr>
            <w:tcW w:w="1119" w:type="dxa"/>
          </w:tcPr>
          <w:p w14:paraId="395F39AE" w14:textId="77777777" w:rsidR="00376D4C" w:rsidRDefault="00376D4C" w:rsidP="00376D4C">
            <w:pPr>
              <w:rPr>
                <w:rFonts w:eastAsia="SimSun"/>
                <w:sz w:val="20"/>
                <w:szCs w:val="20"/>
              </w:rPr>
            </w:pPr>
          </w:p>
        </w:tc>
        <w:tc>
          <w:tcPr>
            <w:tcW w:w="7081" w:type="dxa"/>
          </w:tcPr>
          <w:p w14:paraId="7D6A9F29" w14:textId="77777777" w:rsidR="00376D4C" w:rsidRDefault="00376D4C" w:rsidP="00376D4C">
            <w:pPr>
              <w:rPr>
                <w:b/>
                <w:bCs/>
                <w:i/>
                <w:iCs/>
                <w:highlight w:val="yellow"/>
                <w:lang w:val="en-GB"/>
              </w:rPr>
            </w:pPr>
          </w:p>
          <w:p w14:paraId="7E68E732" w14:textId="77777777" w:rsidR="00376D4C" w:rsidRPr="00E3407D" w:rsidRDefault="00376D4C" w:rsidP="00376D4C">
            <w:pPr>
              <w:rPr>
                <w:i/>
                <w:iCs/>
                <w:lang w:val="en-GB"/>
              </w:rPr>
            </w:pPr>
            <w:r w:rsidRPr="00E3407D">
              <w:rPr>
                <w:b/>
                <w:bCs/>
                <w:i/>
                <w:iCs/>
                <w:highlight w:val="yellow"/>
                <w:lang w:val="en-GB"/>
              </w:rPr>
              <w:t>FL1-Lower-Proposal-14:</w:t>
            </w:r>
            <w:r w:rsidRPr="00E3407D">
              <w:rPr>
                <w:i/>
                <w:iCs/>
                <w:lang w:val="en-GB"/>
              </w:rPr>
              <w:t xml:space="preserve"> Support of inter-cell interference mitigation is needed for LP-WUS. Study further at least the following mitigation techniques</w:t>
            </w:r>
          </w:p>
          <w:p w14:paraId="197A5A62" w14:textId="77777777" w:rsidR="00376D4C" w:rsidRPr="00E3407D" w:rsidRDefault="00376D4C" w:rsidP="00376D4C">
            <w:pPr>
              <w:pStyle w:val="ListParagraph"/>
              <w:numPr>
                <w:ilvl w:val="0"/>
                <w:numId w:val="69"/>
              </w:numPr>
              <w:ind w:leftChars="0"/>
              <w:rPr>
                <w:rFonts w:ascii="Times New Roman" w:hAnsi="Times New Roman"/>
                <w:i/>
                <w:iCs/>
                <w:sz w:val="24"/>
              </w:rPr>
            </w:pPr>
            <w:r w:rsidRPr="00E3407D">
              <w:rPr>
                <w:rFonts w:ascii="Times New Roman" w:hAnsi="Times New Roman"/>
                <w:i/>
                <w:iCs/>
                <w:sz w:val="24"/>
              </w:rPr>
              <w:t>muting</w:t>
            </w:r>
          </w:p>
          <w:p w14:paraId="05EA26C4" w14:textId="77777777" w:rsidR="00376D4C" w:rsidRPr="00E3407D" w:rsidRDefault="00376D4C" w:rsidP="00376D4C">
            <w:pPr>
              <w:pStyle w:val="ListParagraph"/>
              <w:numPr>
                <w:ilvl w:val="0"/>
                <w:numId w:val="69"/>
              </w:numPr>
              <w:ind w:leftChars="0"/>
              <w:rPr>
                <w:rFonts w:ascii="Times New Roman" w:eastAsia="SimSun" w:hAnsi="Times New Roman"/>
                <w:i/>
                <w:iCs/>
                <w:sz w:val="24"/>
              </w:rPr>
            </w:pPr>
            <w:r w:rsidRPr="00E3407D">
              <w:rPr>
                <w:rFonts w:ascii="Times New Roman" w:hAnsi="Times New Roman"/>
                <w:i/>
                <w:iCs/>
                <w:sz w:val="24"/>
              </w:rPr>
              <w:t xml:space="preserve">interference randomization </w:t>
            </w:r>
          </w:p>
          <w:p w14:paraId="0ABD01C6" w14:textId="77777777" w:rsidR="00B97ABD" w:rsidRPr="00B97ABD" w:rsidRDefault="00376D4C" w:rsidP="00B97ABD">
            <w:pPr>
              <w:pStyle w:val="ListParagraph"/>
              <w:numPr>
                <w:ilvl w:val="0"/>
                <w:numId w:val="69"/>
              </w:numPr>
              <w:ind w:leftChars="0"/>
              <w:rPr>
                <w:rFonts w:eastAsiaTheme="minorEastAsia"/>
                <w:szCs w:val="20"/>
              </w:rPr>
            </w:pPr>
            <w:r w:rsidRPr="00E3407D">
              <w:rPr>
                <w:rFonts w:ascii="Times New Roman" w:eastAsia="SimSun" w:hAnsi="Times New Roman"/>
                <w:i/>
                <w:iCs/>
                <w:sz w:val="24"/>
              </w:rPr>
              <w:t>low cross-correlation sequences, if LP-WUS is sequence-</w:t>
            </w:r>
            <w:proofErr w:type="gramStart"/>
            <w:r w:rsidRPr="00E3407D">
              <w:rPr>
                <w:rFonts w:ascii="Times New Roman" w:eastAsia="SimSun" w:hAnsi="Times New Roman"/>
                <w:i/>
                <w:iCs/>
                <w:sz w:val="24"/>
              </w:rPr>
              <w:t>based</w:t>
            </w:r>
            <w:proofErr w:type="gramEnd"/>
          </w:p>
          <w:p w14:paraId="1534A068" w14:textId="2E62434F" w:rsidR="00376D4C" w:rsidRDefault="00376D4C" w:rsidP="00B97ABD">
            <w:pPr>
              <w:pStyle w:val="ListParagraph"/>
              <w:numPr>
                <w:ilvl w:val="0"/>
                <w:numId w:val="69"/>
              </w:numPr>
              <w:ind w:leftChars="0"/>
              <w:rPr>
                <w:rFonts w:eastAsiaTheme="minorEastAsia"/>
                <w:szCs w:val="20"/>
              </w:rPr>
            </w:pPr>
            <w:r w:rsidRPr="00E3407D">
              <w:rPr>
                <w:rFonts w:ascii="Times New Roman" w:eastAsia="SimSun" w:hAnsi="Times New Roman"/>
                <w:i/>
                <w:iCs/>
                <w:sz w:val="24"/>
              </w:rPr>
              <w:t xml:space="preserve">other options not precluded </w:t>
            </w:r>
          </w:p>
        </w:tc>
      </w:tr>
    </w:tbl>
    <w:p w14:paraId="48EA4BB9" w14:textId="77777777" w:rsidR="008F3008" w:rsidRDefault="008F3008">
      <w:pPr>
        <w:rPr>
          <w:lang w:val="en-GB"/>
        </w:rPr>
      </w:pPr>
    </w:p>
    <w:p w14:paraId="5F67D38B" w14:textId="77777777" w:rsidR="008F3008" w:rsidRDefault="008F3008">
      <w:pPr>
        <w:rPr>
          <w:lang w:val="en-GB"/>
        </w:rPr>
      </w:pPr>
    </w:p>
    <w:p w14:paraId="2D2B6572" w14:textId="77777777" w:rsidR="008F3008" w:rsidRDefault="00737427">
      <w:pPr>
        <w:rPr>
          <w:b/>
          <w:bCs/>
          <w:lang w:val="en-GB"/>
        </w:rPr>
      </w:pPr>
      <w:r>
        <w:rPr>
          <w:b/>
          <w:bCs/>
          <w:lang w:val="en-GB"/>
        </w:rPr>
        <w:t xml:space="preserve">Intra-cell interference </w:t>
      </w:r>
    </w:p>
    <w:p w14:paraId="74DF9A1B" w14:textId="77777777" w:rsidR="008F3008" w:rsidRDefault="00737427">
      <w:pPr>
        <w:pStyle w:val="ListParagraph"/>
        <w:numPr>
          <w:ilvl w:val="0"/>
          <w:numId w:val="70"/>
        </w:numPr>
        <w:ind w:leftChars="0"/>
        <w:rPr>
          <w:rFonts w:ascii="Times New Roman" w:hAnsi="Times New Roman"/>
          <w:sz w:val="24"/>
        </w:rPr>
      </w:pPr>
      <w:r>
        <w:rPr>
          <w:rFonts w:ascii="Times New Roman" w:hAnsi="Times New Roman"/>
          <w:sz w:val="24"/>
        </w:rPr>
        <w:t>GB and pulse-shape filter should be used to mitigate intra-cell interference [8]</w:t>
      </w:r>
    </w:p>
    <w:p w14:paraId="4127F9E4" w14:textId="77777777" w:rsidR="008F3008" w:rsidRDefault="008F3008"/>
    <w:p w14:paraId="35AA71E0" w14:textId="77777777" w:rsidR="008F3008" w:rsidRDefault="00737427">
      <w:pPr>
        <w:rPr>
          <w:b/>
          <w:bCs/>
          <w:lang w:val="en-GB"/>
        </w:rPr>
      </w:pPr>
      <w:r>
        <w:rPr>
          <w:b/>
          <w:bCs/>
          <w:lang w:val="en-GB"/>
        </w:rPr>
        <w:t>LP-WUS to LP-WUS</w:t>
      </w:r>
    </w:p>
    <w:p w14:paraId="66DF743E" w14:textId="77777777" w:rsidR="008F3008" w:rsidRDefault="00737427">
      <w:pPr>
        <w:pStyle w:val="ListParagraph"/>
        <w:numPr>
          <w:ilvl w:val="0"/>
          <w:numId w:val="71"/>
        </w:numPr>
        <w:ind w:leftChars="0"/>
        <w:rPr>
          <w:rFonts w:ascii="Times New Roman" w:hAnsi="Times New Roman"/>
          <w:sz w:val="24"/>
        </w:rPr>
      </w:pPr>
      <w:r>
        <w:rPr>
          <w:rFonts w:ascii="Times New Roman" w:hAnsi="Times New Roman"/>
          <w:sz w:val="24"/>
        </w:rPr>
        <w:t>TDM, FDM, CDM [2]</w:t>
      </w:r>
    </w:p>
    <w:p w14:paraId="257B4E82" w14:textId="77777777" w:rsidR="008F3008" w:rsidRDefault="008F3008">
      <w:pPr>
        <w:rPr>
          <w:i/>
          <w:iCs/>
          <w:lang w:val="en-GB"/>
        </w:rPr>
      </w:pPr>
    </w:p>
    <w:p w14:paraId="067F9EDB" w14:textId="77777777" w:rsidR="008F3008" w:rsidRDefault="008F3008">
      <w:pPr>
        <w:rPr>
          <w:i/>
          <w:iCs/>
          <w:lang w:val="en-GB"/>
        </w:rPr>
      </w:pPr>
    </w:p>
    <w:p w14:paraId="68FDF1ED" w14:textId="77777777" w:rsidR="008F3008" w:rsidRDefault="00737427">
      <w:pPr>
        <w:rPr>
          <w:b/>
          <w:bCs/>
          <w:lang w:val="en-GB"/>
        </w:rPr>
      </w:pPr>
      <w:r>
        <w:rPr>
          <w:b/>
          <w:bCs/>
          <w:lang w:val="en-GB"/>
        </w:rPr>
        <w:t>LP-WUS and NR</w:t>
      </w:r>
    </w:p>
    <w:p w14:paraId="7136FE0A" w14:textId="77777777" w:rsidR="008F3008" w:rsidRDefault="00737427">
      <w:pPr>
        <w:pStyle w:val="ListParagraph"/>
        <w:numPr>
          <w:ilvl w:val="0"/>
          <w:numId w:val="71"/>
        </w:numPr>
        <w:ind w:leftChars="0"/>
        <w:rPr>
          <w:rFonts w:ascii="Times New Roman" w:hAnsi="Times New Roman"/>
          <w:sz w:val="24"/>
        </w:rPr>
      </w:pPr>
      <w:r>
        <w:rPr>
          <w:rFonts w:ascii="Times New Roman" w:hAnsi="Times New Roman"/>
          <w:sz w:val="24"/>
        </w:rPr>
        <w:t>TDM/FDM [5][6][8][9][16][17]</w:t>
      </w:r>
    </w:p>
    <w:p w14:paraId="65BCC9E1" w14:textId="77777777" w:rsidR="008F3008" w:rsidRDefault="00737427">
      <w:pPr>
        <w:pStyle w:val="ListParagraph"/>
        <w:numPr>
          <w:ilvl w:val="1"/>
          <w:numId w:val="71"/>
        </w:numPr>
        <w:ind w:leftChars="0"/>
        <w:rPr>
          <w:rFonts w:ascii="Times New Roman" w:hAnsi="Times New Roman"/>
          <w:sz w:val="24"/>
        </w:rPr>
      </w:pPr>
      <w:r>
        <w:rPr>
          <w:rFonts w:ascii="Times New Roman" w:hAnsi="Times New Roman"/>
          <w:sz w:val="24"/>
        </w:rPr>
        <w:t>semi-static and dynamic [5]</w:t>
      </w:r>
    </w:p>
    <w:p w14:paraId="1699AD82" w14:textId="77777777" w:rsidR="008F3008" w:rsidRDefault="00737427">
      <w:pPr>
        <w:pStyle w:val="ListParagraph"/>
        <w:numPr>
          <w:ilvl w:val="1"/>
          <w:numId w:val="71"/>
        </w:numPr>
        <w:ind w:leftChars="0"/>
        <w:rPr>
          <w:rFonts w:ascii="Times New Roman" w:hAnsi="Times New Roman"/>
          <w:sz w:val="24"/>
        </w:rPr>
      </w:pPr>
      <w:r>
        <w:rPr>
          <w:rFonts w:ascii="Times New Roman" w:hAnsi="Times New Roman"/>
          <w:sz w:val="24"/>
        </w:rPr>
        <w:t>beam-sweeping to be supported [16]</w:t>
      </w:r>
    </w:p>
    <w:p w14:paraId="20A215DE" w14:textId="77777777" w:rsidR="008F3008" w:rsidRDefault="00737427">
      <w:pPr>
        <w:pStyle w:val="ListParagraph"/>
        <w:numPr>
          <w:ilvl w:val="0"/>
          <w:numId w:val="71"/>
        </w:numPr>
        <w:ind w:leftChars="0"/>
        <w:rPr>
          <w:rFonts w:ascii="Times New Roman" w:hAnsi="Times New Roman"/>
          <w:sz w:val="24"/>
        </w:rPr>
      </w:pPr>
      <w:r>
        <w:rPr>
          <w:rFonts w:ascii="Times New Roman" w:hAnsi="Times New Roman"/>
          <w:sz w:val="24"/>
        </w:rPr>
        <w:t>Reuse of unused LP-WUS resource for NR should be allowed [1][4][5][9]</w:t>
      </w:r>
    </w:p>
    <w:p w14:paraId="052D9DA0" w14:textId="77777777" w:rsidR="008F3008" w:rsidRDefault="00737427">
      <w:pPr>
        <w:pStyle w:val="ListParagraph"/>
        <w:numPr>
          <w:ilvl w:val="1"/>
          <w:numId w:val="71"/>
        </w:numPr>
        <w:ind w:leftChars="0"/>
        <w:rPr>
          <w:rFonts w:ascii="Times New Roman" w:hAnsi="Times New Roman"/>
          <w:sz w:val="24"/>
        </w:rPr>
      </w:pPr>
      <w:r>
        <w:rPr>
          <w:rFonts w:ascii="Times New Roman" w:hAnsi="Times New Roman"/>
          <w:sz w:val="24"/>
        </w:rPr>
        <w:t>study how to reuse [9]</w:t>
      </w:r>
    </w:p>
    <w:p w14:paraId="4204AA8A" w14:textId="77777777" w:rsidR="008F3008" w:rsidRDefault="008F3008">
      <w:pPr>
        <w:pStyle w:val="ListParagraph"/>
        <w:ind w:leftChars="0" w:left="2160" w:firstLine="0"/>
        <w:rPr>
          <w:rFonts w:ascii="Times New Roman" w:hAnsi="Times New Roman"/>
          <w:sz w:val="24"/>
        </w:rPr>
      </w:pPr>
    </w:p>
    <w:p w14:paraId="480F3870" w14:textId="77777777" w:rsidR="008F3008" w:rsidRDefault="008F3008">
      <w:pPr>
        <w:rPr>
          <w:i/>
          <w:iCs/>
          <w:lang w:val="en-GB"/>
        </w:rPr>
      </w:pPr>
    </w:p>
    <w:p w14:paraId="0AF50565" w14:textId="77777777" w:rsidR="008F3008" w:rsidRDefault="00737427">
      <w:pPr>
        <w:rPr>
          <w:i/>
          <w:iCs/>
          <w:lang w:val="en-GB"/>
        </w:rPr>
      </w:pPr>
      <w:r>
        <w:rPr>
          <w:b/>
          <w:bCs/>
          <w:i/>
          <w:iCs/>
          <w:highlight w:val="yellow"/>
          <w:lang w:val="en-GB"/>
        </w:rPr>
        <w:t>FL1-Lower-Proposal-15:</w:t>
      </w:r>
      <w:r>
        <w:rPr>
          <w:i/>
          <w:iCs/>
          <w:lang w:val="en-GB"/>
        </w:rPr>
        <w:t xml:space="preserve"> TDM/FDM multiplexing of LP-WUS and NR signals and channels. Existing semi-static and dynamic PDSCH rate-matching can be utilized. It is to be further studied whether any additional enhancements are needed/beneficial to enable better reuse of unused LP-WUS resources by NR signals and channels.</w:t>
      </w:r>
    </w:p>
    <w:p w14:paraId="74DCABF6" w14:textId="77777777" w:rsidR="008F3008" w:rsidRDefault="008F3008">
      <w:pPr>
        <w:rPr>
          <w:i/>
          <w:iCs/>
          <w:sz w:val="22"/>
          <w:szCs w:val="22"/>
          <w:lang w:val="en-GB"/>
        </w:rPr>
      </w:pPr>
    </w:p>
    <w:p w14:paraId="50BDE604" w14:textId="77777777" w:rsidR="008F3008" w:rsidRDefault="008F3008">
      <w:pPr>
        <w:rPr>
          <w:i/>
          <w:iCs/>
          <w:sz w:val="22"/>
          <w:szCs w:val="22"/>
          <w:lang w:val="en-GB"/>
        </w:rPr>
      </w:pPr>
    </w:p>
    <w:tbl>
      <w:tblPr>
        <w:tblStyle w:val="TableGrid"/>
        <w:tblW w:w="0" w:type="auto"/>
        <w:tblLook w:val="04A0" w:firstRow="1" w:lastRow="0" w:firstColumn="1" w:lastColumn="0" w:noHBand="0" w:noVBand="1"/>
      </w:tblPr>
      <w:tblGrid>
        <w:gridCol w:w="1144"/>
        <w:gridCol w:w="1119"/>
        <w:gridCol w:w="7087"/>
      </w:tblGrid>
      <w:tr w:rsidR="008F3008" w14:paraId="42C9A63B" w14:textId="77777777">
        <w:tc>
          <w:tcPr>
            <w:tcW w:w="1144" w:type="dxa"/>
            <w:shd w:val="clear" w:color="auto" w:fill="9CC2E5" w:themeFill="accent5" w:themeFillTint="99"/>
          </w:tcPr>
          <w:p w14:paraId="202E05CA" w14:textId="77777777" w:rsidR="008F3008" w:rsidRDefault="00737427">
            <w:pPr>
              <w:rPr>
                <w:b/>
                <w:bCs/>
                <w:sz w:val="20"/>
                <w:szCs w:val="20"/>
                <w:lang w:val="en-GB"/>
              </w:rPr>
            </w:pPr>
            <w:r>
              <w:rPr>
                <w:b/>
                <w:bCs/>
                <w:sz w:val="20"/>
                <w:szCs w:val="20"/>
                <w:lang w:val="en-GB"/>
              </w:rPr>
              <w:t>Company</w:t>
            </w:r>
          </w:p>
        </w:tc>
        <w:tc>
          <w:tcPr>
            <w:tcW w:w="1119" w:type="dxa"/>
            <w:shd w:val="clear" w:color="auto" w:fill="9CC2E5" w:themeFill="accent5" w:themeFillTint="99"/>
          </w:tcPr>
          <w:p w14:paraId="20A0E429" w14:textId="77777777" w:rsidR="008F3008" w:rsidRDefault="00737427">
            <w:pPr>
              <w:rPr>
                <w:b/>
                <w:bCs/>
                <w:sz w:val="20"/>
                <w:szCs w:val="20"/>
                <w:lang w:val="en-GB"/>
              </w:rPr>
            </w:pPr>
            <w:r>
              <w:rPr>
                <w:b/>
                <w:bCs/>
                <w:sz w:val="20"/>
                <w:szCs w:val="20"/>
                <w:lang w:val="en-GB"/>
              </w:rPr>
              <w:t>Agree Y/N</w:t>
            </w:r>
          </w:p>
        </w:tc>
        <w:tc>
          <w:tcPr>
            <w:tcW w:w="7087" w:type="dxa"/>
            <w:shd w:val="clear" w:color="auto" w:fill="9CC2E5" w:themeFill="accent5" w:themeFillTint="99"/>
          </w:tcPr>
          <w:p w14:paraId="575DC133" w14:textId="77777777" w:rsidR="008F3008" w:rsidRDefault="00737427">
            <w:pPr>
              <w:rPr>
                <w:b/>
                <w:bCs/>
                <w:sz w:val="20"/>
                <w:szCs w:val="20"/>
                <w:lang w:val="en-GB"/>
              </w:rPr>
            </w:pPr>
            <w:r>
              <w:rPr>
                <w:b/>
                <w:bCs/>
                <w:sz w:val="20"/>
                <w:szCs w:val="20"/>
                <w:lang w:val="en-GB"/>
              </w:rPr>
              <w:t>Comments</w:t>
            </w:r>
          </w:p>
        </w:tc>
      </w:tr>
      <w:tr w:rsidR="008F3008" w14:paraId="732422B5" w14:textId="77777777">
        <w:tc>
          <w:tcPr>
            <w:tcW w:w="1144" w:type="dxa"/>
          </w:tcPr>
          <w:p w14:paraId="4CFB0411" w14:textId="77777777" w:rsidR="008F3008" w:rsidRDefault="00737427">
            <w:pPr>
              <w:rPr>
                <w:rFonts w:eastAsia="SimSun"/>
                <w:sz w:val="20"/>
                <w:szCs w:val="20"/>
              </w:rPr>
            </w:pPr>
            <w:r>
              <w:rPr>
                <w:rFonts w:eastAsia="SimSun" w:hint="eastAsia"/>
                <w:sz w:val="20"/>
                <w:szCs w:val="20"/>
              </w:rPr>
              <w:t>H</w:t>
            </w:r>
            <w:r>
              <w:rPr>
                <w:rFonts w:eastAsia="SimSun"/>
                <w:sz w:val="20"/>
                <w:szCs w:val="20"/>
              </w:rPr>
              <w:t>uawei, HiSilicon</w:t>
            </w:r>
          </w:p>
        </w:tc>
        <w:tc>
          <w:tcPr>
            <w:tcW w:w="1119" w:type="dxa"/>
          </w:tcPr>
          <w:p w14:paraId="54D7E9D3" w14:textId="77777777" w:rsidR="008F3008" w:rsidRDefault="00737427">
            <w:pPr>
              <w:jc w:val="both"/>
              <w:rPr>
                <w:rFonts w:eastAsia="SimSun"/>
                <w:sz w:val="20"/>
                <w:szCs w:val="20"/>
              </w:rPr>
            </w:pPr>
            <w:r>
              <w:rPr>
                <w:rFonts w:eastAsia="SimSun"/>
                <w:sz w:val="20"/>
                <w:szCs w:val="20"/>
              </w:rPr>
              <w:t>N</w:t>
            </w:r>
          </w:p>
          <w:p w14:paraId="7A3221D5" w14:textId="77777777" w:rsidR="008F3008" w:rsidRDefault="00737427">
            <w:pPr>
              <w:jc w:val="both"/>
              <w:rPr>
                <w:rFonts w:eastAsia="SimSun"/>
                <w:sz w:val="20"/>
                <w:szCs w:val="20"/>
              </w:rPr>
            </w:pPr>
            <w:r>
              <w:rPr>
                <w:rFonts w:eastAsia="SimSun"/>
                <w:sz w:val="20"/>
                <w:szCs w:val="20"/>
              </w:rPr>
              <w:t>More discussion is needed</w:t>
            </w:r>
          </w:p>
        </w:tc>
        <w:tc>
          <w:tcPr>
            <w:tcW w:w="7087" w:type="dxa"/>
          </w:tcPr>
          <w:p w14:paraId="7048F4F1" w14:textId="77777777" w:rsidR="008F3008" w:rsidRDefault="00737427">
            <w:pPr>
              <w:jc w:val="both"/>
              <w:rPr>
                <w:rFonts w:eastAsia="SimSun"/>
                <w:sz w:val="20"/>
                <w:szCs w:val="20"/>
              </w:rPr>
            </w:pPr>
            <w:r>
              <w:rPr>
                <w:rFonts w:eastAsia="SimSun"/>
                <w:sz w:val="20"/>
                <w:szCs w:val="20"/>
              </w:rPr>
              <w:t xml:space="preserve">We think this proposal combines (as the FL show just above) many issues which does not need to be combined. Additionally, separation between connected mode and Idle/inactive mode is needed for some parts of the proposals. For example, Existing semi-static and dynamic PDSCH rate-matching can be utilized for connected mode only?. </w:t>
            </w:r>
          </w:p>
          <w:p w14:paraId="39E9B876" w14:textId="77777777" w:rsidR="008F3008" w:rsidRDefault="008F3008">
            <w:pPr>
              <w:jc w:val="both"/>
              <w:rPr>
                <w:rFonts w:eastAsia="SimSun"/>
                <w:sz w:val="20"/>
                <w:szCs w:val="20"/>
              </w:rPr>
            </w:pPr>
          </w:p>
          <w:p w14:paraId="56566AE5" w14:textId="77777777" w:rsidR="008F3008" w:rsidRDefault="00737427">
            <w:pPr>
              <w:jc w:val="both"/>
              <w:rPr>
                <w:rFonts w:eastAsia="SimSun"/>
                <w:sz w:val="20"/>
                <w:szCs w:val="20"/>
              </w:rPr>
            </w:pPr>
            <w:r>
              <w:rPr>
                <w:rFonts w:eastAsia="SimSun"/>
                <w:sz w:val="20"/>
                <w:szCs w:val="20"/>
              </w:rPr>
              <w:t>The meaning of the first sentence is not clear.</w:t>
            </w:r>
          </w:p>
          <w:p w14:paraId="4C4FBFD6" w14:textId="77777777" w:rsidR="008F3008" w:rsidRDefault="008F3008">
            <w:pPr>
              <w:jc w:val="both"/>
              <w:rPr>
                <w:rFonts w:eastAsia="SimSun"/>
                <w:sz w:val="20"/>
                <w:szCs w:val="20"/>
              </w:rPr>
            </w:pPr>
          </w:p>
          <w:p w14:paraId="2A7F5D1E" w14:textId="77777777" w:rsidR="008F3008" w:rsidRDefault="00737427">
            <w:pPr>
              <w:jc w:val="both"/>
              <w:rPr>
                <w:rFonts w:eastAsia="SimSun"/>
                <w:sz w:val="20"/>
                <w:szCs w:val="20"/>
              </w:rPr>
            </w:pPr>
            <w:r>
              <w:rPr>
                <w:rFonts w:eastAsia="SimSun"/>
                <w:sz w:val="20"/>
                <w:szCs w:val="20"/>
              </w:rPr>
              <w:lastRenderedPageBreak/>
              <w:t xml:space="preserve">Hence, we do not support the proposal as it is. </w:t>
            </w:r>
          </w:p>
        </w:tc>
      </w:tr>
      <w:tr w:rsidR="008F3008" w14:paraId="3CF83EB0" w14:textId="77777777">
        <w:tc>
          <w:tcPr>
            <w:tcW w:w="1144" w:type="dxa"/>
          </w:tcPr>
          <w:p w14:paraId="4C547FA6" w14:textId="77777777" w:rsidR="008F3008" w:rsidRDefault="00737427">
            <w:pPr>
              <w:rPr>
                <w:rFonts w:eastAsiaTheme="minorEastAsia"/>
                <w:sz w:val="20"/>
                <w:szCs w:val="20"/>
                <w:lang w:val="en-GB"/>
              </w:rPr>
            </w:pPr>
            <w:r>
              <w:rPr>
                <w:rFonts w:eastAsia="SimSun"/>
                <w:sz w:val="20"/>
                <w:szCs w:val="20"/>
              </w:rPr>
              <w:lastRenderedPageBreak/>
              <w:t>Samsung</w:t>
            </w:r>
          </w:p>
        </w:tc>
        <w:tc>
          <w:tcPr>
            <w:tcW w:w="1119" w:type="dxa"/>
          </w:tcPr>
          <w:p w14:paraId="60B1F3EC" w14:textId="77777777" w:rsidR="008F3008" w:rsidRDefault="008F3008">
            <w:pPr>
              <w:rPr>
                <w:rFonts w:eastAsiaTheme="minorEastAsia"/>
                <w:sz w:val="20"/>
                <w:szCs w:val="20"/>
                <w:lang w:val="en-GB"/>
              </w:rPr>
            </w:pPr>
          </w:p>
        </w:tc>
        <w:tc>
          <w:tcPr>
            <w:tcW w:w="7087" w:type="dxa"/>
          </w:tcPr>
          <w:p w14:paraId="25E77ECD" w14:textId="77777777" w:rsidR="008F3008" w:rsidRDefault="00737427">
            <w:pPr>
              <w:rPr>
                <w:rFonts w:eastAsiaTheme="minorEastAsia"/>
                <w:sz w:val="20"/>
                <w:szCs w:val="20"/>
                <w:lang w:val="en-GB"/>
              </w:rPr>
            </w:pPr>
            <w:r>
              <w:rPr>
                <w:rFonts w:eastAsia="SimSun"/>
                <w:sz w:val="20"/>
                <w:szCs w:val="20"/>
              </w:rPr>
              <w:t>We could come back to this issue after the design of LP-SS/LP-WUS is more clear.</w:t>
            </w:r>
          </w:p>
        </w:tc>
      </w:tr>
      <w:tr w:rsidR="008F3008" w14:paraId="29BCDFD1" w14:textId="77777777">
        <w:tc>
          <w:tcPr>
            <w:tcW w:w="1144" w:type="dxa"/>
          </w:tcPr>
          <w:p w14:paraId="1A89B2F7" w14:textId="77777777" w:rsidR="008F3008" w:rsidRDefault="00737427">
            <w:pPr>
              <w:rPr>
                <w:sz w:val="20"/>
                <w:szCs w:val="20"/>
                <w:lang w:val="en-GB"/>
              </w:rPr>
            </w:pPr>
            <w:r>
              <w:rPr>
                <w:rFonts w:eastAsia="SimSun"/>
                <w:sz w:val="20"/>
                <w:szCs w:val="20"/>
              </w:rPr>
              <w:t>MTK</w:t>
            </w:r>
          </w:p>
        </w:tc>
        <w:tc>
          <w:tcPr>
            <w:tcW w:w="1119" w:type="dxa"/>
          </w:tcPr>
          <w:p w14:paraId="2FA37D15" w14:textId="77777777" w:rsidR="008F3008" w:rsidRDefault="00737427">
            <w:pPr>
              <w:rPr>
                <w:sz w:val="20"/>
                <w:szCs w:val="20"/>
                <w:lang w:val="en-GB"/>
              </w:rPr>
            </w:pPr>
            <w:r>
              <w:rPr>
                <w:rFonts w:eastAsia="SimSun"/>
                <w:sz w:val="20"/>
                <w:szCs w:val="20"/>
              </w:rPr>
              <w:t>Yes but</w:t>
            </w:r>
          </w:p>
        </w:tc>
        <w:tc>
          <w:tcPr>
            <w:tcW w:w="7087" w:type="dxa"/>
          </w:tcPr>
          <w:p w14:paraId="2E024FD1" w14:textId="77777777" w:rsidR="008F3008" w:rsidRDefault="00737427">
            <w:pPr>
              <w:rPr>
                <w:sz w:val="20"/>
                <w:szCs w:val="20"/>
                <w:lang w:val="en-GB"/>
              </w:rPr>
            </w:pPr>
            <w:r>
              <w:rPr>
                <w:rFonts w:eastAsia="SimSun"/>
                <w:sz w:val="20"/>
                <w:szCs w:val="20"/>
              </w:rPr>
              <w:t>Okay. But if LP-WUS is flexible and configurable within carrier/BWP, it is up to gNB implementation for TDM/FDM multiplexing.</w:t>
            </w:r>
          </w:p>
        </w:tc>
      </w:tr>
      <w:tr w:rsidR="008F3008" w14:paraId="2872CFE2" w14:textId="77777777">
        <w:tc>
          <w:tcPr>
            <w:tcW w:w="1144" w:type="dxa"/>
          </w:tcPr>
          <w:p w14:paraId="4DE31510" w14:textId="77777777" w:rsidR="008F3008" w:rsidRDefault="008F3008">
            <w:pPr>
              <w:rPr>
                <w:sz w:val="20"/>
                <w:szCs w:val="20"/>
                <w:lang w:val="en-GB"/>
              </w:rPr>
            </w:pPr>
          </w:p>
        </w:tc>
        <w:tc>
          <w:tcPr>
            <w:tcW w:w="1119" w:type="dxa"/>
          </w:tcPr>
          <w:p w14:paraId="1BABF33C" w14:textId="77777777" w:rsidR="008F3008" w:rsidRDefault="008F3008">
            <w:pPr>
              <w:rPr>
                <w:sz w:val="20"/>
                <w:szCs w:val="20"/>
                <w:lang w:val="en-GB"/>
              </w:rPr>
            </w:pPr>
          </w:p>
        </w:tc>
        <w:tc>
          <w:tcPr>
            <w:tcW w:w="7087" w:type="dxa"/>
          </w:tcPr>
          <w:p w14:paraId="2E9F1845" w14:textId="77777777" w:rsidR="008F3008" w:rsidRDefault="008F3008">
            <w:pPr>
              <w:rPr>
                <w:sz w:val="20"/>
                <w:szCs w:val="20"/>
                <w:lang w:val="en-GB"/>
              </w:rPr>
            </w:pPr>
          </w:p>
        </w:tc>
      </w:tr>
      <w:tr w:rsidR="008F3008" w14:paraId="0D00CEDD" w14:textId="77777777">
        <w:tc>
          <w:tcPr>
            <w:tcW w:w="1144" w:type="dxa"/>
          </w:tcPr>
          <w:p w14:paraId="579DC926" w14:textId="77777777" w:rsidR="008F3008" w:rsidRDefault="008F3008">
            <w:pPr>
              <w:rPr>
                <w:sz w:val="20"/>
                <w:szCs w:val="20"/>
                <w:lang w:val="en-GB"/>
              </w:rPr>
            </w:pPr>
          </w:p>
        </w:tc>
        <w:tc>
          <w:tcPr>
            <w:tcW w:w="1119" w:type="dxa"/>
          </w:tcPr>
          <w:p w14:paraId="5B3A8B8C" w14:textId="77777777" w:rsidR="008F3008" w:rsidRDefault="008F3008">
            <w:pPr>
              <w:rPr>
                <w:sz w:val="20"/>
                <w:szCs w:val="20"/>
                <w:lang w:val="en-GB"/>
              </w:rPr>
            </w:pPr>
          </w:p>
        </w:tc>
        <w:tc>
          <w:tcPr>
            <w:tcW w:w="7087" w:type="dxa"/>
          </w:tcPr>
          <w:p w14:paraId="70086468" w14:textId="77777777" w:rsidR="008F3008" w:rsidRDefault="008F3008">
            <w:pPr>
              <w:rPr>
                <w:sz w:val="20"/>
                <w:szCs w:val="20"/>
                <w:lang w:val="en-GB"/>
              </w:rPr>
            </w:pPr>
          </w:p>
        </w:tc>
      </w:tr>
      <w:tr w:rsidR="000A04D4" w14:paraId="4A636728" w14:textId="77777777">
        <w:tc>
          <w:tcPr>
            <w:tcW w:w="1144" w:type="dxa"/>
          </w:tcPr>
          <w:p w14:paraId="0C10FD10" w14:textId="2D416B97" w:rsidR="000A04D4" w:rsidRDefault="000A04D4">
            <w:pPr>
              <w:rPr>
                <w:sz w:val="20"/>
                <w:szCs w:val="20"/>
                <w:lang w:val="en-GB"/>
              </w:rPr>
            </w:pPr>
            <w:r>
              <w:rPr>
                <w:sz w:val="20"/>
                <w:szCs w:val="20"/>
                <w:lang w:val="en-GB"/>
              </w:rPr>
              <w:t>TCL</w:t>
            </w:r>
          </w:p>
        </w:tc>
        <w:tc>
          <w:tcPr>
            <w:tcW w:w="1119" w:type="dxa"/>
          </w:tcPr>
          <w:p w14:paraId="02C90E81" w14:textId="41C9391A" w:rsidR="000A04D4" w:rsidRDefault="000A04D4">
            <w:pPr>
              <w:rPr>
                <w:sz w:val="20"/>
                <w:szCs w:val="20"/>
                <w:lang w:val="en-GB"/>
              </w:rPr>
            </w:pPr>
            <w:r>
              <w:rPr>
                <w:sz w:val="20"/>
                <w:szCs w:val="20"/>
                <w:lang w:val="en-GB"/>
              </w:rPr>
              <w:t>Y</w:t>
            </w:r>
          </w:p>
        </w:tc>
        <w:tc>
          <w:tcPr>
            <w:tcW w:w="7087" w:type="dxa"/>
          </w:tcPr>
          <w:p w14:paraId="763E2D79" w14:textId="77777777" w:rsidR="000A04D4" w:rsidRDefault="000A04D4">
            <w:pPr>
              <w:rPr>
                <w:sz w:val="20"/>
                <w:szCs w:val="20"/>
                <w:lang w:val="en-GB"/>
              </w:rPr>
            </w:pPr>
          </w:p>
        </w:tc>
      </w:tr>
      <w:tr w:rsidR="00C81839" w14:paraId="73087566" w14:textId="77777777">
        <w:tc>
          <w:tcPr>
            <w:tcW w:w="1144" w:type="dxa"/>
          </w:tcPr>
          <w:p w14:paraId="0F1720DD" w14:textId="20F48BC8" w:rsidR="00C81839" w:rsidRDefault="00C81839" w:rsidP="00C81839">
            <w:pPr>
              <w:rPr>
                <w:sz w:val="20"/>
                <w:szCs w:val="20"/>
                <w:lang w:val="en-GB"/>
              </w:rPr>
            </w:pPr>
            <w:r>
              <w:rPr>
                <w:sz w:val="20"/>
                <w:szCs w:val="20"/>
                <w:lang w:val="en-GB"/>
              </w:rPr>
              <w:t>FL2</w:t>
            </w:r>
          </w:p>
        </w:tc>
        <w:tc>
          <w:tcPr>
            <w:tcW w:w="1119" w:type="dxa"/>
          </w:tcPr>
          <w:p w14:paraId="055470CA" w14:textId="77777777" w:rsidR="00C81839" w:rsidRDefault="00C81839" w:rsidP="00C81839">
            <w:pPr>
              <w:rPr>
                <w:sz w:val="20"/>
                <w:szCs w:val="20"/>
                <w:lang w:val="en-GB"/>
              </w:rPr>
            </w:pPr>
          </w:p>
        </w:tc>
        <w:tc>
          <w:tcPr>
            <w:tcW w:w="7087" w:type="dxa"/>
          </w:tcPr>
          <w:p w14:paraId="1377B932" w14:textId="7EFB5369" w:rsidR="00C81839" w:rsidRDefault="00C81839" w:rsidP="00C81839">
            <w:pPr>
              <w:rPr>
                <w:sz w:val="20"/>
                <w:szCs w:val="20"/>
                <w:lang w:val="en-GB"/>
              </w:rPr>
            </w:pPr>
            <w:r>
              <w:rPr>
                <w:sz w:val="20"/>
                <w:szCs w:val="20"/>
                <w:lang w:val="en-GB"/>
              </w:rPr>
              <w:t>Apologize, the proposal was not very clear. But perhaps these aspects are more of Work-item business anyway. Thread is stopped.</w:t>
            </w:r>
          </w:p>
        </w:tc>
      </w:tr>
    </w:tbl>
    <w:p w14:paraId="730CA91B" w14:textId="77777777" w:rsidR="008F3008" w:rsidRDefault="00737427">
      <w:pPr>
        <w:pStyle w:val="Heading2"/>
        <w:rPr>
          <w:lang w:val="en-GB"/>
        </w:rPr>
      </w:pPr>
      <w:r>
        <w:rPr>
          <w:lang w:val="en-GB"/>
        </w:rPr>
        <w:t xml:space="preserve"> LP-WUS </w:t>
      </w:r>
      <w:proofErr w:type="gramStart"/>
      <w:r>
        <w:rPr>
          <w:lang w:val="en-GB"/>
        </w:rPr>
        <w:t>monitoring</w:t>
      </w:r>
      <w:proofErr w:type="gramEnd"/>
      <w:r>
        <w:rPr>
          <w:lang w:val="en-GB"/>
        </w:rPr>
        <w:t xml:space="preserve"> </w:t>
      </w:r>
    </w:p>
    <w:tbl>
      <w:tblPr>
        <w:tblStyle w:val="TableGrid"/>
        <w:tblW w:w="0" w:type="auto"/>
        <w:tblLook w:val="04A0" w:firstRow="1" w:lastRow="0" w:firstColumn="1" w:lastColumn="0" w:noHBand="0" w:noVBand="1"/>
      </w:tblPr>
      <w:tblGrid>
        <w:gridCol w:w="9350"/>
      </w:tblGrid>
      <w:tr w:rsidR="008F3008" w14:paraId="4C012CD9" w14:textId="77777777">
        <w:tc>
          <w:tcPr>
            <w:tcW w:w="9350" w:type="dxa"/>
          </w:tcPr>
          <w:p w14:paraId="47C0732F" w14:textId="77777777" w:rsidR="008F3008" w:rsidRDefault="00737427">
            <w:pPr>
              <w:rPr>
                <w:rFonts w:cs="Times"/>
                <w:szCs w:val="20"/>
                <w:highlight w:val="green"/>
              </w:rPr>
            </w:pPr>
            <w:r>
              <w:rPr>
                <w:rFonts w:cs="Times"/>
                <w:b/>
                <w:bCs/>
                <w:szCs w:val="20"/>
                <w:highlight w:val="green"/>
              </w:rPr>
              <w:t>Agreement</w:t>
            </w:r>
          </w:p>
          <w:p w14:paraId="3D0FAE03" w14:textId="77777777" w:rsidR="008F3008" w:rsidRDefault="00737427">
            <w:pPr>
              <w:rPr>
                <w:rFonts w:cs="Times"/>
                <w:szCs w:val="20"/>
              </w:rPr>
            </w:pPr>
            <w:r>
              <w:rPr>
                <w:rFonts w:cs="Times"/>
                <w:szCs w:val="20"/>
              </w:rPr>
              <w:t>Study further pros and cons of the following monitoring behaviors of LP-WUR</w:t>
            </w:r>
          </w:p>
          <w:p w14:paraId="1D937E10" w14:textId="77777777" w:rsidR="008F3008" w:rsidRDefault="00737427">
            <w:pPr>
              <w:pStyle w:val="ListParagraph"/>
              <w:numPr>
                <w:ilvl w:val="0"/>
                <w:numId w:val="72"/>
              </w:numPr>
              <w:ind w:leftChars="0" w:left="1004" w:hanging="360"/>
              <w:rPr>
                <w:rFonts w:cs="Times"/>
                <w:szCs w:val="20"/>
              </w:rPr>
            </w:pPr>
            <w:r>
              <w:rPr>
                <w:rFonts w:cs="Times"/>
                <w:szCs w:val="20"/>
              </w:rPr>
              <w:t>Option1: Duty cycle, corresponds to LP-WUR switches between ON/OFF states</w:t>
            </w:r>
            <w:r>
              <w:rPr>
                <w:rFonts w:cs="Times"/>
                <w:color w:val="FF0000"/>
                <w:szCs w:val="20"/>
              </w:rPr>
              <w:t xml:space="preserve"> </w:t>
            </w:r>
          </w:p>
          <w:p w14:paraId="3E57DE8A" w14:textId="77777777" w:rsidR="008F3008" w:rsidRDefault="00737427">
            <w:pPr>
              <w:pStyle w:val="ListParagraph"/>
              <w:numPr>
                <w:ilvl w:val="0"/>
                <w:numId w:val="72"/>
              </w:numPr>
              <w:ind w:leftChars="0"/>
            </w:pPr>
            <w:r>
              <w:rPr>
                <w:rFonts w:cs="Times"/>
                <w:szCs w:val="20"/>
              </w:rPr>
              <w:t xml:space="preserve">Option2: Continuous monitoring, corresponds to LP-WUR is ON all the time </w:t>
            </w:r>
          </w:p>
        </w:tc>
      </w:tr>
    </w:tbl>
    <w:p w14:paraId="64225D11" w14:textId="77777777" w:rsidR="008F3008" w:rsidRDefault="008F3008"/>
    <w:p w14:paraId="15594605" w14:textId="77777777" w:rsidR="008F3008" w:rsidRDefault="00737427">
      <w:r>
        <w:t>LP-WUS duty cycle can be associated with iDRX/eDRx periodicity which is followed by MR [4][23][8]</w:t>
      </w:r>
    </w:p>
    <w:p w14:paraId="1CDFF66D" w14:textId="77777777" w:rsidR="008F3008" w:rsidRDefault="008F3008"/>
    <w:p w14:paraId="56FD6772" w14:textId="77777777" w:rsidR="008F3008" w:rsidRDefault="00737427">
      <w:r>
        <w:t>Periodicity and offset can be configurable: [9](for continuous symbols or slots)[15](allow short cycles)[16][17][26][27]</w:t>
      </w:r>
    </w:p>
    <w:p w14:paraId="527674ED" w14:textId="77777777" w:rsidR="008F3008" w:rsidRDefault="008F3008"/>
    <w:p w14:paraId="2570933F" w14:textId="77777777" w:rsidR="008F3008" w:rsidRDefault="00737427">
      <w:r>
        <w:t xml:space="preserve">It is pointed out that continuous monitoring is possible to achieve continuous monitoring by duty cycle[11]. </w:t>
      </w:r>
    </w:p>
    <w:p w14:paraId="6ACDA7FC" w14:textId="77777777" w:rsidR="008F3008" w:rsidRDefault="008F3008"/>
    <w:p w14:paraId="6EB24F0D" w14:textId="77777777" w:rsidR="008F3008" w:rsidRDefault="00737427">
      <w:pPr>
        <w:adjustRightInd w:val="0"/>
        <w:snapToGrid w:val="0"/>
        <w:spacing w:beforeLines="50" w:before="120"/>
        <w:rPr>
          <w:rFonts w:eastAsia="DengXian"/>
          <w:bCs/>
        </w:rPr>
      </w:pPr>
      <w:bookmarkStart w:id="2" w:name="OB16"/>
      <w:r>
        <w:rPr>
          <w:rFonts w:eastAsia="DengXian"/>
          <w:b/>
        </w:rPr>
        <w:t>Duty cycle LP-WUS monitoring</w:t>
      </w:r>
      <w:r>
        <w:rPr>
          <w:rFonts w:eastAsia="DengXian"/>
          <w:bCs/>
        </w:rPr>
        <w:t xml:space="preserve"> [9][8][4]</w:t>
      </w:r>
    </w:p>
    <w:p w14:paraId="498FA420" w14:textId="77777777" w:rsidR="008F3008" w:rsidRDefault="00737427">
      <w:pPr>
        <w:pStyle w:val="ListParagraph"/>
        <w:widowControl w:val="0"/>
        <w:numPr>
          <w:ilvl w:val="0"/>
          <w:numId w:val="73"/>
        </w:numPr>
        <w:ind w:leftChars="0"/>
        <w:jc w:val="both"/>
        <w:rPr>
          <w:rFonts w:ascii="Times New Roman" w:eastAsia="DengXian" w:hAnsi="Times New Roman"/>
          <w:bCs/>
          <w:sz w:val="24"/>
        </w:rPr>
      </w:pPr>
      <w:r>
        <w:rPr>
          <w:rFonts w:ascii="Times New Roman" w:eastAsia="DengXian" w:hAnsi="Times New Roman"/>
          <w:bCs/>
          <w:sz w:val="24"/>
        </w:rPr>
        <w:t xml:space="preserve">Pros: </w:t>
      </w:r>
    </w:p>
    <w:p w14:paraId="269849F3" w14:textId="77777777" w:rsidR="008F3008" w:rsidRDefault="00737427">
      <w:pPr>
        <w:pStyle w:val="ListParagraph"/>
        <w:widowControl w:val="0"/>
        <w:numPr>
          <w:ilvl w:val="1"/>
          <w:numId w:val="73"/>
        </w:numPr>
        <w:adjustRightInd w:val="0"/>
        <w:snapToGrid w:val="0"/>
        <w:ind w:leftChars="0"/>
        <w:jc w:val="both"/>
        <w:rPr>
          <w:rFonts w:ascii="Times New Roman" w:eastAsia="DengXian" w:hAnsi="Times New Roman"/>
          <w:bCs/>
          <w:sz w:val="24"/>
        </w:rPr>
      </w:pPr>
      <w:r>
        <w:rPr>
          <w:rFonts w:ascii="Times New Roman" w:eastAsia="DengXian" w:hAnsi="Times New Roman"/>
          <w:bCs/>
          <w:sz w:val="24"/>
        </w:rPr>
        <w:t>reduces FAR and higher power saving gain [9][11][12][13][5][22][24][26][27]</w:t>
      </w:r>
    </w:p>
    <w:p w14:paraId="3B59BF74" w14:textId="77777777" w:rsidR="008F3008" w:rsidRDefault="00737427">
      <w:pPr>
        <w:pStyle w:val="ListParagraph"/>
        <w:widowControl w:val="0"/>
        <w:numPr>
          <w:ilvl w:val="1"/>
          <w:numId w:val="73"/>
        </w:numPr>
        <w:adjustRightInd w:val="0"/>
        <w:snapToGrid w:val="0"/>
        <w:ind w:leftChars="0"/>
        <w:jc w:val="both"/>
        <w:rPr>
          <w:rFonts w:ascii="Times New Roman" w:eastAsia="DengXian" w:hAnsi="Times New Roman"/>
          <w:bCs/>
          <w:sz w:val="24"/>
        </w:rPr>
      </w:pPr>
      <w:r>
        <w:rPr>
          <w:rFonts w:ascii="Times New Roman" w:eastAsia="DengXian" w:hAnsi="Times New Roman"/>
          <w:bCs/>
          <w:sz w:val="24"/>
        </w:rPr>
        <w:t>enables time domain TDM between UE groups, while using same preamble. [21][22][26]</w:t>
      </w:r>
    </w:p>
    <w:p w14:paraId="7D128640" w14:textId="77777777" w:rsidR="008F3008" w:rsidRDefault="00737427">
      <w:pPr>
        <w:pStyle w:val="ListParagraph"/>
        <w:widowControl w:val="0"/>
        <w:numPr>
          <w:ilvl w:val="1"/>
          <w:numId w:val="73"/>
        </w:numPr>
        <w:adjustRightInd w:val="0"/>
        <w:snapToGrid w:val="0"/>
        <w:ind w:leftChars="0"/>
        <w:jc w:val="both"/>
        <w:rPr>
          <w:rFonts w:ascii="Times New Roman" w:eastAsia="DengXian" w:hAnsi="Times New Roman"/>
          <w:bCs/>
          <w:sz w:val="24"/>
        </w:rPr>
      </w:pPr>
      <w:r>
        <w:rPr>
          <w:rFonts w:ascii="Times New Roman" w:hAnsi="Times New Roman"/>
          <w:sz w:val="24"/>
        </w:rPr>
        <w:t>better sensitivity receivers with higner power consumption can be used in the filed [12] while still providing power benefit</w:t>
      </w:r>
    </w:p>
    <w:p w14:paraId="4AB53F88" w14:textId="77777777" w:rsidR="008F3008" w:rsidRDefault="00737427">
      <w:pPr>
        <w:pStyle w:val="ListParagraph"/>
        <w:numPr>
          <w:ilvl w:val="0"/>
          <w:numId w:val="73"/>
        </w:numPr>
        <w:adjustRightInd w:val="0"/>
        <w:snapToGrid w:val="0"/>
        <w:ind w:leftChars="0"/>
        <w:jc w:val="both"/>
        <w:rPr>
          <w:rFonts w:ascii="Times New Roman" w:eastAsia="DengXian" w:hAnsi="Times New Roman"/>
          <w:bCs/>
          <w:sz w:val="24"/>
        </w:rPr>
      </w:pPr>
      <w:r>
        <w:rPr>
          <w:rFonts w:ascii="Times New Roman" w:eastAsia="DengXian" w:hAnsi="Times New Roman"/>
          <w:bCs/>
          <w:sz w:val="24"/>
        </w:rPr>
        <w:t xml:space="preserve">Cons: </w:t>
      </w:r>
    </w:p>
    <w:p w14:paraId="26532F08" w14:textId="77777777" w:rsidR="008F3008" w:rsidRDefault="00737427">
      <w:pPr>
        <w:pStyle w:val="ListParagraph"/>
        <w:numPr>
          <w:ilvl w:val="1"/>
          <w:numId w:val="73"/>
        </w:numPr>
        <w:adjustRightInd w:val="0"/>
        <w:snapToGrid w:val="0"/>
        <w:spacing w:beforeLines="50" w:before="120"/>
        <w:ind w:leftChars="0"/>
        <w:jc w:val="both"/>
        <w:rPr>
          <w:rFonts w:ascii="Times New Roman" w:eastAsia="DengXian" w:hAnsi="Times New Roman"/>
          <w:bCs/>
          <w:sz w:val="24"/>
        </w:rPr>
      </w:pPr>
      <w:r>
        <w:rPr>
          <w:rFonts w:ascii="Times New Roman" w:eastAsia="DengXian" w:hAnsi="Times New Roman"/>
          <w:bCs/>
          <w:sz w:val="24"/>
        </w:rPr>
        <w:t>less NW flexibility and larger latency [5][9][11][13][16][21]</w:t>
      </w:r>
    </w:p>
    <w:p w14:paraId="60400B97" w14:textId="77777777" w:rsidR="008F3008" w:rsidRDefault="00737427">
      <w:pPr>
        <w:pStyle w:val="ListParagraph"/>
        <w:numPr>
          <w:ilvl w:val="1"/>
          <w:numId w:val="73"/>
        </w:numPr>
        <w:adjustRightInd w:val="0"/>
        <w:snapToGrid w:val="0"/>
        <w:spacing w:beforeLines="50" w:before="120"/>
        <w:ind w:leftChars="0"/>
        <w:jc w:val="both"/>
        <w:rPr>
          <w:rFonts w:ascii="Times New Roman" w:eastAsia="DengXian" w:hAnsi="Times New Roman"/>
          <w:bCs/>
          <w:sz w:val="24"/>
        </w:rPr>
      </w:pPr>
      <w:r>
        <w:rPr>
          <w:rFonts w:ascii="Times New Roman" w:eastAsia="DengXian" w:hAnsi="Times New Roman"/>
          <w:bCs/>
          <w:sz w:val="24"/>
        </w:rPr>
        <w:t>need for re-synch due to drifting oscillator [8][13] [8][13] this requires LP-SS [13]</w:t>
      </w:r>
      <w:bookmarkStart w:id="3" w:name="OB17"/>
      <w:bookmarkEnd w:id="2"/>
    </w:p>
    <w:p w14:paraId="140976DA" w14:textId="77777777" w:rsidR="008F3008" w:rsidRDefault="008F3008">
      <w:pPr>
        <w:adjustRightInd w:val="0"/>
        <w:snapToGrid w:val="0"/>
        <w:spacing w:beforeLines="50" w:before="120"/>
        <w:jc w:val="both"/>
        <w:rPr>
          <w:rFonts w:eastAsia="DengXian"/>
          <w:bCs/>
          <w:lang w:val="en-GB"/>
        </w:rPr>
      </w:pPr>
    </w:p>
    <w:p w14:paraId="4A213840" w14:textId="77777777" w:rsidR="008F3008" w:rsidRDefault="00737427">
      <w:pPr>
        <w:adjustRightInd w:val="0"/>
        <w:snapToGrid w:val="0"/>
        <w:spacing w:beforeLines="50" w:before="120"/>
        <w:jc w:val="both"/>
        <w:rPr>
          <w:rFonts w:eastAsia="DengXian"/>
          <w:b/>
        </w:rPr>
      </w:pPr>
      <w:r>
        <w:rPr>
          <w:rFonts w:eastAsia="DengXian"/>
          <w:b/>
        </w:rPr>
        <w:t>Continuous LP-WUS monitoring</w:t>
      </w:r>
    </w:p>
    <w:p w14:paraId="7777CBC9" w14:textId="77777777" w:rsidR="008F3008" w:rsidRDefault="00737427">
      <w:pPr>
        <w:pStyle w:val="ListParagraph"/>
        <w:adjustRightInd w:val="0"/>
        <w:snapToGrid w:val="0"/>
        <w:ind w:leftChars="0" w:left="1418" w:firstLine="0"/>
        <w:jc w:val="both"/>
        <w:rPr>
          <w:rFonts w:ascii="Times New Roman" w:eastAsia="DengXian" w:hAnsi="Times New Roman"/>
          <w:bCs/>
          <w:sz w:val="24"/>
        </w:rPr>
      </w:pPr>
      <w:r>
        <w:rPr>
          <w:rFonts w:ascii="Times New Roman" w:eastAsia="DengXian" w:hAnsi="Times New Roman"/>
          <w:bCs/>
          <w:sz w:val="24"/>
        </w:rPr>
        <w:t xml:space="preserve"> </w:t>
      </w:r>
    </w:p>
    <w:p w14:paraId="49D1C45F" w14:textId="77777777" w:rsidR="008F3008" w:rsidRDefault="00737427">
      <w:pPr>
        <w:pStyle w:val="ListParagraph"/>
        <w:numPr>
          <w:ilvl w:val="0"/>
          <w:numId w:val="74"/>
        </w:numPr>
        <w:adjustRightInd w:val="0"/>
        <w:snapToGrid w:val="0"/>
        <w:ind w:leftChars="0"/>
        <w:jc w:val="both"/>
        <w:rPr>
          <w:rFonts w:ascii="Times New Roman" w:eastAsia="DengXian" w:hAnsi="Times New Roman"/>
          <w:bCs/>
          <w:sz w:val="24"/>
        </w:rPr>
      </w:pPr>
      <w:r>
        <w:rPr>
          <w:rFonts w:ascii="Times New Roman" w:eastAsia="DengXian" w:hAnsi="Times New Roman"/>
          <w:bCs/>
          <w:sz w:val="24"/>
        </w:rPr>
        <w:t>Pros:</w:t>
      </w:r>
    </w:p>
    <w:p w14:paraId="0F674F26" w14:textId="77777777" w:rsidR="008F3008" w:rsidRDefault="00737427">
      <w:pPr>
        <w:pStyle w:val="ListParagraph"/>
        <w:numPr>
          <w:ilvl w:val="1"/>
          <w:numId w:val="74"/>
        </w:numPr>
        <w:adjustRightInd w:val="0"/>
        <w:snapToGrid w:val="0"/>
        <w:ind w:leftChars="0"/>
        <w:jc w:val="both"/>
        <w:rPr>
          <w:rFonts w:ascii="Times New Roman" w:eastAsia="DengXian" w:hAnsi="Times New Roman"/>
          <w:bCs/>
          <w:sz w:val="24"/>
        </w:rPr>
      </w:pPr>
      <w:r>
        <w:rPr>
          <w:rFonts w:ascii="Times New Roman" w:eastAsia="DengXian" w:hAnsi="Times New Roman"/>
          <w:bCs/>
          <w:sz w:val="24"/>
        </w:rPr>
        <w:t>more NW flexibility and small latency [5][9][11][13][16][21][26], but l</w:t>
      </w:r>
      <w:r>
        <w:rPr>
          <w:rFonts w:ascii="Times New Roman" w:hAnsi="Times New Roman"/>
          <w:sz w:val="24"/>
        </w:rPr>
        <w:t>atency is anyway lower bounded by MR wake-up form ultra-deep sleep [27]</w:t>
      </w:r>
    </w:p>
    <w:p w14:paraId="09542818" w14:textId="77777777" w:rsidR="008F3008" w:rsidRDefault="008F3008">
      <w:pPr>
        <w:pStyle w:val="ListParagraph"/>
        <w:adjustRightInd w:val="0"/>
        <w:snapToGrid w:val="0"/>
        <w:ind w:leftChars="0" w:left="-382" w:firstLine="0"/>
        <w:jc w:val="both"/>
        <w:rPr>
          <w:rFonts w:ascii="Times New Roman" w:eastAsia="DengXian" w:hAnsi="Times New Roman"/>
          <w:bCs/>
          <w:sz w:val="24"/>
        </w:rPr>
      </w:pPr>
    </w:p>
    <w:p w14:paraId="7C92D889" w14:textId="77777777" w:rsidR="008F3008" w:rsidRDefault="00737427">
      <w:pPr>
        <w:pStyle w:val="ListParagraph"/>
        <w:widowControl w:val="0"/>
        <w:numPr>
          <w:ilvl w:val="0"/>
          <w:numId w:val="74"/>
        </w:numPr>
        <w:ind w:leftChars="0"/>
        <w:jc w:val="both"/>
        <w:rPr>
          <w:rFonts w:ascii="Times New Roman" w:eastAsia="DengXian" w:hAnsi="Times New Roman"/>
          <w:bCs/>
          <w:sz w:val="24"/>
        </w:rPr>
      </w:pPr>
      <w:r>
        <w:rPr>
          <w:rFonts w:ascii="Times New Roman" w:eastAsia="DengXian" w:hAnsi="Times New Roman"/>
          <w:bCs/>
          <w:sz w:val="24"/>
        </w:rPr>
        <w:lastRenderedPageBreak/>
        <w:t xml:space="preserve">Cons: </w:t>
      </w:r>
    </w:p>
    <w:p w14:paraId="288A0C56" w14:textId="77777777" w:rsidR="008F3008" w:rsidRDefault="00737427">
      <w:pPr>
        <w:pStyle w:val="ListParagraph"/>
        <w:widowControl w:val="0"/>
        <w:numPr>
          <w:ilvl w:val="1"/>
          <w:numId w:val="74"/>
        </w:numPr>
        <w:ind w:leftChars="0"/>
        <w:jc w:val="both"/>
        <w:rPr>
          <w:rFonts w:ascii="Times New Roman" w:eastAsia="DengXian" w:hAnsi="Times New Roman"/>
          <w:bCs/>
          <w:sz w:val="24"/>
        </w:rPr>
      </w:pPr>
      <w:r>
        <w:rPr>
          <w:rFonts w:ascii="Times New Roman" w:eastAsia="DengXian" w:hAnsi="Times New Roman"/>
          <w:bCs/>
          <w:sz w:val="24"/>
        </w:rPr>
        <w:t>FAR is expected to be worse [9][11][12][13][5][22][24][26][27]</w:t>
      </w:r>
    </w:p>
    <w:p w14:paraId="53080FCA" w14:textId="77777777" w:rsidR="008F3008" w:rsidRDefault="00737427">
      <w:pPr>
        <w:pStyle w:val="ListParagraph"/>
        <w:widowControl w:val="0"/>
        <w:numPr>
          <w:ilvl w:val="1"/>
          <w:numId w:val="74"/>
        </w:numPr>
        <w:ind w:leftChars="0"/>
        <w:jc w:val="both"/>
        <w:rPr>
          <w:rFonts w:ascii="Times New Roman" w:eastAsia="DengXian" w:hAnsi="Times New Roman"/>
          <w:bCs/>
          <w:sz w:val="24"/>
        </w:rPr>
      </w:pPr>
      <w:r>
        <w:rPr>
          <w:rFonts w:ascii="Times New Roman" w:hAnsi="Times New Roman"/>
          <w:sz w:val="24"/>
        </w:rPr>
        <w:t>expected to have larger power consumption [23][4][8][11][12] [16][21][22][24][26][27]</w:t>
      </w:r>
    </w:p>
    <w:p w14:paraId="77529C56" w14:textId="77777777" w:rsidR="008F3008" w:rsidRDefault="008F3008">
      <w:pPr>
        <w:widowControl w:val="0"/>
        <w:ind w:left="720" w:firstLine="720"/>
        <w:jc w:val="both"/>
        <w:rPr>
          <w:bCs/>
        </w:rPr>
      </w:pPr>
    </w:p>
    <w:bookmarkEnd w:id="3"/>
    <w:p w14:paraId="374474EC" w14:textId="77777777" w:rsidR="008F3008" w:rsidRDefault="008F3008">
      <w:pPr>
        <w:rPr>
          <w:lang w:val="en-GB"/>
        </w:rPr>
      </w:pPr>
    </w:p>
    <w:p w14:paraId="584647F1" w14:textId="77777777" w:rsidR="008F3008" w:rsidRDefault="00737427">
      <w:r>
        <w:rPr>
          <w:lang w:val="en-GB"/>
        </w:rPr>
        <w:t xml:space="preserve">RTC precision is the one determining wake-up for duty cycle [11][23]. Oscillator precision determines duty-cycle [22]. </w:t>
      </w:r>
      <w:r>
        <w:t>RTC inaccuracy will increase the LP-WUR ON duration and this will negatively impact LR power consumption [11]. Therefore LP-SS is needed.</w:t>
      </w:r>
    </w:p>
    <w:p w14:paraId="1B42C9F6" w14:textId="77777777" w:rsidR="008F3008" w:rsidRDefault="008F3008"/>
    <w:p w14:paraId="6C4A9AF0" w14:textId="77777777" w:rsidR="008F3008" w:rsidRDefault="00737427">
      <w:r>
        <w:rPr>
          <w:highlight w:val="yellow"/>
        </w:rPr>
        <w:t>FL summary:</w:t>
      </w:r>
      <w:r>
        <w:t xml:space="preserve"> There is a large amount of companies which see strong benefits from supporting monitoring duty-cycle for LP-WUS. Duty-cycle may “by configuration” also support continuous monitoring. Upper bound of duty-cycle periodicity depends on periodicity of LP-WUS if supported and [LP-WUR] RTC clock accuracy.</w:t>
      </w:r>
    </w:p>
    <w:p w14:paraId="0526C85A" w14:textId="77777777" w:rsidR="008F3008" w:rsidRDefault="008F3008"/>
    <w:p w14:paraId="3BE0CC2F" w14:textId="77777777" w:rsidR="008F3008" w:rsidRDefault="00737427">
      <w:pPr>
        <w:rPr>
          <w:i/>
          <w:iCs/>
        </w:rPr>
      </w:pPr>
      <w:r>
        <w:rPr>
          <w:b/>
          <w:bCs/>
          <w:i/>
          <w:iCs/>
          <w:highlight w:val="cyan"/>
        </w:rPr>
        <w:t>FL1-Higher-Proposal-16:</w:t>
      </w:r>
      <w:r>
        <w:rPr>
          <w:b/>
          <w:bCs/>
          <w:i/>
          <w:iCs/>
        </w:rPr>
        <w:t xml:space="preserve"> </w:t>
      </w:r>
      <w:r>
        <w:rPr>
          <w:i/>
          <w:iCs/>
        </w:rPr>
        <w:t>It is recommended to support configurable duty-cycled based LP-WUS monitoring. Configuration should support the case of continuous monitoring. Study further what should be upper bound of monitoring periodicity which is impacted at least by accuracy of RTC clocks and periodicity of LP-SS (if supported).</w:t>
      </w:r>
    </w:p>
    <w:p w14:paraId="3A05F659" w14:textId="77777777" w:rsidR="008F3008" w:rsidRDefault="008F3008">
      <w:pPr>
        <w:rPr>
          <w:sz w:val="22"/>
          <w:szCs w:val="22"/>
        </w:rPr>
      </w:pPr>
    </w:p>
    <w:tbl>
      <w:tblPr>
        <w:tblStyle w:val="TableGrid"/>
        <w:tblW w:w="0" w:type="auto"/>
        <w:tblLook w:val="04A0" w:firstRow="1" w:lastRow="0" w:firstColumn="1" w:lastColumn="0" w:noHBand="0" w:noVBand="1"/>
      </w:tblPr>
      <w:tblGrid>
        <w:gridCol w:w="1194"/>
        <w:gridCol w:w="1116"/>
        <w:gridCol w:w="7040"/>
      </w:tblGrid>
      <w:tr w:rsidR="008F3008" w14:paraId="454294B5" w14:textId="77777777">
        <w:tc>
          <w:tcPr>
            <w:tcW w:w="1194" w:type="dxa"/>
            <w:shd w:val="clear" w:color="auto" w:fill="9CC2E5" w:themeFill="accent5" w:themeFillTint="99"/>
          </w:tcPr>
          <w:p w14:paraId="11C894EB" w14:textId="77777777" w:rsidR="008F3008" w:rsidRDefault="00737427">
            <w:pPr>
              <w:rPr>
                <w:b/>
                <w:bCs/>
                <w:sz w:val="20"/>
                <w:szCs w:val="20"/>
                <w:lang w:val="en-GB"/>
              </w:rPr>
            </w:pPr>
            <w:r>
              <w:rPr>
                <w:b/>
                <w:bCs/>
                <w:sz w:val="20"/>
                <w:szCs w:val="20"/>
                <w:lang w:val="en-GB"/>
              </w:rPr>
              <w:t>Company</w:t>
            </w:r>
          </w:p>
        </w:tc>
        <w:tc>
          <w:tcPr>
            <w:tcW w:w="1116" w:type="dxa"/>
            <w:shd w:val="clear" w:color="auto" w:fill="9CC2E5" w:themeFill="accent5" w:themeFillTint="99"/>
          </w:tcPr>
          <w:p w14:paraId="5705B404" w14:textId="77777777" w:rsidR="008F3008" w:rsidRDefault="00737427">
            <w:pPr>
              <w:rPr>
                <w:b/>
                <w:bCs/>
                <w:sz w:val="20"/>
                <w:szCs w:val="20"/>
                <w:lang w:val="en-GB"/>
              </w:rPr>
            </w:pPr>
            <w:r>
              <w:rPr>
                <w:b/>
                <w:bCs/>
                <w:sz w:val="20"/>
                <w:szCs w:val="20"/>
                <w:lang w:val="en-GB"/>
              </w:rPr>
              <w:t>Agree Y/N</w:t>
            </w:r>
          </w:p>
        </w:tc>
        <w:tc>
          <w:tcPr>
            <w:tcW w:w="7040" w:type="dxa"/>
            <w:shd w:val="clear" w:color="auto" w:fill="9CC2E5" w:themeFill="accent5" w:themeFillTint="99"/>
          </w:tcPr>
          <w:p w14:paraId="10D7E395" w14:textId="77777777" w:rsidR="008F3008" w:rsidRDefault="00737427">
            <w:pPr>
              <w:rPr>
                <w:b/>
                <w:bCs/>
                <w:sz w:val="20"/>
                <w:szCs w:val="20"/>
                <w:lang w:val="en-GB"/>
              </w:rPr>
            </w:pPr>
            <w:r>
              <w:rPr>
                <w:b/>
                <w:bCs/>
                <w:sz w:val="20"/>
                <w:szCs w:val="20"/>
                <w:lang w:val="en-GB"/>
              </w:rPr>
              <w:t>Comments</w:t>
            </w:r>
          </w:p>
        </w:tc>
      </w:tr>
      <w:tr w:rsidR="008F3008" w14:paraId="38C63618" w14:textId="77777777">
        <w:tc>
          <w:tcPr>
            <w:tcW w:w="1194" w:type="dxa"/>
          </w:tcPr>
          <w:p w14:paraId="264FCBD5" w14:textId="77777777" w:rsidR="008F3008" w:rsidRDefault="00737427">
            <w:pPr>
              <w:rPr>
                <w:rFonts w:eastAsia="SimSun"/>
                <w:sz w:val="20"/>
                <w:szCs w:val="20"/>
              </w:rPr>
            </w:pPr>
            <w:r>
              <w:rPr>
                <w:rFonts w:eastAsia="SimSun"/>
                <w:sz w:val="20"/>
                <w:szCs w:val="20"/>
              </w:rPr>
              <w:t>Futurewei</w:t>
            </w:r>
          </w:p>
        </w:tc>
        <w:tc>
          <w:tcPr>
            <w:tcW w:w="1116" w:type="dxa"/>
          </w:tcPr>
          <w:p w14:paraId="5E4B6951" w14:textId="77777777" w:rsidR="008F3008" w:rsidRDefault="00737427">
            <w:pPr>
              <w:jc w:val="both"/>
              <w:rPr>
                <w:rFonts w:eastAsia="SimSun"/>
                <w:sz w:val="20"/>
                <w:szCs w:val="20"/>
              </w:rPr>
            </w:pPr>
            <w:r>
              <w:rPr>
                <w:rFonts w:eastAsia="SimSun"/>
                <w:sz w:val="20"/>
                <w:szCs w:val="20"/>
              </w:rPr>
              <w:t>Y</w:t>
            </w:r>
          </w:p>
        </w:tc>
        <w:tc>
          <w:tcPr>
            <w:tcW w:w="7040" w:type="dxa"/>
          </w:tcPr>
          <w:p w14:paraId="0E143872" w14:textId="77777777" w:rsidR="008F3008" w:rsidRDefault="00737427">
            <w:pPr>
              <w:jc w:val="both"/>
              <w:rPr>
                <w:rFonts w:eastAsia="SimSun"/>
                <w:sz w:val="20"/>
                <w:szCs w:val="20"/>
              </w:rPr>
            </w:pPr>
            <w:r>
              <w:rPr>
                <w:rFonts w:eastAsia="SimSun"/>
                <w:sz w:val="20"/>
                <w:szCs w:val="20"/>
              </w:rPr>
              <w:t>We are OK with proposal</w:t>
            </w:r>
          </w:p>
        </w:tc>
      </w:tr>
      <w:tr w:rsidR="008F3008" w14:paraId="739EFA43" w14:textId="77777777">
        <w:tc>
          <w:tcPr>
            <w:tcW w:w="1194" w:type="dxa"/>
          </w:tcPr>
          <w:p w14:paraId="271617E7" w14:textId="77777777" w:rsidR="008F3008" w:rsidRDefault="00737427">
            <w:pPr>
              <w:rPr>
                <w:rFonts w:eastAsiaTheme="minorEastAsia"/>
                <w:sz w:val="20"/>
                <w:szCs w:val="20"/>
                <w:lang w:val="en-GB"/>
              </w:rPr>
            </w:pPr>
            <w:r>
              <w:rPr>
                <w:rFonts w:eastAsiaTheme="minorEastAsia"/>
                <w:sz w:val="20"/>
                <w:szCs w:val="20"/>
                <w:lang w:val="en-GB"/>
              </w:rPr>
              <w:t>EURECOM</w:t>
            </w:r>
          </w:p>
        </w:tc>
        <w:tc>
          <w:tcPr>
            <w:tcW w:w="1116" w:type="dxa"/>
          </w:tcPr>
          <w:p w14:paraId="159FC2F3" w14:textId="77777777" w:rsidR="008F3008" w:rsidRDefault="00737427">
            <w:pPr>
              <w:rPr>
                <w:rFonts w:eastAsiaTheme="minorEastAsia"/>
                <w:sz w:val="20"/>
                <w:szCs w:val="20"/>
                <w:lang w:val="en-GB"/>
              </w:rPr>
            </w:pPr>
            <w:r>
              <w:rPr>
                <w:rFonts w:eastAsiaTheme="minorEastAsia"/>
                <w:sz w:val="20"/>
                <w:szCs w:val="20"/>
                <w:lang w:val="en-GB"/>
              </w:rPr>
              <w:t>Y</w:t>
            </w:r>
          </w:p>
        </w:tc>
        <w:tc>
          <w:tcPr>
            <w:tcW w:w="7040" w:type="dxa"/>
          </w:tcPr>
          <w:p w14:paraId="2D06A970" w14:textId="77777777" w:rsidR="008F3008" w:rsidRDefault="00737427">
            <w:pPr>
              <w:rPr>
                <w:rFonts w:eastAsiaTheme="minorEastAsia"/>
                <w:sz w:val="20"/>
                <w:szCs w:val="20"/>
                <w:lang w:val="en-GB"/>
              </w:rPr>
            </w:pPr>
            <w:r>
              <w:rPr>
                <w:rFonts w:eastAsiaTheme="minorEastAsia"/>
                <w:sz w:val="20"/>
                <w:szCs w:val="20"/>
                <w:lang w:val="en-GB"/>
              </w:rPr>
              <w:t>OK</w:t>
            </w:r>
          </w:p>
        </w:tc>
      </w:tr>
      <w:tr w:rsidR="008F3008" w14:paraId="36A2467E" w14:textId="77777777">
        <w:tc>
          <w:tcPr>
            <w:tcW w:w="1194" w:type="dxa"/>
          </w:tcPr>
          <w:p w14:paraId="34F3CE9B" w14:textId="77777777" w:rsidR="008F3008" w:rsidRDefault="00737427">
            <w:pPr>
              <w:rPr>
                <w:sz w:val="20"/>
                <w:szCs w:val="20"/>
                <w:lang w:val="en-GB"/>
              </w:rPr>
            </w:pPr>
            <w:r>
              <w:rPr>
                <w:rFonts w:eastAsia="SimSun" w:hint="eastAsia"/>
                <w:sz w:val="20"/>
                <w:szCs w:val="20"/>
              </w:rPr>
              <w:t>Xiaomi</w:t>
            </w:r>
          </w:p>
        </w:tc>
        <w:tc>
          <w:tcPr>
            <w:tcW w:w="1116" w:type="dxa"/>
          </w:tcPr>
          <w:p w14:paraId="0849EA4D" w14:textId="77777777" w:rsidR="008F3008" w:rsidRDefault="00737427">
            <w:pPr>
              <w:rPr>
                <w:sz w:val="20"/>
                <w:szCs w:val="20"/>
                <w:lang w:val="en-GB"/>
              </w:rPr>
            </w:pPr>
            <w:r>
              <w:rPr>
                <w:rFonts w:eastAsia="SimSun"/>
                <w:sz w:val="20"/>
                <w:szCs w:val="20"/>
              </w:rPr>
              <w:t>Y</w:t>
            </w:r>
          </w:p>
        </w:tc>
        <w:tc>
          <w:tcPr>
            <w:tcW w:w="7040" w:type="dxa"/>
          </w:tcPr>
          <w:p w14:paraId="16AE4539" w14:textId="77777777" w:rsidR="008F3008" w:rsidRDefault="008F3008">
            <w:pPr>
              <w:rPr>
                <w:sz w:val="20"/>
                <w:szCs w:val="20"/>
                <w:lang w:val="en-GB"/>
              </w:rPr>
            </w:pPr>
          </w:p>
        </w:tc>
      </w:tr>
      <w:tr w:rsidR="008F3008" w14:paraId="3406E212" w14:textId="77777777">
        <w:tc>
          <w:tcPr>
            <w:tcW w:w="1194" w:type="dxa"/>
          </w:tcPr>
          <w:p w14:paraId="0A771EC0" w14:textId="77777777" w:rsidR="008F3008" w:rsidRDefault="00737427">
            <w:pPr>
              <w:rPr>
                <w:sz w:val="20"/>
                <w:szCs w:val="20"/>
                <w:lang w:val="en-GB"/>
              </w:rPr>
            </w:pPr>
            <w:r>
              <w:rPr>
                <w:rFonts w:eastAsia="SimSun" w:hint="eastAsia"/>
                <w:sz w:val="20"/>
                <w:szCs w:val="20"/>
              </w:rPr>
              <w:t>H</w:t>
            </w:r>
            <w:r>
              <w:rPr>
                <w:rFonts w:eastAsia="SimSun"/>
                <w:sz w:val="20"/>
                <w:szCs w:val="20"/>
              </w:rPr>
              <w:t>uawei, HiSilicon</w:t>
            </w:r>
          </w:p>
        </w:tc>
        <w:tc>
          <w:tcPr>
            <w:tcW w:w="1116" w:type="dxa"/>
          </w:tcPr>
          <w:p w14:paraId="16E37076" w14:textId="77777777" w:rsidR="008F3008" w:rsidRDefault="00737427">
            <w:pPr>
              <w:rPr>
                <w:sz w:val="20"/>
                <w:szCs w:val="20"/>
                <w:lang w:val="en-GB"/>
              </w:rPr>
            </w:pPr>
            <w:r>
              <w:rPr>
                <w:rFonts w:eastAsia="SimSun"/>
                <w:sz w:val="20"/>
                <w:szCs w:val="20"/>
              </w:rPr>
              <w:t>Y</w:t>
            </w:r>
          </w:p>
        </w:tc>
        <w:tc>
          <w:tcPr>
            <w:tcW w:w="7040" w:type="dxa"/>
          </w:tcPr>
          <w:p w14:paraId="2E5E2800" w14:textId="77777777" w:rsidR="008F3008" w:rsidRDefault="00737427">
            <w:pPr>
              <w:jc w:val="both"/>
              <w:rPr>
                <w:rFonts w:eastAsia="SimSun"/>
                <w:sz w:val="20"/>
                <w:szCs w:val="20"/>
              </w:rPr>
            </w:pPr>
            <w:r>
              <w:rPr>
                <w:rFonts w:eastAsia="SimSun"/>
                <w:sz w:val="20"/>
                <w:szCs w:val="20"/>
              </w:rPr>
              <w:t xml:space="preserve">In our view, both continuous monitoring and duty-cycle monitoring can be supported. </w:t>
            </w:r>
          </w:p>
          <w:p w14:paraId="6D314643" w14:textId="77777777" w:rsidR="008F3008" w:rsidRDefault="008F3008">
            <w:pPr>
              <w:jc w:val="both"/>
              <w:rPr>
                <w:rFonts w:eastAsia="SimSun"/>
                <w:sz w:val="20"/>
                <w:szCs w:val="20"/>
              </w:rPr>
            </w:pPr>
          </w:p>
          <w:p w14:paraId="1661765F" w14:textId="77777777" w:rsidR="008F3008" w:rsidRDefault="00737427">
            <w:pPr>
              <w:rPr>
                <w:sz w:val="20"/>
                <w:szCs w:val="20"/>
                <w:lang w:val="en-GB"/>
              </w:rPr>
            </w:pPr>
            <w:r>
              <w:rPr>
                <w:rFonts w:eastAsia="SimSun"/>
                <w:sz w:val="20"/>
                <w:szCs w:val="20"/>
              </w:rPr>
              <w:t>One thing we want to clarify is that if slot format is introduced for LP-WUS, the FAR for continuous monitoring can be reduced.</w:t>
            </w:r>
          </w:p>
        </w:tc>
      </w:tr>
      <w:tr w:rsidR="008F3008" w14:paraId="3D44BC24" w14:textId="77777777">
        <w:tc>
          <w:tcPr>
            <w:tcW w:w="1194" w:type="dxa"/>
          </w:tcPr>
          <w:p w14:paraId="071B91ED" w14:textId="77777777" w:rsidR="008F3008" w:rsidRDefault="00737427">
            <w:pPr>
              <w:rPr>
                <w:sz w:val="20"/>
                <w:szCs w:val="20"/>
                <w:lang w:val="en-GB"/>
              </w:rPr>
            </w:pPr>
            <w:r>
              <w:rPr>
                <w:rFonts w:eastAsia="SimSun"/>
                <w:sz w:val="20"/>
                <w:szCs w:val="20"/>
              </w:rPr>
              <w:t>Samsung</w:t>
            </w:r>
          </w:p>
        </w:tc>
        <w:tc>
          <w:tcPr>
            <w:tcW w:w="1116" w:type="dxa"/>
          </w:tcPr>
          <w:p w14:paraId="47B9EC37" w14:textId="77777777" w:rsidR="008F3008" w:rsidRDefault="00737427">
            <w:pPr>
              <w:rPr>
                <w:sz w:val="20"/>
                <w:szCs w:val="20"/>
                <w:lang w:val="en-GB"/>
              </w:rPr>
            </w:pPr>
            <w:r>
              <w:rPr>
                <w:rFonts w:eastAsia="SimSun"/>
                <w:sz w:val="20"/>
                <w:szCs w:val="20"/>
              </w:rPr>
              <w:t>Y</w:t>
            </w:r>
          </w:p>
        </w:tc>
        <w:tc>
          <w:tcPr>
            <w:tcW w:w="7040" w:type="dxa"/>
          </w:tcPr>
          <w:p w14:paraId="42A7DFE2" w14:textId="77777777" w:rsidR="008F3008" w:rsidRDefault="00737427">
            <w:pPr>
              <w:rPr>
                <w:sz w:val="20"/>
                <w:szCs w:val="20"/>
                <w:lang w:val="en-GB"/>
              </w:rPr>
            </w:pPr>
            <w:r>
              <w:rPr>
                <w:rFonts w:eastAsia="SimSun"/>
                <w:sz w:val="20"/>
                <w:szCs w:val="20"/>
              </w:rPr>
              <w:t xml:space="preserve">OK with the proposal. </w:t>
            </w:r>
          </w:p>
        </w:tc>
      </w:tr>
      <w:tr w:rsidR="008F3008" w14:paraId="5BEE1C40" w14:textId="77777777">
        <w:tc>
          <w:tcPr>
            <w:tcW w:w="1194" w:type="dxa"/>
          </w:tcPr>
          <w:p w14:paraId="10F27F28" w14:textId="77777777" w:rsidR="008F3008" w:rsidRDefault="00737427">
            <w:pPr>
              <w:rPr>
                <w:rFonts w:eastAsia="SimSun"/>
                <w:sz w:val="20"/>
                <w:szCs w:val="20"/>
              </w:rPr>
            </w:pPr>
            <w:r>
              <w:rPr>
                <w:rFonts w:eastAsia="SimSun"/>
                <w:sz w:val="20"/>
                <w:szCs w:val="20"/>
              </w:rPr>
              <w:t>MTK</w:t>
            </w:r>
          </w:p>
        </w:tc>
        <w:tc>
          <w:tcPr>
            <w:tcW w:w="1116" w:type="dxa"/>
          </w:tcPr>
          <w:p w14:paraId="4204DF59" w14:textId="77777777" w:rsidR="008F3008" w:rsidRDefault="00737427">
            <w:pPr>
              <w:rPr>
                <w:rFonts w:eastAsia="SimSun"/>
                <w:sz w:val="20"/>
                <w:szCs w:val="20"/>
              </w:rPr>
            </w:pPr>
            <w:r>
              <w:rPr>
                <w:rFonts w:eastAsia="SimSun"/>
                <w:sz w:val="20"/>
                <w:szCs w:val="20"/>
              </w:rPr>
              <w:t>N</w:t>
            </w:r>
          </w:p>
        </w:tc>
        <w:tc>
          <w:tcPr>
            <w:tcW w:w="7040" w:type="dxa"/>
          </w:tcPr>
          <w:p w14:paraId="4FF92D8D" w14:textId="77777777" w:rsidR="008F3008" w:rsidRDefault="00737427">
            <w:pPr>
              <w:jc w:val="both"/>
              <w:rPr>
                <w:rFonts w:eastAsia="SimSun"/>
                <w:sz w:val="20"/>
                <w:szCs w:val="20"/>
              </w:rPr>
            </w:pPr>
            <w:r>
              <w:rPr>
                <w:rFonts w:eastAsia="SimSun"/>
                <w:sz w:val="20"/>
                <w:szCs w:val="20"/>
              </w:rPr>
              <w:t xml:space="preserve">Okay to support duty-cycled monitoring. But we have concerns on continuous monitoring without given any monitoring occasion. It is painful for UE to perform non-stopping blind detection, leading to high FAR and additional power consumption. </w:t>
            </w:r>
          </w:p>
          <w:p w14:paraId="25555A5C" w14:textId="77777777" w:rsidR="008F3008" w:rsidRDefault="008F3008">
            <w:pPr>
              <w:jc w:val="both"/>
              <w:rPr>
                <w:rFonts w:eastAsia="SimSun"/>
                <w:sz w:val="20"/>
                <w:szCs w:val="20"/>
              </w:rPr>
            </w:pPr>
          </w:p>
          <w:p w14:paraId="5678309F" w14:textId="77777777" w:rsidR="008F3008" w:rsidRDefault="00737427">
            <w:pPr>
              <w:rPr>
                <w:rFonts w:eastAsia="SimSun"/>
                <w:sz w:val="20"/>
                <w:szCs w:val="20"/>
              </w:rPr>
            </w:pPr>
            <w:r>
              <w:rPr>
                <w:rFonts w:eastAsia="SimSun"/>
                <w:sz w:val="20"/>
                <w:szCs w:val="20"/>
              </w:rPr>
              <w:t xml:space="preserve">We propose to deprioritize continuous monitoring </w:t>
            </w:r>
            <w:r>
              <w:rPr>
                <w:rFonts w:eastAsia="SimSun"/>
                <w:b/>
                <w:bCs/>
                <w:sz w:val="20"/>
                <w:szCs w:val="20"/>
              </w:rPr>
              <w:t>without monitoring occasion</w:t>
            </w:r>
            <w:r>
              <w:rPr>
                <w:rFonts w:eastAsia="SimSun"/>
                <w:sz w:val="20"/>
                <w:szCs w:val="20"/>
              </w:rPr>
              <w:t xml:space="preserve">. That means UE should know at least when and where gNB will transmit LPWUS before reception.  </w:t>
            </w:r>
          </w:p>
        </w:tc>
      </w:tr>
      <w:tr w:rsidR="008F3008" w14:paraId="74944AC8" w14:textId="77777777">
        <w:tc>
          <w:tcPr>
            <w:tcW w:w="1194" w:type="dxa"/>
          </w:tcPr>
          <w:p w14:paraId="58BEB0F2" w14:textId="77777777" w:rsidR="008F3008" w:rsidRDefault="00737427">
            <w:pPr>
              <w:spacing w:after="0"/>
              <w:rPr>
                <w:sz w:val="20"/>
                <w:szCs w:val="20"/>
                <w:lang w:val="en-GB"/>
              </w:rPr>
            </w:pPr>
            <w:r>
              <w:rPr>
                <w:rFonts w:eastAsia="SimSun" w:hint="eastAsia"/>
                <w:sz w:val="20"/>
                <w:szCs w:val="20"/>
              </w:rPr>
              <w:t>ZTE, Sanechips</w:t>
            </w:r>
          </w:p>
        </w:tc>
        <w:tc>
          <w:tcPr>
            <w:tcW w:w="1116" w:type="dxa"/>
          </w:tcPr>
          <w:p w14:paraId="26970AC2" w14:textId="77777777" w:rsidR="008F3008" w:rsidRDefault="00737427">
            <w:pPr>
              <w:spacing w:after="0"/>
              <w:jc w:val="both"/>
              <w:rPr>
                <w:sz w:val="20"/>
                <w:szCs w:val="20"/>
                <w:lang w:val="en-GB"/>
              </w:rPr>
            </w:pPr>
            <w:r>
              <w:rPr>
                <w:rFonts w:eastAsia="SimSun" w:hint="eastAsia"/>
                <w:sz w:val="20"/>
                <w:szCs w:val="20"/>
              </w:rPr>
              <w:t>Y</w:t>
            </w:r>
          </w:p>
        </w:tc>
        <w:tc>
          <w:tcPr>
            <w:tcW w:w="7040" w:type="dxa"/>
          </w:tcPr>
          <w:p w14:paraId="0B847BF6" w14:textId="77777777" w:rsidR="008F3008" w:rsidRDefault="00737427">
            <w:pPr>
              <w:rPr>
                <w:sz w:val="20"/>
                <w:szCs w:val="20"/>
              </w:rPr>
            </w:pPr>
            <w:r>
              <w:rPr>
                <w:rFonts w:hint="eastAsia"/>
                <w:sz w:val="20"/>
                <w:szCs w:val="20"/>
              </w:rPr>
              <w:t>According to the simulation results, in some cases, continuous monitoring still has the power saving gain in idle/inactive mode. Moreover, to satisfy the latency requirement of XR traffic, continuous monitoring is necessary.</w:t>
            </w:r>
          </w:p>
        </w:tc>
      </w:tr>
      <w:tr w:rsidR="000E1050" w14:paraId="61CA09C9" w14:textId="77777777">
        <w:tc>
          <w:tcPr>
            <w:tcW w:w="1194" w:type="dxa"/>
          </w:tcPr>
          <w:p w14:paraId="7805C042" w14:textId="77777777" w:rsidR="000E1050" w:rsidRDefault="000E1050" w:rsidP="000E1050">
            <w:pPr>
              <w:rPr>
                <w:rFonts w:eastAsia="SimSun"/>
                <w:sz w:val="20"/>
                <w:szCs w:val="20"/>
              </w:rPr>
            </w:pPr>
            <w:r>
              <w:rPr>
                <w:rFonts w:eastAsia="SimSun"/>
                <w:sz w:val="20"/>
                <w:szCs w:val="20"/>
              </w:rPr>
              <w:t>OPPO</w:t>
            </w:r>
          </w:p>
        </w:tc>
        <w:tc>
          <w:tcPr>
            <w:tcW w:w="1116" w:type="dxa"/>
          </w:tcPr>
          <w:p w14:paraId="0FAD8982" w14:textId="77777777" w:rsidR="000E1050" w:rsidRDefault="000E1050" w:rsidP="000E1050">
            <w:pPr>
              <w:rPr>
                <w:rFonts w:eastAsia="SimSun"/>
                <w:sz w:val="20"/>
                <w:szCs w:val="20"/>
              </w:rPr>
            </w:pPr>
            <w:r>
              <w:rPr>
                <w:rFonts w:eastAsia="SimSun"/>
                <w:sz w:val="20"/>
                <w:szCs w:val="20"/>
              </w:rPr>
              <w:t>Y</w:t>
            </w:r>
          </w:p>
        </w:tc>
        <w:tc>
          <w:tcPr>
            <w:tcW w:w="7040" w:type="dxa"/>
          </w:tcPr>
          <w:p w14:paraId="0F80F880" w14:textId="77777777" w:rsidR="000E1050" w:rsidRDefault="000E1050" w:rsidP="000E1050">
            <w:pPr>
              <w:jc w:val="both"/>
              <w:rPr>
                <w:rFonts w:eastAsia="SimSun"/>
                <w:sz w:val="20"/>
                <w:szCs w:val="20"/>
              </w:rPr>
            </w:pPr>
            <w:r>
              <w:rPr>
                <w:rFonts w:eastAsia="SimSun"/>
                <w:sz w:val="20"/>
                <w:szCs w:val="20"/>
              </w:rPr>
              <w:t>OK with the proposal</w:t>
            </w:r>
          </w:p>
        </w:tc>
      </w:tr>
      <w:tr w:rsidR="003D38C5" w14:paraId="64C8E496" w14:textId="77777777" w:rsidTr="00D448DE">
        <w:tc>
          <w:tcPr>
            <w:tcW w:w="1194" w:type="dxa"/>
          </w:tcPr>
          <w:p w14:paraId="2BA980F8" w14:textId="77777777" w:rsidR="003D38C5" w:rsidRPr="00EE5C48" w:rsidRDefault="003D38C5" w:rsidP="00D448DE">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6" w:type="dxa"/>
          </w:tcPr>
          <w:p w14:paraId="20C565BD" w14:textId="77777777" w:rsidR="003D38C5" w:rsidRPr="00EE5C48" w:rsidRDefault="003D38C5" w:rsidP="00D448DE">
            <w:pPr>
              <w:rPr>
                <w:rFonts w:eastAsiaTheme="minorEastAsia"/>
                <w:sz w:val="20"/>
                <w:szCs w:val="20"/>
                <w:lang w:val="en-GB"/>
              </w:rPr>
            </w:pPr>
          </w:p>
        </w:tc>
        <w:tc>
          <w:tcPr>
            <w:tcW w:w="7040" w:type="dxa"/>
          </w:tcPr>
          <w:p w14:paraId="4FDCCD9D" w14:textId="77777777" w:rsidR="003D38C5" w:rsidRPr="00EE5C48" w:rsidRDefault="003D38C5" w:rsidP="00D448DE">
            <w:pPr>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e are not sure how to configure a duty-cycled monitoring to continuous monitoring, is it by setting cycle duration = 0?</w:t>
            </w:r>
          </w:p>
        </w:tc>
      </w:tr>
      <w:tr w:rsidR="009411E9" w14:paraId="5709BD21" w14:textId="77777777">
        <w:tc>
          <w:tcPr>
            <w:tcW w:w="1194" w:type="dxa"/>
          </w:tcPr>
          <w:p w14:paraId="16970AA4" w14:textId="25B9A1E6" w:rsidR="009411E9" w:rsidRPr="003D38C5" w:rsidRDefault="009E66FB" w:rsidP="009411E9">
            <w:pPr>
              <w:rPr>
                <w:rFonts w:eastAsia="SimSun"/>
                <w:sz w:val="20"/>
                <w:szCs w:val="20"/>
              </w:rPr>
            </w:pPr>
            <w:r>
              <w:rPr>
                <w:rFonts w:eastAsiaTheme="minorEastAsia"/>
                <w:sz w:val="20"/>
                <w:szCs w:val="20"/>
                <w:lang w:val="en-GB"/>
              </w:rPr>
              <w:t>SONY</w:t>
            </w:r>
          </w:p>
        </w:tc>
        <w:tc>
          <w:tcPr>
            <w:tcW w:w="1116" w:type="dxa"/>
          </w:tcPr>
          <w:p w14:paraId="3B7FE622" w14:textId="6D30AC20" w:rsidR="009411E9" w:rsidRDefault="009411E9" w:rsidP="009411E9">
            <w:pPr>
              <w:rPr>
                <w:rFonts w:eastAsia="SimSun"/>
                <w:sz w:val="20"/>
                <w:szCs w:val="20"/>
              </w:rPr>
            </w:pPr>
            <w:r>
              <w:rPr>
                <w:rFonts w:eastAsiaTheme="minorEastAsia"/>
                <w:sz w:val="20"/>
                <w:szCs w:val="20"/>
                <w:lang w:val="en-GB"/>
              </w:rPr>
              <w:t>Y</w:t>
            </w:r>
          </w:p>
        </w:tc>
        <w:tc>
          <w:tcPr>
            <w:tcW w:w="7040" w:type="dxa"/>
          </w:tcPr>
          <w:p w14:paraId="34AC74CD" w14:textId="77777777" w:rsidR="009411E9" w:rsidRDefault="009411E9" w:rsidP="009411E9">
            <w:pPr>
              <w:jc w:val="both"/>
              <w:rPr>
                <w:rFonts w:eastAsia="SimSun"/>
                <w:sz w:val="20"/>
                <w:szCs w:val="20"/>
              </w:rPr>
            </w:pPr>
          </w:p>
        </w:tc>
      </w:tr>
      <w:tr w:rsidR="000A04D4" w14:paraId="317FA175" w14:textId="77777777">
        <w:tc>
          <w:tcPr>
            <w:tcW w:w="1194" w:type="dxa"/>
          </w:tcPr>
          <w:p w14:paraId="54BF3181" w14:textId="4A133710" w:rsidR="000A04D4" w:rsidRDefault="000A04D4" w:rsidP="009411E9">
            <w:pPr>
              <w:rPr>
                <w:rFonts w:eastAsiaTheme="minorEastAsia"/>
                <w:sz w:val="20"/>
                <w:szCs w:val="20"/>
                <w:lang w:val="en-GB"/>
              </w:rPr>
            </w:pPr>
            <w:r>
              <w:rPr>
                <w:rFonts w:eastAsiaTheme="minorEastAsia"/>
                <w:sz w:val="20"/>
                <w:szCs w:val="20"/>
                <w:lang w:val="en-GB"/>
              </w:rPr>
              <w:t>TCL</w:t>
            </w:r>
          </w:p>
        </w:tc>
        <w:tc>
          <w:tcPr>
            <w:tcW w:w="1116" w:type="dxa"/>
          </w:tcPr>
          <w:p w14:paraId="45DB067E" w14:textId="5E344344" w:rsidR="000A04D4" w:rsidRDefault="000A04D4" w:rsidP="009411E9">
            <w:pPr>
              <w:rPr>
                <w:rFonts w:eastAsiaTheme="minorEastAsia"/>
                <w:sz w:val="20"/>
                <w:szCs w:val="20"/>
                <w:lang w:val="en-GB"/>
              </w:rPr>
            </w:pPr>
            <w:r>
              <w:rPr>
                <w:rFonts w:eastAsiaTheme="minorEastAsia"/>
                <w:sz w:val="20"/>
                <w:szCs w:val="20"/>
                <w:lang w:val="en-GB"/>
              </w:rPr>
              <w:t>Y</w:t>
            </w:r>
          </w:p>
        </w:tc>
        <w:tc>
          <w:tcPr>
            <w:tcW w:w="7040" w:type="dxa"/>
          </w:tcPr>
          <w:p w14:paraId="7E94E770" w14:textId="77777777" w:rsidR="000A04D4" w:rsidRDefault="000A04D4" w:rsidP="009411E9">
            <w:pPr>
              <w:jc w:val="both"/>
              <w:rPr>
                <w:rFonts w:eastAsia="SimSun"/>
                <w:sz w:val="20"/>
                <w:szCs w:val="20"/>
              </w:rPr>
            </w:pPr>
          </w:p>
        </w:tc>
      </w:tr>
      <w:tr w:rsidR="0057181E" w14:paraId="62B36123" w14:textId="77777777" w:rsidTr="00D33DC4">
        <w:tc>
          <w:tcPr>
            <w:tcW w:w="1194" w:type="dxa"/>
          </w:tcPr>
          <w:p w14:paraId="6FC661AC" w14:textId="77777777" w:rsidR="0057181E" w:rsidRDefault="0057181E" w:rsidP="00D33DC4">
            <w:pPr>
              <w:rPr>
                <w:sz w:val="20"/>
                <w:szCs w:val="20"/>
                <w:lang w:val="en-GB"/>
              </w:rPr>
            </w:pPr>
            <w:r>
              <w:rPr>
                <w:sz w:val="20"/>
                <w:szCs w:val="20"/>
                <w:lang w:val="en-GB"/>
              </w:rPr>
              <w:t>Apple</w:t>
            </w:r>
          </w:p>
        </w:tc>
        <w:tc>
          <w:tcPr>
            <w:tcW w:w="1116" w:type="dxa"/>
          </w:tcPr>
          <w:p w14:paraId="289DFFF1" w14:textId="77777777" w:rsidR="0057181E" w:rsidRDefault="0057181E" w:rsidP="00D33DC4">
            <w:pPr>
              <w:rPr>
                <w:sz w:val="20"/>
                <w:szCs w:val="20"/>
                <w:lang w:val="en-GB"/>
              </w:rPr>
            </w:pPr>
            <w:r>
              <w:rPr>
                <w:sz w:val="20"/>
                <w:szCs w:val="20"/>
                <w:lang w:val="en-GB"/>
              </w:rPr>
              <w:t>Y in principle</w:t>
            </w:r>
          </w:p>
        </w:tc>
        <w:tc>
          <w:tcPr>
            <w:tcW w:w="7040" w:type="dxa"/>
          </w:tcPr>
          <w:p w14:paraId="50708F26" w14:textId="77777777" w:rsidR="0057181E" w:rsidRDefault="0057181E" w:rsidP="00D33DC4">
            <w:pPr>
              <w:rPr>
                <w:sz w:val="20"/>
                <w:szCs w:val="20"/>
                <w:lang w:val="en-GB"/>
              </w:rPr>
            </w:pPr>
            <w:r>
              <w:rPr>
                <w:sz w:val="20"/>
                <w:szCs w:val="20"/>
                <w:lang w:val="en-GB"/>
              </w:rPr>
              <w:t>We support duty-cycle based LP-WUS monitoring.</w:t>
            </w:r>
          </w:p>
          <w:p w14:paraId="09309367" w14:textId="77777777" w:rsidR="0057181E" w:rsidRDefault="0057181E" w:rsidP="00D33DC4">
            <w:pPr>
              <w:rPr>
                <w:sz w:val="20"/>
                <w:szCs w:val="20"/>
                <w:lang w:val="en-GB"/>
              </w:rPr>
            </w:pPr>
            <w:r>
              <w:rPr>
                <w:sz w:val="20"/>
                <w:szCs w:val="20"/>
                <w:lang w:val="en-GB"/>
              </w:rPr>
              <w:lastRenderedPageBreak/>
              <w:t>However, for the proposal, the exact meaning of “</w:t>
            </w:r>
            <w:r w:rsidRPr="0069641C">
              <w:rPr>
                <w:i/>
                <w:iCs/>
                <w:sz w:val="20"/>
                <w:szCs w:val="20"/>
              </w:rPr>
              <w:t>Configuration should support the case of continuous monitoring.</w:t>
            </w:r>
            <w:r>
              <w:rPr>
                <w:sz w:val="20"/>
                <w:szCs w:val="20"/>
                <w:lang w:val="en-GB"/>
              </w:rPr>
              <w:t>” is not clear to us. Do we intend to say something like “</w:t>
            </w:r>
            <w:r w:rsidRPr="00BF2C70">
              <w:rPr>
                <w:color w:val="FF0000"/>
                <w:sz w:val="20"/>
                <w:szCs w:val="20"/>
                <w:lang w:val="en-GB"/>
              </w:rPr>
              <w:t>Configuration should support small periodicity which allows the LP WR to perform continuous monitoring</w:t>
            </w:r>
            <w:r>
              <w:rPr>
                <w:sz w:val="20"/>
                <w:szCs w:val="20"/>
                <w:lang w:val="en-GB"/>
              </w:rPr>
              <w:t>”?</w:t>
            </w:r>
          </w:p>
          <w:p w14:paraId="27938DCB" w14:textId="77777777" w:rsidR="0057181E" w:rsidRDefault="0057181E" w:rsidP="00D33DC4">
            <w:pPr>
              <w:rPr>
                <w:sz w:val="20"/>
                <w:szCs w:val="20"/>
                <w:lang w:val="en-GB"/>
              </w:rPr>
            </w:pPr>
            <w:r>
              <w:rPr>
                <w:sz w:val="20"/>
                <w:szCs w:val="20"/>
                <w:lang w:val="en-GB"/>
              </w:rPr>
              <w:t xml:space="preserve">The last sentence is not clear to us either. Why is the upper bound of the monitoring periodicity impacted by </w:t>
            </w:r>
            <w:r w:rsidRPr="00BF2C70">
              <w:rPr>
                <w:sz w:val="20"/>
                <w:szCs w:val="20"/>
                <w:lang w:val="en-GB"/>
              </w:rPr>
              <w:t>accuracy of RTC clocks and periodicity of LP-SS</w:t>
            </w:r>
            <w:r>
              <w:rPr>
                <w:sz w:val="20"/>
                <w:szCs w:val="20"/>
                <w:lang w:val="en-GB"/>
              </w:rPr>
              <w:t>?</w:t>
            </w:r>
          </w:p>
        </w:tc>
      </w:tr>
      <w:tr w:rsidR="007375FA" w14:paraId="7C6953F2" w14:textId="77777777">
        <w:tc>
          <w:tcPr>
            <w:tcW w:w="1194" w:type="dxa"/>
          </w:tcPr>
          <w:p w14:paraId="4B089A1A" w14:textId="0D344A8A" w:rsidR="007375FA" w:rsidRPr="0057181E" w:rsidRDefault="007375FA" w:rsidP="007375FA">
            <w:pPr>
              <w:rPr>
                <w:rFonts w:eastAsiaTheme="minorEastAsia"/>
                <w:sz w:val="20"/>
                <w:szCs w:val="20"/>
              </w:rPr>
            </w:pPr>
            <w:r>
              <w:rPr>
                <w:sz w:val="20"/>
                <w:szCs w:val="20"/>
                <w:lang w:val="en-GB"/>
              </w:rPr>
              <w:lastRenderedPageBreak/>
              <w:t>LGE</w:t>
            </w:r>
          </w:p>
        </w:tc>
        <w:tc>
          <w:tcPr>
            <w:tcW w:w="1116" w:type="dxa"/>
          </w:tcPr>
          <w:p w14:paraId="240CA260" w14:textId="2A1C3DEA" w:rsidR="007375FA" w:rsidRDefault="007375FA" w:rsidP="007375FA">
            <w:pPr>
              <w:rPr>
                <w:rFonts w:eastAsiaTheme="minorEastAsia"/>
                <w:sz w:val="20"/>
                <w:szCs w:val="20"/>
                <w:lang w:val="en-GB"/>
              </w:rPr>
            </w:pPr>
            <w:r>
              <w:rPr>
                <w:rFonts w:eastAsia="Malgun Gothic"/>
                <w:sz w:val="20"/>
                <w:szCs w:val="20"/>
                <w:lang w:val="en-GB" w:eastAsia="ko-KR"/>
              </w:rPr>
              <w:t>Y</w:t>
            </w:r>
          </w:p>
        </w:tc>
        <w:tc>
          <w:tcPr>
            <w:tcW w:w="7040" w:type="dxa"/>
          </w:tcPr>
          <w:p w14:paraId="13BE08EE" w14:textId="1880132D" w:rsidR="007375FA" w:rsidRDefault="007375FA" w:rsidP="007375FA">
            <w:pPr>
              <w:jc w:val="both"/>
              <w:rPr>
                <w:rFonts w:eastAsia="SimSun"/>
                <w:sz w:val="20"/>
                <w:szCs w:val="20"/>
              </w:rPr>
            </w:pPr>
            <w:r>
              <w:rPr>
                <w:rFonts w:eastAsia="Malgun Gothic"/>
                <w:sz w:val="20"/>
                <w:szCs w:val="20"/>
                <w:lang w:val="en-GB" w:eastAsia="ko-KR"/>
              </w:rPr>
              <w:t>Fine with the proposal.</w:t>
            </w:r>
          </w:p>
        </w:tc>
      </w:tr>
      <w:tr w:rsidR="00366D4A" w14:paraId="6E37F91B" w14:textId="77777777">
        <w:tc>
          <w:tcPr>
            <w:tcW w:w="1194" w:type="dxa"/>
          </w:tcPr>
          <w:p w14:paraId="69F38B44" w14:textId="38201A08" w:rsidR="00366D4A" w:rsidRDefault="00366D4A" w:rsidP="00366D4A">
            <w:pPr>
              <w:rPr>
                <w:sz w:val="20"/>
                <w:szCs w:val="20"/>
                <w:lang w:val="en-GB"/>
              </w:rPr>
            </w:pPr>
            <w:r>
              <w:rPr>
                <w:sz w:val="20"/>
                <w:szCs w:val="20"/>
                <w:lang w:val="en-GB"/>
              </w:rPr>
              <w:t>NEC</w:t>
            </w:r>
          </w:p>
        </w:tc>
        <w:tc>
          <w:tcPr>
            <w:tcW w:w="1116" w:type="dxa"/>
          </w:tcPr>
          <w:p w14:paraId="3F329262" w14:textId="429377ED" w:rsidR="00366D4A" w:rsidRDefault="00366D4A" w:rsidP="00366D4A">
            <w:pPr>
              <w:rPr>
                <w:rFonts w:eastAsia="Malgun Gothic"/>
                <w:sz w:val="20"/>
                <w:szCs w:val="20"/>
                <w:lang w:val="en-GB" w:eastAsia="ko-KR"/>
              </w:rPr>
            </w:pPr>
            <w:r>
              <w:rPr>
                <w:sz w:val="20"/>
                <w:szCs w:val="20"/>
                <w:lang w:val="en-GB"/>
              </w:rPr>
              <w:t>Y</w:t>
            </w:r>
          </w:p>
        </w:tc>
        <w:tc>
          <w:tcPr>
            <w:tcW w:w="7040" w:type="dxa"/>
          </w:tcPr>
          <w:p w14:paraId="12269BE9" w14:textId="2E6CA2D4" w:rsidR="00366D4A" w:rsidRDefault="00366D4A" w:rsidP="00366D4A">
            <w:pPr>
              <w:jc w:val="both"/>
              <w:rPr>
                <w:rFonts w:eastAsia="Malgun Gothic"/>
                <w:sz w:val="20"/>
                <w:szCs w:val="20"/>
                <w:lang w:val="en-GB" w:eastAsia="ko-KR"/>
              </w:rPr>
            </w:pPr>
            <w:r>
              <w:rPr>
                <w:sz w:val="20"/>
                <w:szCs w:val="20"/>
                <w:lang w:val="en-GB"/>
              </w:rPr>
              <w:t>We are OK with the proposal.</w:t>
            </w:r>
          </w:p>
        </w:tc>
      </w:tr>
      <w:tr w:rsidR="00B55B4D" w14:paraId="307AD6AD" w14:textId="77777777" w:rsidTr="006F4230">
        <w:tc>
          <w:tcPr>
            <w:tcW w:w="1194" w:type="dxa"/>
          </w:tcPr>
          <w:p w14:paraId="242F5A0E" w14:textId="77777777" w:rsidR="00B55B4D" w:rsidRPr="0057181E" w:rsidRDefault="00B55B4D" w:rsidP="006F4230">
            <w:pPr>
              <w:rPr>
                <w:rFonts w:eastAsiaTheme="minorEastAsia"/>
                <w:sz w:val="20"/>
                <w:szCs w:val="20"/>
              </w:rPr>
            </w:pPr>
            <w:r>
              <w:rPr>
                <w:rFonts w:eastAsiaTheme="minorEastAsia"/>
                <w:sz w:val="20"/>
                <w:szCs w:val="20"/>
              </w:rPr>
              <w:t>Ericsson1</w:t>
            </w:r>
          </w:p>
        </w:tc>
        <w:tc>
          <w:tcPr>
            <w:tcW w:w="1116" w:type="dxa"/>
          </w:tcPr>
          <w:p w14:paraId="479E8647" w14:textId="77777777" w:rsidR="00B55B4D" w:rsidRDefault="00B55B4D" w:rsidP="006F4230">
            <w:pPr>
              <w:rPr>
                <w:rFonts w:eastAsiaTheme="minorEastAsia"/>
                <w:sz w:val="20"/>
                <w:szCs w:val="20"/>
                <w:lang w:val="en-GB"/>
              </w:rPr>
            </w:pPr>
          </w:p>
        </w:tc>
        <w:tc>
          <w:tcPr>
            <w:tcW w:w="7040" w:type="dxa"/>
          </w:tcPr>
          <w:p w14:paraId="27923EAA" w14:textId="77777777" w:rsidR="00B55B4D" w:rsidRDefault="00B55B4D" w:rsidP="006F4230">
            <w:pPr>
              <w:jc w:val="both"/>
              <w:rPr>
                <w:rFonts w:eastAsia="SimSun"/>
                <w:sz w:val="20"/>
                <w:szCs w:val="20"/>
              </w:rPr>
            </w:pPr>
            <w:r>
              <w:rPr>
                <w:rFonts w:eastAsia="SimSun"/>
                <w:sz w:val="20"/>
                <w:szCs w:val="20"/>
              </w:rPr>
              <w:t>We are ok with “</w:t>
            </w:r>
            <w:r>
              <w:rPr>
                <w:i/>
                <w:iCs/>
              </w:rPr>
              <w:t>It is recommended to support configurable duty-cycled based LP-WUS monitoring.</w:t>
            </w:r>
            <w:r>
              <w:rPr>
                <w:rFonts w:eastAsia="SimSun"/>
                <w:sz w:val="20"/>
                <w:szCs w:val="20"/>
              </w:rPr>
              <w:t>”. Further study on feasibility/benefits of continuous monitoring is needed before it can be recommended.</w:t>
            </w:r>
          </w:p>
        </w:tc>
      </w:tr>
      <w:tr w:rsidR="00F00165" w14:paraId="55D716C3" w14:textId="77777777" w:rsidTr="006F4230">
        <w:tc>
          <w:tcPr>
            <w:tcW w:w="1194" w:type="dxa"/>
          </w:tcPr>
          <w:p w14:paraId="2694B5FD" w14:textId="40DF91EC" w:rsidR="00F00165" w:rsidRDefault="00F00165" w:rsidP="00F00165">
            <w:pPr>
              <w:rPr>
                <w:rFonts w:eastAsiaTheme="minorEastAsia"/>
                <w:sz w:val="20"/>
                <w:szCs w:val="20"/>
              </w:rPr>
            </w:pPr>
            <w:r>
              <w:rPr>
                <w:sz w:val="20"/>
                <w:szCs w:val="20"/>
                <w:lang w:val="en-GB"/>
              </w:rPr>
              <w:t xml:space="preserve">Intel </w:t>
            </w:r>
          </w:p>
        </w:tc>
        <w:tc>
          <w:tcPr>
            <w:tcW w:w="1116" w:type="dxa"/>
          </w:tcPr>
          <w:p w14:paraId="3216813B" w14:textId="5BEDD06B" w:rsidR="00F00165" w:rsidRDefault="00F00165" w:rsidP="00F00165">
            <w:pPr>
              <w:rPr>
                <w:rFonts w:eastAsiaTheme="minorEastAsia"/>
                <w:sz w:val="20"/>
                <w:szCs w:val="20"/>
                <w:lang w:val="en-GB"/>
              </w:rPr>
            </w:pPr>
            <w:r>
              <w:rPr>
                <w:sz w:val="20"/>
                <w:szCs w:val="20"/>
                <w:lang w:val="en-GB"/>
              </w:rPr>
              <w:t>Partially Y</w:t>
            </w:r>
          </w:p>
        </w:tc>
        <w:tc>
          <w:tcPr>
            <w:tcW w:w="7040" w:type="dxa"/>
          </w:tcPr>
          <w:p w14:paraId="24687181" w14:textId="4D616FDD" w:rsidR="00F00165" w:rsidRDefault="00F00165" w:rsidP="00F00165">
            <w:pPr>
              <w:jc w:val="both"/>
              <w:rPr>
                <w:rFonts w:eastAsia="SimSun"/>
                <w:sz w:val="20"/>
                <w:szCs w:val="20"/>
              </w:rPr>
            </w:pPr>
            <w:r>
              <w:rPr>
                <w:sz w:val="20"/>
                <w:szCs w:val="20"/>
                <w:lang w:val="en-GB"/>
              </w:rPr>
              <w:t xml:space="preserve">We agree that the configuration of duty-cycle can cover continuous monitoring, but it’s up to gNB to decide whether to configure such duty-cycle to enable continuous monitoring. </w:t>
            </w:r>
          </w:p>
        </w:tc>
      </w:tr>
      <w:tr w:rsidR="00421120" w14:paraId="4AF1EDEB" w14:textId="77777777" w:rsidTr="006F4230">
        <w:tc>
          <w:tcPr>
            <w:tcW w:w="1194" w:type="dxa"/>
          </w:tcPr>
          <w:p w14:paraId="6ABAB143" w14:textId="5FFCB3E0" w:rsidR="00421120" w:rsidRDefault="00421120" w:rsidP="00421120">
            <w:pPr>
              <w:rPr>
                <w:sz w:val="20"/>
                <w:szCs w:val="20"/>
                <w:lang w:val="en-GB"/>
              </w:rPr>
            </w:pPr>
            <w:r>
              <w:rPr>
                <w:rFonts w:eastAsiaTheme="minorEastAsia" w:hint="eastAsia"/>
                <w:sz w:val="20"/>
                <w:szCs w:val="20"/>
                <w:lang w:val="en-GB"/>
              </w:rPr>
              <w:t>QC</w:t>
            </w:r>
          </w:p>
        </w:tc>
        <w:tc>
          <w:tcPr>
            <w:tcW w:w="1116" w:type="dxa"/>
          </w:tcPr>
          <w:p w14:paraId="172F3C32" w14:textId="77777777" w:rsidR="00421120" w:rsidRDefault="00421120" w:rsidP="00421120">
            <w:pPr>
              <w:rPr>
                <w:sz w:val="20"/>
                <w:szCs w:val="20"/>
                <w:lang w:val="en-GB"/>
              </w:rPr>
            </w:pPr>
          </w:p>
        </w:tc>
        <w:tc>
          <w:tcPr>
            <w:tcW w:w="7040" w:type="dxa"/>
          </w:tcPr>
          <w:p w14:paraId="7C8D76A2" w14:textId="77777777" w:rsidR="00421120" w:rsidRDefault="00421120" w:rsidP="00421120">
            <w:pPr>
              <w:rPr>
                <w:rFonts w:eastAsiaTheme="minorEastAsia"/>
                <w:sz w:val="20"/>
                <w:szCs w:val="20"/>
                <w:lang w:val="en-GB"/>
              </w:rPr>
            </w:pPr>
            <w:r>
              <w:rPr>
                <w:rFonts w:eastAsiaTheme="minorEastAsia"/>
                <w:sz w:val="20"/>
                <w:szCs w:val="20"/>
                <w:lang w:val="en-GB"/>
              </w:rPr>
              <w:t>We agree to support duty cycled based monitoring.</w:t>
            </w:r>
          </w:p>
          <w:p w14:paraId="0A251060" w14:textId="5A0D1205" w:rsidR="00421120" w:rsidRDefault="00421120" w:rsidP="00421120">
            <w:pPr>
              <w:jc w:val="both"/>
              <w:rPr>
                <w:sz w:val="20"/>
                <w:szCs w:val="20"/>
                <w:lang w:val="en-GB"/>
              </w:rPr>
            </w:pPr>
            <w:r>
              <w:rPr>
                <w:rFonts w:eastAsiaTheme="minorEastAsia" w:hint="eastAsia"/>
                <w:sz w:val="20"/>
                <w:szCs w:val="20"/>
                <w:lang w:val="en-GB"/>
              </w:rPr>
              <w:t>We</w:t>
            </w:r>
            <w:r>
              <w:rPr>
                <w:rFonts w:eastAsiaTheme="minorEastAsia"/>
                <w:sz w:val="20"/>
                <w:szCs w:val="20"/>
                <w:lang w:val="en-GB"/>
              </w:rPr>
              <w:t xml:space="preserve"> don’t see the strong need for the configuration to support the case of continuous monitoring, which will significantly increase the FAR for LP-WUS monitoring. </w:t>
            </w:r>
          </w:p>
        </w:tc>
      </w:tr>
      <w:tr w:rsidR="005F7FC2" w14:paraId="0238458B" w14:textId="77777777" w:rsidTr="006F4230">
        <w:tc>
          <w:tcPr>
            <w:tcW w:w="1194" w:type="dxa"/>
          </w:tcPr>
          <w:p w14:paraId="51EF4C40" w14:textId="13764A82" w:rsidR="005F7FC2" w:rsidRDefault="005F7FC2" w:rsidP="005F7FC2">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preadtrum</w:t>
            </w:r>
          </w:p>
        </w:tc>
        <w:tc>
          <w:tcPr>
            <w:tcW w:w="1116" w:type="dxa"/>
          </w:tcPr>
          <w:p w14:paraId="644D26B6" w14:textId="3C152562" w:rsidR="005F7FC2" w:rsidRDefault="005F7FC2" w:rsidP="005F7FC2">
            <w:pPr>
              <w:rPr>
                <w:sz w:val="20"/>
                <w:szCs w:val="20"/>
                <w:lang w:val="en-GB"/>
              </w:rPr>
            </w:pPr>
            <w:r>
              <w:rPr>
                <w:rFonts w:eastAsiaTheme="minorEastAsia" w:hint="eastAsia"/>
                <w:sz w:val="20"/>
                <w:szCs w:val="20"/>
                <w:lang w:val="en-GB"/>
              </w:rPr>
              <w:t>Y</w:t>
            </w:r>
          </w:p>
        </w:tc>
        <w:tc>
          <w:tcPr>
            <w:tcW w:w="7040" w:type="dxa"/>
          </w:tcPr>
          <w:p w14:paraId="7ED310CB" w14:textId="77777777" w:rsidR="005F7FC2" w:rsidRDefault="005F7FC2" w:rsidP="005F7FC2">
            <w:pPr>
              <w:rPr>
                <w:rFonts w:eastAsiaTheme="minorEastAsia"/>
                <w:sz w:val="20"/>
                <w:szCs w:val="20"/>
                <w:lang w:val="en-GB"/>
              </w:rPr>
            </w:pPr>
          </w:p>
        </w:tc>
      </w:tr>
      <w:tr w:rsidR="00440800" w14:paraId="3D5A91EF" w14:textId="77777777" w:rsidTr="006F4230">
        <w:tc>
          <w:tcPr>
            <w:tcW w:w="1194" w:type="dxa"/>
          </w:tcPr>
          <w:p w14:paraId="27667CD1" w14:textId="65008ED7" w:rsidR="00440800" w:rsidRDefault="00440800" w:rsidP="00440800">
            <w:pPr>
              <w:rPr>
                <w:rFonts w:eastAsiaTheme="minorEastAsia"/>
                <w:sz w:val="20"/>
                <w:szCs w:val="20"/>
                <w:lang w:val="en-GB"/>
              </w:rPr>
            </w:pPr>
            <w:r>
              <w:rPr>
                <w:rFonts w:eastAsia="SimSun"/>
                <w:sz w:val="20"/>
                <w:szCs w:val="20"/>
              </w:rPr>
              <w:t>Panasonic</w:t>
            </w:r>
          </w:p>
        </w:tc>
        <w:tc>
          <w:tcPr>
            <w:tcW w:w="1116" w:type="dxa"/>
          </w:tcPr>
          <w:p w14:paraId="21CF30CC" w14:textId="77777777" w:rsidR="00440800" w:rsidRDefault="00440800" w:rsidP="00440800">
            <w:pPr>
              <w:rPr>
                <w:sz w:val="20"/>
                <w:szCs w:val="20"/>
                <w:lang w:val="en-GB"/>
              </w:rPr>
            </w:pPr>
          </w:p>
        </w:tc>
        <w:tc>
          <w:tcPr>
            <w:tcW w:w="7040" w:type="dxa"/>
          </w:tcPr>
          <w:p w14:paraId="248FD7E7" w14:textId="6174CCBC" w:rsidR="00440800" w:rsidRDefault="00440800" w:rsidP="00440800">
            <w:pPr>
              <w:rPr>
                <w:rFonts w:eastAsiaTheme="minorEastAsia"/>
                <w:sz w:val="20"/>
                <w:szCs w:val="20"/>
                <w:lang w:val="en-GB"/>
              </w:rPr>
            </w:pPr>
            <w:r>
              <w:rPr>
                <w:rFonts w:eastAsia="SimSun"/>
                <w:sz w:val="20"/>
                <w:szCs w:val="20"/>
              </w:rPr>
              <w:t>We are okay to start with periodic monitoring for Idle/Inactive mode.</w:t>
            </w:r>
          </w:p>
        </w:tc>
      </w:tr>
      <w:tr w:rsidR="00FA416F" w14:paraId="676C6468" w14:textId="77777777" w:rsidTr="006F4230">
        <w:tc>
          <w:tcPr>
            <w:tcW w:w="1194" w:type="dxa"/>
          </w:tcPr>
          <w:p w14:paraId="0394C378" w14:textId="29111924" w:rsidR="00FA416F" w:rsidRDefault="00FA416F" w:rsidP="00440800">
            <w:pPr>
              <w:rPr>
                <w:rFonts w:eastAsia="SimSun"/>
                <w:sz w:val="20"/>
                <w:szCs w:val="20"/>
              </w:rPr>
            </w:pPr>
            <w:r>
              <w:rPr>
                <w:rFonts w:eastAsia="SimSun" w:hint="eastAsia"/>
                <w:sz w:val="20"/>
                <w:szCs w:val="20"/>
              </w:rPr>
              <w:t>C</w:t>
            </w:r>
            <w:r>
              <w:rPr>
                <w:rFonts w:eastAsia="SimSun"/>
                <w:sz w:val="20"/>
                <w:szCs w:val="20"/>
              </w:rPr>
              <w:t>TC</w:t>
            </w:r>
          </w:p>
        </w:tc>
        <w:tc>
          <w:tcPr>
            <w:tcW w:w="1116" w:type="dxa"/>
          </w:tcPr>
          <w:p w14:paraId="7D1B810C" w14:textId="0FFE4D07" w:rsidR="00FA416F" w:rsidRPr="00FA416F" w:rsidRDefault="00FA416F" w:rsidP="00440800">
            <w:pPr>
              <w:rPr>
                <w:rFonts w:eastAsiaTheme="minorEastAsia"/>
                <w:sz w:val="20"/>
                <w:szCs w:val="20"/>
                <w:lang w:val="en-GB"/>
              </w:rPr>
            </w:pPr>
            <w:r>
              <w:rPr>
                <w:rFonts w:eastAsiaTheme="minorEastAsia" w:hint="eastAsia"/>
                <w:sz w:val="20"/>
                <w:szCs w:val="20"/>
                <w:lang w:val="en-GB"/>
              </w:rPr>
              <w:t>Y</w:t>
            </w:r>
          </w:p>
        </w:tc>
        <w:tc>
          <w:tcPr>
            <w:tcW w:w="7040" w:type="dxa"/>
          </w:tcPr>
          <w:p w14:paraId="23329AE1" w14:textId="77777777" w:rsidR="00FA416F" w:rsidRDefault="00FA416F" w:rsidP="00440800">
            <w:pPr>
              <w:rPr>
                <w:rFonts w:eastAsia="SimSun"/>
                <w:sz w:val="20"/>
                <w:szCs w:val="20"/>
              </w:rPr>
            </w:pPr>
          </w:p>
        </w:tc>
      </w:tr>
      <w:tr w:rsidR="002C19B1" w14:paraId="441BF0DF" w14:textId="77777777" w:rsidTr="006F4230">
        <w:tc>
          <w:tcPr>
            <w:tcW w:w="1194" w:type="dxa"/>
          </w:tcPr>
          <w:p w14:paraId="7DD9769D" w14:textId="32FF205E" w:rsidR="002C19B1" w:rsidRDefault="002C19B1" w:rsidP="002C19B1">
            <w:pPr>
              <w:rPr>
                <w:rFonts w:eastAsia="SimSun"/>
                <w:sz w:val="20"/>
                <w:szCs w:val="20"/>
              </w:rPr>
            </w:pPr>
            <w:r>
              <w:rPr>
                <w:sz w:val="20"/>
                <w:szCs w:val="20"/>
                <w:lang w:val="en-GB"/>
              </w:rPr>
              <w:t>FL2</w:t>
            </w:r>
          </w:p>
        </w:tc>
        <w:tc>
          <w:tcPr>
            <w:tcW w:w="1116" w:type="dxa"/>
          </w:tcPr>
          <w:p w14:paraId="1AA86AB6" w14:textId="77777777" w:rsidR="002C19B1" w:rsidRDefault="002C19B1" w:rsidP="002C19B1">
            <w:pPr>
              <w:rPr>
                <w:rFonts w:eastAsiaTheme="minorEastAsia"/>
                <w:sz w:val="20"/>
                <w:szCs w:val="20"/>
                <w:lang w:val="en-GB"/>
              </w:rPr>
            </w:pPr>
          </w:p>
        </w:tc>
        <w:tc>
          <w:tcPr>
            <w:tcW w:w="7040" w:type="dxa"/>
          </w:tcPr>
          <w:p w14:paraId="00898DE5" w14:textId="77777777" w:rsidR="002C19B1" w:rsidRDefault="002C19B1" w:rsidP="002C19B1">
            <w:pPr>
              <w:jc w:val="both"/>
              <w:rPr>
                <w:sz w:val="20"/>
                <w:szCs w:val="20"/>
                <w:lang w:val="en-GB"/>
              </w:rPr>
            </w:pPr>
            <w:r>
              <w:rPr>
                <w:sz w:val="20"/>
                <w:szCs w:val="20"/>
                <w:lang w:val="en-GB"/>
              </w:rPr>
              <w:t xml:space="preserve">Some concerns are raised against continuous </w:t>
            </w:r>
            <w:proofErr w:type="gramStart"/>
            <w:r>
              <w:rPr>
                <w:sz w:val="20"/>
                <w:szCs w:val="20"/>
                <w:lang w:val="en-GB"/>
              </w:rPr>
              <w:t>monitoring</w:t>
            </w:r>
            <w:proofErr w:type="gramEnd"/>
            <w:r>
              <w:rPr>
                <w:sz w:val="20"/>
                <w:szCs w:val="20"/>
                <w:lang w:val="en-GB"/>
              </w:rPr>
              <w:t xml:space="preserve"> </w:t>
            </w:r>
          </w:p>
          <w:p w14:paraId="2033CE95" w14:textId="77777777" w:rsidR="002C19B1" w:rsidRDefault="002C19B1" w:rsidP="002C19B1">
            <w:pPr>
              <w:jc w:val="both"/>
              <w:rPr>
                <w:sz w:val="20"/>
                <w:szCs w:val="20"/>
                <w:lang w:val="en-GB"/>
              </w:rPr>
            </w:pPr>
          </w:p>
          <w:p w14:paraId="7E88F953" w14:textId="6E22CFF0" w:rsidR="002C19B1" w:rsidRDefault="002C19B1" w:rsidP="002C19B1">
            <w:pPr>
              <w:rPr>
                <w:b/>
                <w:bCs/>
                <w:i/>
                <w:iCs/>
              </w:rPr>
            </w:pPr>
            <w:r>
              <w:rPr>
                <w:b/>
                <w:bCs/>
                <w:i/>
                <w:iCs/>
                <w:highlight w:val="cyan"/>
              </w:rPr>
              <w:t>FL</w:t>
            </w:r>
            <w:r w:rsidR="00E13234">
              <w:rPr>
                <w:b/>
                <w:bCs/>
                <w:i/>
                <w:iCs/>
                <w:highlight w:val="cyan"/>
              </w:rPr>
              <w:t>2</w:t>
            </w:r>
            <w:r>
              <w:rPr>
                <w:b/>
                <w:bCs/>
                <w:i/>
                <w:iCs/>
                <w:highlight w:val="cyan"/>
              </w:rPr>
              <w:t>-Higher-Proposal-16:</w:t>
            </w:r>
          </w:p>
          <w:p w14:paraId="67D1E521" w14:textId="77777777" w:rsidR="002C19B1" w:rsidRPr="00C507E7" w:rsidRDefault="002C19B1" w:rsidP="002C19B1">
            <w:pPr>
              <w:pStyle w:val="ListParagraph"/>
              <w:numPr>
                <w:ilvl w:val="0"/>
                <w:numId w:val="156"/>
              </w:numPr>
              <w:ind w:leftChars="0"/>
              <w:rPr>
                <w:i/>
                <w:iCs/>
              </w:rPr>
            </w:pPr>
            <w:r w:rsidRPr="00C507E7">
              <w:rPr>
                <w:i/>
                <w:iCs/>
              </w:rPr>
              <w:t xml:space="preserve">It is recommended to support configurable duty-cycled based LP-WUS monitoring. </w:t>
            </w:r>
          </w:p>
          <w:p w14:paraId="7A50061D" w14:textId="77777777" w:rsidR="002C19B1" w:rsidRDefault="002C19B1" w:rsidP="002C19B1">
            <w:pPr>
              <w:pStyle w:val="ListParagraph"/>
              <w:numPr>
                <w:ilvl w:val="1"/>
                <w:numId w:val="156"/>
              </w:numPr>
              <w:ind w:leftChars="0"/>
              <w:rPr>
                <w:i/>
                <w:iCs/>
              </w:rPr>
            </w:pPr>
            <w:r w:rsidRPr="00C507E7">
              <w:rPr>
                <w:i/>
                <w:iCs/>
              </w:rPr>
              <w:t xml:space="preserve">Study further what should be upper bound of monitoring periodicity </w:t>
            </w:r>
            <w:r>
              <w:rPr>
                <w:i/>
                <w:iCs/>
              </w:rPr>
              <w:t>[</w:t>
            </w:r>
            <w:r w:rsidRPr="00C507E7">
              <w:rPr>
                <w:i/>
                <w:iCs/>
              </w:rPr>
              <w:t>which is impacted at least by accuracy of RTC clocks and periodicity of LP-SS (if supported).</w:t>
            </w:r>
            <w:r>
              <w:rPr>
                <w:i/>
                <w:iCs/>
              </w:rPr>
              <w:t>]</w:t>
            </w:r>
          </w:p>
          <w:p w14:paraId="6B0792A6" w14:textId="77777777" w:rsidR="002C19B1" w:rsidRPr="00C507E7" w:rsidRDefault="002C19B1" w:rsidP="002C19B1">
            <w:pPr>
              <w:pStyle w:val="ListParagraph"/>
              <w:numPr>
                <w:ilvl w:val="1"/>
                <w:numId w:val="156"/>
              </w:numPr>
              <w:ind w:leftChars="0"/>
              <w:rPr>
                <w:i/>
                <w:iCs/>
              </w:rPr>
            </w:pPr>
            <w:r>
              <w:rPr>
                <w:i/>
                <w:iCs/>
              </w:rPr>
              <w:t xml:space="preserve">Study further </w:t>
            </w:r>
            <w:r w:rsidRPr="00C507E7">
              <w:rPr>
                <w:i/>
                <w:iCs/>
              </w:rPr>
              <w:t xml:space="preserve">what should be </w:t>
            </w:r>
            <w:r>
              <w:rPr>
                <w:i/>
                <w:iCs/>
              </w:rPr>
              <w:t>lower</w:t>
            </w:r>
            <w:r w:rsidRPr="00C507E7">
              <w:rPr>
                <w:i/>
                <w:iCs/>
              </w:rPr>
              <w:t xml:space="preserve"> bound of monitoring periodicity</w:t>
            </w:r>
            <w:r>
              <w:rPr>
                <w:i/>
                <w:iCs/>
              </w:rPr>
              <w:t xml:space="preserve"> [to enable low latency of paging]</w:t>
            </w:r>
          </w:p>
          <w:p w14:paraId="1C91DDEC" w14:textId="77777777" w:rsidR="002C19B1" w:rsidRPr="0010418C" w:rsidRDefault="002C19B1" w:rsidP="002C19B1">
            <w:pPr>
              <w:jc w:val="both"/>
              <w:rPr>
                <w:sz w:val="20"/>
                <w:szCs w:val="20"/>
              </w:rPr>
            </w:pPr>
          </w:p>
          <w:p w14:paraId="4A1288EE" w14:textId="77777777" w:rsidR="002C19B1" w:rsidRDefault="002C19B1" w:rsidP="002C19B1">
            <w:pPr>
              <w:rPr>
                <w:rFonts w:eastAsia="SimSun"/>
                <w:sz w:val="20"/>
                <w:szCs w:val="20"/>
              </w:rPr>
            </w:pPr>
          </w:p>
        </w:tc>
      </w:tr>
    </w:tbl>
    <w:p w14:paraId="1EE64235" w14:textId="77777777" w:rsidR="008F3008" w:rsidRDefault="00737427">
      <w:pPr>
        <w:pStyle w:val="Heading2"/>
        <w:rPr>
          <w:lang w:val="en-GB"/>
        </w:rPr>
      </w:pPr>
      <w:r>
        <w:rPr>
          <w:lang w:val="en-GB"/>
        </w:rPr>
        <w:t xml:space="preserve"> Procedures for MR upon wake-up from ultra-deep sleep</w:t>
      </w:r>
    </w:p>
    <w:tbl>
      <w:tblPr>
        <w:tblStyle w:val="TableGrid"/>
        <w:tblW w:w="0" w:type="auto"/>
        <w:tblLook w:val="04A0" w:firstRow="1" w:lastRow="0" w:firstColumn="1" w:lastColumn="0" w:noHBand="0" w:noVBand="1"/>
      </w:tblPr>
      <w:tblGrid>
        <w:gridCol w:w="9350"/>
      </w:tblGrid>
      <w:tr w:rsidR="008F3008" w14:paraId="60160E89" w14:textId="77777777">
        <w:tc>
          <w:tcPr>
            <w:tcW w:w="9350" w:type="dxa"/>
          </w:tcPr>
          <w:p w14:paraId="0286AB19" w14:textId="77777777" w:rsidR="008F3008" w:rsidRDefault="00737427">
            <w:pPr>
              <w:rPr>
                <w:i/>
                <w:iCs/>
              </w:rPr>
            </w:pPr>
            <w:r>
              <w:rPr>
                <w:b/>
                <w:bCs/>
                <w:i/>
                <w:iCs/>
                <w:lang w:val="en-GB"/>
              </w:rPr>
              <w:t>Proposal-13(in RAN1#112)</w:t>
            </w:r>
            <w:r>
              <w:rPr>
                <w:i/>
                <w:iCs/>
                <w:lang w:val="en-GB"/>
              </w:rPr>
              <w:t>:</w:t>
            </w:r>
            <w:r>
              <w:rPr>
                <w:i/>
                <w:iCs/>
              </w:rPr>
              <w:t xml:space="preserve"> Study further pros and cons of the following procedures of MR wake-up from ultra-deep sleep</w:t>
            </w:r>
          </w:p>
          <w:p w14:paraId="035E8845" w14:textId="77777777" w:rsidR="008F3008" w:rsidRDefault="00737427">
            <w:pPr>
              <w:pStyle w:val="ListParagraph"/>
              <w:numPr>
                <w:ilvl w:val="0"/>
                <w:numId w:val="75"/>
              </w:numPr>
              <w:ind w:leftChars="0"/>
              <w:rPr>
                <w:rFonts w:ascii="Times New Roman" w:hAnsi="Times New Roman"/>
                <w:i/>
                <w:iCs/>
                <w:sz w:val="24"/>
              </w:rPr>
            </w:pPr>
            <w:r>
              <w:rPr>
                <w:rFonts w:ascii="Times New Roman" w:hAnsi="Times New Roman"/>
                <w:i/>
                <w:iCs/>
                <w:sz w:val="24"/>
              </w:rPr>
              <w:t xml:space="preserve">Option 1: perform PO monitoring, and afterwards follow legacy procedures </w:t>
            </w:r>
          </w:p>
          <w:p w14:paraId="5C9E7CA9" w14:textId="77777777" w:rsidR="008F3008" w:rsidRDefault="00737427">
            <w:pPr>
              <w:pStyle w:val="ListParagraph"/>
              <w:numPr>
                <w:ilvl w:val="0"/>
                <w:numId w:val="75"/>
              </w:numPr>
              <w:ind w:leftChars="0"/>
              <w:rPr>
                <w:rFonts w:ascii="Times New Roman" w:hAnsi="Times New Roman"/>
                <w:i/>
                <w:iCs/>
                <w:sz w:val="24"/>
              </w:rPr>
            </w:pPr>
            <w:r>
              <w:rPr>
                <w:rFonts w:ascii="Times New Roman" w:hAnsi="Times New Roman"/>
                <w:i/>
                <w:iCs/>
                <w:sz w:val="24"/>
              </w:rPr>
              <w:t>Option 2: perform PEI monitoring, and afterwards follow legacy procedures</w:t>
            </w:r>
          </w:p>
          <w:p w14:paraId="472135B4" w14:textId="77777777" w:rsidR="008F3008" w:rsidRDefault="00737427">
            <w:pPr>
              <w:pStyle w:val="ListParagraph"/>
              <w:numPr>
                <w:ilvl w:val="0"/>
                <w:numId w:val="75"/>
              </w:numPr>
              <w:ind w:leftChars="0"/>
              <w:rPr>
                <w:rFonts w:ascii="Times New Roman" w:hAnsi="Times New Roman"/>
                <w:i/>
                <w:iCs/>
                <w:sz w:val="22"/>
                <w:szCs w:val="22"/>
              </w:rPr>
            </w:pPr>
            <w:r>
              <w:rPr>
                <w:rFonts w:ascii="Times New Roman" w:hAnsi="Times New Roman"/>
                <w:i/>
                <w:iCs/>
                <w:sz w:val="24"/>
              </w:rPr>
              <w:t xml:space="preserve">Option 3: transmit PRACH for initial access, and follow legacy procedures </w:t>
            </w:r>
          </w:p>
        </w:tc>
      </w:tr>
    </w:tbl>
    <w:p w14:paraId="493876EF" w14:textId="77777777" w:rsidR="008F3008" w:rsidRDefault="008F3008">
      <w:pPr>
        <w:rPr>
          <w:b/>
          <w:bCs/>
          <w:i/>
          <w:iCs/>
          <w:highlight w:val="yellow"/>
          <w:lang w:val="en-GB"/>
        </w:rPr>
      </w:pPr>
    </w:p>
    <w:p w14:paraId="16378E83" w14:textId="77777777" w:rsidR="008F3008" w:rsidRDefault="00737427">
      <w:pPr>
        <w:rPr>
          <w:b/>
          <w:bCs/>
          <w:sz w:val="22"/>
          <w:szCs w:val="22"/>
        </w:rPr>
      </w:pPr>
      <w:r>
        <w:rPr>
          <w:b/>
          <w:bCs/>
          <w:sz w:val="22"/>
          <w:szCs w:val="22"/>
        </w:rPr>
        <w:t>Option 2: Perform PEI monitoring, and afterwards follow legacy procedures</w:t>
      </w:r>
    </w:p>
    <w:p w14:paraId="6C62E957" w14:textId="77777777" w:rsidR="008F3008" w:rsidRDefault="008F3008">
      <w:pPr>
        <w:rPr>
          <w:b/>
          <w:bCs/>
          <w:sz w:val="22"/>
          <w:szCs w:val="22"/>
        </w:rPr>
      </w:pPr>
    </w:p>
    <w:p w14:paraId="299E9FD3" w14:textId="77777777" w:rsidR="008F3008" w:rsidRDefault="00737427">
      <w:r>
        <w:t>Several companies state that LP-WUS should be rather an alternative to PEI.</w:t>
      </w:r>
    </w:p>
    <w:p w14:paraId="456626D0" w14:textId="77777777" w:rsidR="008F3008" w:rsidRDefault="00737427">
      <w:pPr>
        <w:pStyle w:val="ListParagraph"/>
        <w:numPr>
          <w:ilvl w:val="0"/>
          <w:numId w:val="76"/>
        </w:numPr>
        <w:adjustRightInd w:val="0"/>
        <w:snapToGrid w:val="0"/>
        <w:spacing w:afterLines="50" w:after="120"/>
        <w:ind w:leftChars="0"/>
        <w:rPr>
          <w:rFonts w:ascii="Times New Roman" w:hAnsi="Times New Roman"/>
          <w:sz w:val="24"/>
        </w:rPr>
      </w:pPr>
      <w:r>
        <w:rPr>
          <w:rFonts w:ascii="Times New Roman" w:hAnsi="Times New Roman"/>
          <w:sz w:val="24"/>
        </w:rPr>
        <w:t>PEI increases power consumption, LP-WUS should be alternative to PEI [4][23][24]</w:t>
      </w:r>
    </w:p>
    <w:p w14:paraId="7AEBC623" w14:textId="77777777" w:rsidR="008F3008" w:rsidRDefault="00737427">
      <w:pPr>
        <w:pStyle w:val="ListParagraph"/>
        <w:numPr>
          <w:ilvl w:val="0"/>
          <w:numId w:val="76"/>
        </w:numPr>
        <w:adjustRightInd w:val="0"/>
        <w:snapToGrid w:val="0"/>
        <w:spacing w:afterLines="50" w:after="120"/>
        <w:ind w:leftChars="0"/>
        <w:rPr>
          <w:rFonts w:ascii="Times New Roman" w:hAnsi="Times New Roman"/>
          <w:sz w:val="24"/>
        </w:rPr>
      </w:pPr>
      <w:r>
        <w:rPr>
          <w:rFonts w:ascii="Times New Roman" w:hAnsi="Times New Roman"/>
          <w:sz w:val="24"/>
        </w:rPr>
        <w:t>largest latency: wake-up latency + PEI monitoring latency + paging latency [5][8][21]</w:t>
      </w:r>
    </w:p>
    <w:p w14:paraId="421D1EFB" w14:textId="77777777" w:rsidR="008F3008" w:rsidRDefault="00737427">
      <w:pPr>
        <w:pStyle w:val="ListParagraph"/>
        <w:numPr>
          <w:ilvl w:val="0"/>
          <w:numId w:val="76"/>
        </w:numPr>
        <w:adjustRightInd w:val="0"/>
        <w:snapToGrid w:val="0"/>
        <w:spacing w:afterLines="50" w:after="120"/>
        <w:ind w:leftChars="0"/>
        <w:rPr>
          <w:rFonts w:ascii="Times New Roman" w:hAnsi="Times New Roman"/>
          <w:sz w:val="24"/>
        </w:rPr>
      </w:pPr>
      <w:r>
        <w:rPr>
          <w:rFonts w:ascii="Times New Roman" w:hAnsi="Times New Roman"/>
          <w:sz w:val="24"/>
        </w:rPr>
        <w:lastRenderedPageBreak/>
        <w:t>Once sub-grouping indication is carried by LP-WUS, UE does not need to monitoring PEI. [5]</w:t>
      </w:r>
    </w:p>
    <w:p w14:paraId="723A5D2B" w14:textId="77777777" w:rsidR="008F3008" w:rsidRDefault="008F3008"/>
    <w:p w14:paraId="44154098" w14:textId="77777777" w:rsidR="008F3008" w:rsidRDefault="00737427">
      <w:pPr>
        <w:rPr>
          <w:b/>
          <w:bCs/>
        </w:rPr>
      </w:pPr>
      <w:r>
        <w:rPr>
          <w:b/>
          <w:bCs/>
        </w:rPr>
        <w:t>Option 3: transmit PRACH for initial access, and follow legacy procedures</w:t>
      </w:r>
    </w:p>
    <w:p w14:paraId="7E5BD85D" w14:textId="77777777" w:rsidR="008F3008" w:rsidRDefault="008F3008">
      <w:pPr>
        <w:adjustRightInd w:val="0"/>
        <w:snapToGrid w:val="0"/>
        <w:spacing w:afterLines="50" w:after="120"/>
        <w:rPr>
          <w:b/>
        </w:rPr>
      </w:pPr>
    </w:p>
    <w:p w14:paraId="24885D20" w14:textId="77777777" w:rsidR="008F3008" w:rsidRDefault="00737427">
      <w:pPr>
        <w:adjustRightInd w:val="0"/>
        <w:snapToGrid w:val="0"/>
        <w:spacing w:afterLines="50" w:after="120"/>
        <w:rPr>
          <w:bCs/>
        </w:rPr>
      </w:pPr>
      <w:r>
        <w:rPr>
          <w:bCs/>
        </w:rPr>
        <w:t xml:space="preserve">This option has quite many challenges </w:t>
      </w:r>
    </w:p>
    <w:p w14:paraId="1E69597D" w14:textId="77777777" w:rsidR="008F3008" w:rsidRDefault="00737427">
      <w:pPr>
        <w:pStyle w:val="ListParagraph"/>
        <w:numPr>
          <w:ilvl w:val="0"/>
          <w:numId w:val="77"/>
        </w:numPr>
        <w:adjustRightInd w:val="0"/>
        <w:snapToGrid w:val="0"/>
        <w:spacing w:afterLines="50" w:after="120"/>
        <w:ind w:leftChars="0"/>
        <w:rPr>
          <w:rFonts w:ascii="Times New Roman" w:hAnsi="Times New Roman"/>
          <w:b/>
          <w:sz w:val="24"/>
          <w:lang w:val="en-US"/>
        </w:rPr>
      </w:pPr>
      <w:r>
        <w:rPr>
          <w:rFonts w:ascii="Times New Roman" w:hAnsi="Times New Roman"/>
          <w:sz w:val="24"/>
        </w:rPr>
        <w:t>Plenty of spec impact and workload. [5]</w:t>
      </w:r>
    </w:p>
    <w:p w14:paraId="4A9AC11D" w14:textId="77777777" w:rsidR="008F3008" w:rsidRDefault="00737427">
      <w:pPr>
        <w:pStyle w:val="ListParagraph"/>
        <w:numPr>
          <w:ilvl w:val="0"/>
          <w:numId w:val="76"/>
        </w:numPr>
        <w:adjustRightInd w:val="0"/>
        <w:snapToGrid w:val="0"/>
        <w:spacing w:afterLines="50" w:after="120"/>
        <w:ind w:leftChars="0"/>
        <w:rPr>
          <w:rFonts w:ascii="Times New Roman" w:hAnsi="Times New Roman"/>
          <w:sz w:val="24"/>
        </w:rPr>
      </w:pPr>
      <w:r>
        <w:rPr>
          <w:rFonts w:ascii="Times New Roman" w:hAnsi="Times New Roman"/>
          <w:sz w:val="24"/>
        </w:rPr>
        <w:t xml:space="preserve">Increased overhead </w:t>
      </w:r>
    </w:p>
    <w:p w14:paraId="2DEF51EC" w14:textId="77777777" w:rsidR="008F3008" w:rsidRDefault="00737427">
      <w:pPr>
        <w:pStyle w:val="ListParagraph"/>
        <w:numPr>
          <w:ilvl w:val="1"/>
          <w:numId w:val="76"/>
        </w:numPr>
        <w:adjustRightInd w:val="0"/>
        <w:snapToGrid w:val="0"/>
        <w:spacing w:afterLines="50" w:after="120"/>
        <w:ind w:leftChars="0"/>
        <w:rPr>
          <w:rFonts w:ascii="Times New Roman" w:hAnsi="Times New Roman"/>
          <w:sz w:val="24"/>
        </w:rPr>
      </w:pPr>
      <w:r>
        <w:rPr>
          <w:rFonts w:ascii="Times New Roman" w:hAnsi="Times New Roman"/>
          <w:sz w:val="24"/>
        </w:rPr>
        <w:t>PRACH option not because the content is too large, which would increase power consumption and degrade performance [9]</w:t>
      </w:r>
    </w:p>
    <w:p w14:paraId="5126A326" w14:textId="77777777" w:rsidR="008F3008" w:rsidRDefault="00737427">
      <w:pPr>
        <w:pStyle w:val="ListParagraph"/>
        <w:numPr>
          <w:ilvl w:val="1"/>
          <w:numId w:val="76"/>
        </w:numPr>
        <w:adjustRightInd w:val="0"/>
        <w:snapToGrid w:val="0"/>
        <w:spacing w:afterLines="50" w:after="120"/>
        <w:ind w:leftChars="0"/>
        <w:rPr>
          <w:rFonts w:ascii="Times New Roman" w:hAnsi="Times New Roman"/>
          <w:sz w:val="24"/>
        </w:rPr>
      </w:pPr>
      <w:r>
        <w:rPr>
          <w:rFonts w:ascii="Times New Roman" w:hAnsi="Times New Roman"/>
          <w:sz w:val="24"/>
        </w:rPr>
        <w:t xml:space="preserve">Required LP-WUS contents for PRACH: all paging message carried in paging DCI and paging PDSCH. SI update info etc. [5]  </w:t>
      </w:r>
    </w:p>
    <w:p w14:paraId="524DCF88" w14:textId="77777777" w:rsidR="008F3008" w:rsidRDefault="00737427">
      <w:pPr>
        <w:pStyle w:val="ListParagraph"/>
        <w:numPr>
          <w:ilvl w:val="1"/>
          <w:numId w:val="76"/>
        </w:numPr>
        <w:adjustRightInd w:val="0"/>
        <w:snapToGrid w:val="0"/>
        <w:spacing w:afterLines="50" w:after="120"/>
        <w:ind w:leftChars="0"/>
        <w:rPr>
          <w:rFonts w:ascii="Times New Roman" w:hAnsi="Times New Roman"/>
          <w:sz w:val="24"/>
        </w:rPr>
      </w:pPr>
      <w:r>
        <w:rPr>
          <w:rFonts w:ascii="Times New Roman" w:hAnsi="Times New Roman"/>
          <w:sz w:val="24"/>
        </w:rPr>
        <w:t>Full ID is needed [13][18][22][26]</w:t>
      </w:r>
    </w:p>
    <w:p w14:paraId="0E1F6F5F" w14:textId="77777777" w:rsidR="008F3008" w:rsidRDefault="00737427">
      <w:pPr>
        <w:pStyle w:val="ListParagraph"/>
        <w:numPr>
          <w:ilvl w:val="0"/>
          <w:numId w:val="76"/>
        </w:numPr>
        <w:adjustRightInd w:val="0"/>
        <w:snapToGrid w:val="0"/>
        <w:spacing w:afterLines="50" w:after="120"/>
        <w:ind w:leftChars="0"/>
        <w:rPr>
          <w:rFonts w:ascii="Times New Roman" w:hAnsi="Times New Roman"/>
          <w:sz w:val="24"/>
        </w:rPr>
      </w:pPr>
      <w:r>
        <w:rPr>
          <w:rFonts w:ascii="Times New Roman" w:hAnsi="Times New Roman"/>
          <w:sz w:val="24"/>
        </w:rPr>
        <w:t xml:space="preserve">FAR / large-UE-groups would waste network resource [13][21][26]. </w:t>
      </w:r>
    </w:p>
    <w:p w14:paraId="6700569E" w14:textId="77777777" w:rsidR="008F3008" w:rsidRDefault="008F3008">
      <w:pPr>
        <w:pStyle w:val="ListParagraph"/>
        <w:adjustRightInd w:val="0"/>
        <w:snapToGrid w:val="0"/>
        <w:spacing w:afterLines="50" w:after="120"/>
        <w:ind w:leftChars="0" w:left="720" w:firstLine="0"/>
        <w:rPr>
          <w:rFonts w:ascii="Times New Roman" w:hAnsi="Times New Roman"/>
          <w:sz w:val="24"/>
        </w:rPr>
      </w:pPr>
    </w:p>
    <w:p w14:paraId="1307D3B4" w14:textId="77777777" w:rsidR="008F3008" w:rsidRDefault="008F3008">
      <w:pPr>
        <w:rPr>
          <w:lang w:val="en-GB"/>
        </w:rPr>
      </w:pPr>
    </w:p>
    <w:p w14:paraId="2E514DE0" w14:textId="77777777" w:rsidR="008F3008" w:rsidRDefault="00737427">
      <w:r>
        <w:t>If Option 3 is supported, one company states that with valid TA UE could start from receiving MSG2 [26].</w:t>
      </w:r>
    </w:p>
    <w:p w14:paraId="002547AC" w14:textId="77777777" w:rsidR="008F3008" w:rsidRDefault="008F3008"/>
    <w:p w14:paraId="313B34ED" w14:textId="77777777" w:rsidR="008F3008" w:rsidRDefault="008F3008"/>
    <w:p w14:paraId="476A3EB7" w14:textId="77777777" w:rsidR="008F3008" w:rsidRDefault="00737427">
      <w:r>
        <w:t>It is generally accepted that Option 3 going directly to PRACH reduces latency and companies are interested to further study, but it is pointed out that this option comes at cost of overhead and more complicated LP-WUS design [12]. It is also pointed out that latency is anyway lower-bounded by MR wake-up form ultra-deep sleep [27]. Is suitable for continuous monitoring [21].</w:t>
      </w:r>
    </w:p>
    <w:p w14:paraId="51F4D9CE" w14:textId="77777777" w:rsidR="008F3008" w:rsidRDefault="008F3008"/>
    <w:p w14:paraId="3954A02F" w14:textId="77777777" w:rsidR="008F3008" w:rsidRDefault="008F3008"/>
    <w:p w14:paraId="7E91F793" w14:textId="77777777" w:rsidR="008F3008" w:rsidRDefault="00737427">
      <w:r>
        <w:t>Several companies point out that having a dynamic PO, i.e. PO outside of regular paging frame would reduce latency [13][14][22]</w:t>
      </w:r>
    </w:p>
    <w:p w14:paraId="40D3ADB3" w14:textId="77777777" w:rsidR="008F3008" w:rsidRDefault="008F3008"/>
    <w:p w14:paraId="13BB8A11" w14:textId="77777777" w:rsidR="008F3008" w:rsidRDefault="00737427">
      <w:pPr>
        <w:rPr>
          <w:lang w:val="en-GB"/>
        </w:rPr>
      </w:pPr>
      <w:r>
        <w:t>Above options are function of latency, overhead and specification complexity of LP-WUS. [12]. Option 1 can be a good compromise solution [18]. Many companies state that Option 1 should be baseline [5][4][23][9][16](unified among DRX and eDRX)[24][27].</w:t>
      </w:r>
    </w:p>
    <w:p w14:paraId="1CAC6015" w14:textId="77777777" w:rsidR="008F3008" w:rsidRDefault="008F3008"/>
    <w:p w14:paraId="1BEEB80F" w14:textId="77777777" w:rsidR="008F3008" w:rsidRDefault="00737427">
      <w:r>
        <w:t xml:space="preserve">Given above, </w:t>
      </w:r>
    </w:p>
    <w:p w14:paraId="3017D44B" w14:textId="77777777" w:rsidR="008F3008" w:rsidRDefault="008F3008"/>
    <w:p w14:paraId="1D38079B" w14:textId="77777777" w:rsidR="008F3008" w:rsidRDefault="00737427">
      <w:pPr>
        <w:rPr>
          <w:i/>
          <w:iCs/>
        </w:rPr>
      </w:pPr>
      <w:r>
        <w:rPr>
          <w:b/>
          <w:bCs/>
          <w:i/>
          <w:iCs/>
          <w:highlight w:val="yellow"/>
        </w:rPr>
        <w:t>FL1-Lower-Proposal-17:</w:t>
      </w:r>
      <w:r>
        <w:rPr>
          <w:b/>
          <w:bCs/>
          <w:i/>
          <w:iCs/>
        </w:rPr>
        <w:t xml:space="preserve"> </w:t>
      </w:r>
      <w:r>
        <w:rPr>
          <w:i/>
          <w:iCs/>
        </w:rPr>
        <w:t>At least “Option 1: perform PO monitoring, and afterwards follow legacy procedures” is recommended to be supported.</w:t>
      </w:r>
    </w:p>
    <w:p w14:paraId="09888E4B" w14:textId="77777777" w:rsidR="008F3008" w:rsidRDefault="00737427">
      <w:pPr>
        <w:pStyle w:val="ListParagraph"/>
        <w:numPr>
          <w:ilvl w:val="0"/>
          <w:numId w:val="76"/>
        </w:numPr>
        <w:ind w:leftChars="0"/>
        <w:rPr>
          <w:rFonts w:ascii="Times New Roman" w:hAnsi="Times New Roman"/>
          <w:i/>
          <w:iCs/>
          <w:sz w:val="24"/>
        </w:rPr>
      </w:pPr>
      <w:r>
        <w:rPr>
          <w:rFonts w:ascii="Times New Roman" w:hAnsi="Times New Roman"/>
          <w:i/>
          <w:iCs/>
          <w:sz w:val="24"/>
        </w:rPr>
        <w:t>Study further whether LP-WUS should be an alternative to PEI, or configuration of PEI (Option 2) and LP-WUS can be configured together.</w:t>
      </w:r>
    </w:p>
    <w:p w14:paraId="56C78393" w14:textId="77777777" w:rsidR="008F3008" w:rsidRDefault="00737427">
      <w:pPr>
        <w:pStyle w:val="ListParagraph"/>
        <w:numPr>
          <w:ilvl w:val="0"/>
          <w:numId w:val="76"/>
        </w:numPr>
        <w:ind w:leftChars="0"/>
        <w:rPr>
          <w:rFonts w:ascii="Times New Roman" w:hAnsi="Times New Roman"/>
          <w:i/>
          <w:iCs/>
          <w:sz w:val="24"/>
        </w:rPr>
      </w:pPr>
      <w:r>
        <w:rPr>
          <w:rFonts w:ascii="Times New Roman" w:hAnsi="Times New Roman"/>
          <w:i/>
          <w:iCs/>
          <w:sz w:val="24"/>
        </w:rPr>
        <w:t xml:space="preserve">To reduce latency of paging reception study further whether </w:t>
      </w:r>
    </w:p>
    <w:p w14:paraId="3F0F7E50" w14:textId="77777777" w:rsidR="008F3008" w:rsidRDefault="00737427">
      <w:pPr>
        <w:pStyle w:val="ListParagraph"/>
        <w:numPr>
          <w:ilvl w:val="1"/>
          <w:numId w:val="76"/>
        </w:numPr>
        <w:ind w:leftChars="0"/>
        <w:rPr>
          <w:rFonts w:ascii="Times New Roman" w:hAnsi="Times New Roman"/>
          <w:i/>
          <w:iCs/>
          <w:sz w:val="24"/>
        </w:rPr>
      </w:pPr>
      <w:r>
        <w:rPr>
          <w:rFonts w:ascii="Times New Roman" w:hAnsi="Times New Roman"/>
          <w:i/>
          <w:iCs/>
          <w:sz w:val="24"/>
        </w:rPr>
        <w:t>Alt 1: to recommend support of dynamic PO, i.e. PO outside of regular paging frame.</w:t>
      </w:r>
    </w:p>
    <w:p w14:paraId="506D89B8" w14:textId="77777777" w:rsidR="008F3008" w:rsidRDefault="00737427">
      <w:pPr>
        <w:pStyle w:val="ListParagraph"/>
        <w:numPr>
          <w:ilvl w:val="1"/>
          <w:numId w:val="76"/>
        </w:numPr>
        <w:ind w:leftChars="0"/>
        <w:rPr>
          <w:rFonts w:ascii="Times New Roman" w:hAnsi="Times New Roman"/>
          <w:sz w:val="24"/>
        </w:rPr>
      </w:pPr>
      <w:r>
        <w:rPr>
          <w:rFonts w:ascii="Times New Roman" w:hAnsi="Times New Roman"/>
          <w:i/>
          <w:iCs/>
          <w:sz w:val="24"/>
        </w:rPr>
        <w:lastRenderedPageBreak/>
        <w:t>Alt 2: to recommend support of “Option 3: transmit PRACH for initial access, and follow legacy procedures.”</w:t>
      </w:r>
    </w:p>
    <w:p w14:paraId="15493CB3" w14:textId="77777777" w:rsidR="008F3008" w:rsidRDefault="00737427">
      <w:r>
        <w:tab/>
      </w:r>
    </w:p>
    <w:tbl>
      <w:tblPr>
        <w:tblStyle w:val="TableGrid"/>
        <w:tblW w:w="0" w:type="auto"/>
        <w:tblLook w:val="04A0" w:firstRow="1" w:lastRow="0" w:firstColumn="1" w:lastColumn="0" w:noHBand="0" w:noVBand="1"/>
      </w:tblPr>
      <w:tblGrid>
        <w:gridCol w:w="1144"/>
        <w:gridCol w:w="1119"/>
        <w:gridCol w:w="7087"/>
      </w:tblGrid>
      <w:tr w:rsidR="008F3008" w14:paraId="37CEF2D0" w14:textId="77777777">
        <w:tc>
          <w:tcPr>
            <w:tcW w:w="1144" w:type="dxa"/>
            <w:shd w:val="clear" w:color="auto" w:fill="9CC2E5" w:themeFill="accent5" w:themeFillTint="99"/>
          </w:tcPr>
          <w:p w14:paraId="35AA653C" w14:textId="77777777" w:rsidR="008F3008" w:rsidRDefault="00737427">
            <w:pPr>
              <w:rPr>
                <w:b/>
                <w:bCs/>
                <w:sz w:val="20"/>
                <w:szCs w:val="20"/>
                <w:lang w:val="en-GB"/>
              </w:rPr>
            </w:pPr>
            <w:r>
              <w:rPr>
                <w:b/>
                <w:bCs/>
                <w:sz w:val="20"/>
                <w:szCs w:val="20"/>
                <w:lang w:val="en-GB"/>
              </w:rPr>
              <w:t>Company</w:t>
            </w:r>
          </w:p>
        </w:tc>
        <w:tc>
          <w:tcPr>
            <w:tcW w:w="1119" w:type="dxa"/>
            <w:shd w:val="clear" w:color="auto" w:fill="9CC2E5" w:themeFill="accent5" w:themeFillTint="99"/>
          </w:tcPr>
          <w:p w14:paraId="64FA9034" w14:textId="77777777" w:rsidR="008F3008" w:rsidRDefault="00737427">
            <w:pPr>
              <w:rPr>
                <w:b/>
                <w:bCs/>
                <w:sz w:val="20"/>
                <w:szCs w:val="20"/>
                <w:lang w:val="en-GB"/>
              </w:rPr>
            </w:pPr>
            <w:r>
              <w:rPr>
                <w:b/>
                <w:bCs/>
                <w:sz w:val="20"/>
                <w:szCs w:val="20"/>
                <w:lang w:val="en-GB"/>
              </w:rPr>
              <w:t>Agree Y/N</w:t>
            </w:r>
          </w:p>
        </w:tc>
        <w:tc>
          <w:tcPr>
            <w:tcW w:w="7087" w:type="dxa"/>
            <w:shd w:val="clear" w:color="auto" w:fill="9CC2E5" w:themeFill="accent5" w:themeFillTint="99"/>
          </w:tcPr>
          <w:p w14:paraId="7B7AF9D2" w14:textId="77777777" w:rsidR="008F3008" w:rsidRDefault="00737427">
            <w:pPr>
              <w:rPr>
                <w:b/>
                <w:bCs/>
                <w:sz w:val="20"/>
                <w:szCs w:val="20"/>
                <w:lang w:val="en-GB"/>
              </w:rPr>
            </w:pPr>
            <w:r>
              <w:rPr>
                <w:b/>
                <w:bCs/>
                <w:sz w:val="20"/>
                <w:szCs w:val="20"/>
                <w:lang w:val="en-GB"/>
              </w:rPr>
              <w:t>Comments</w:t>
            </w:r>
          </w:p>
        </w:tc>
      </w:tr>
      <w:tr w:rsidR="008F3008" w14:paraId="0DC6402C" w14:textId="77777777">
        <w:tc>
          <w:tcPr>
            <w:tcW w:w="1144" w:type="dxa"/>
          </w:tcPr>
          <w:p w14:paraId="1945E36A" w14:textId="77777777" w:rsidR="008F3008" w:rsidRDefault="00737427">
            <w:pPr>
              <w:rPr>
                <w:rFonts w:eastAsia="SimSun"/>
                <w:sz w:val="20"/>
                <w:szCs w:val="20"/>
              </w:rPr>
            </w:pPr>
            <w:r>
              <w:rPr>
                <w:rFonts w:eastAsia="SimSun"/>
                <w:sz w:val="20"/>
                <w:szCs w:val="20"/>
              </w:rPr>
              <w:t>Futurewei</w:t>
            </w:r>
          </w:p>
        </w:tc>
        <w:tc>
          <w:tcPr>
            <w:tcW w:w="1119" w:type="dxa"/>
          </w:tcPr>
          <w:p w14:paraId="293228C9" w14:textId="77777777" w:rsidR="008F3008" w:rsidRDefault="00737427">
            <w:pPr>
              <w:jc w:val="both"/>
              <w:rPr>
                <w:rFonts w:eastAsia="SimSun"/>
                <w:sz w:val="20"/>
                <w:szCs w:val="20"/>
              </w:rPr>
            </w:pPr>
            <w:r>
              <w:rPr>
                <w:rFonts w:eastAsia="SimSun"/>
                <w:sz w:val="20"/>
                <w:szCs w:val="20"/>
              </w:rPr>
              <w:t>Y</w:t>
            </w:r>
          </w:p>
        </w:tc>
        <w:tc>
          <w:tcPr>
            <w:tcW w:w="7087" w:type="dxa"/>
          </w:tcPr>
          <w:p w14:paraId="0453613E" w14:textId="77777777" w:rsidR="008F3008" w:rsidRDefault="00737427">
            <w:pPr>
              <w:jc w:val="both"/>
              <w:rPr>
                <w:rFonts w:eastAsia="SimSun"/>
                <w:sz w:val="20"/>
                <w:szCs w:val="20"/>
              </w:rPr>
            </w:pPr>
            <w:r>
              <w:rPr>
                <w:rFonts w:eastAsia="SimSun"/>
                <w:sz w:val="20"/>
                <w:szCs w:val="20"/>
              </w:rPr>
              <w:t>We are in general OK with the proposal, but would like to indicate that if SI change notification is included as part of the LP-WUS content, then the MR can receive SI upon wake-up due to LP-WUS without the need for PO monitoring.</w:t>
            </w:r>
          </w:p>
        </w:tc>
      </w:tr>
      <w:tr w:rsidR="008F3008" w14:paraId="5D8D651D" w14:textId="77777777">
        <w:tc>
          <w:tcPr>
            <w:tcW w:w="1144" w:type="dxa"/>
          </w:tcPr>
          <w:p w14:paraId="099897C1" w14:textId="77777777" w:rsidR="008F3008" w:rsidRDefault="00737427">
            <w:pPr>
              <w:rPr>
                <w:rFonts w:eastAsiaTheme="minorEastAsia"/>
                <w:sz w:val="20"/>
                <w:szCs w:val="20"/>
                <w:lang w:val="en-GB"/>
              </w:rPr>
            </w:pPr>
            <w:r>
              <w:rPr>
                <w:rFonts w:eastAsia="SimSun" w:hint="eastAsia"/>
                <w:sz w:val="20"/>
                <w:szCs w:val="20"/>
              </w:rPr>
              <w:t>H</w:t>
            </w:r>
            <w:r>
              <w:rPr>
                <w:rFonts w:eastAsia="SimSun"/>
                <w:sz w:val="20"/>
                <w:szCs w:val="20"/>
              </w:rPr>
              <w:t>uawei, HiSilicon</w:t>
            </w:r>
          </w:p>
        </w:tc>
        <w:tc>
          <w:tcPr>
            <w:tcW w:w="1119" w:type="dxa"/>
          </w:tcPr>
          <w:p w14:paraId="3E026A54" w14:textId="77777777" w:rsidR="008F3008" w:rsidRDefault="00737427">
            <w:pPr>
              <w:rPr>
                <w:rFonts w:eastAsiaTheme="minorEastAsia"/>
                <w:sz w:val="20"/>
                <w:szCs w:val="20"/>
                <w:lang w:val="en-GB"/>
              </w:rPr>
            </w:pPr>
            <w:r>
              <w:rPr>
                <w:rFonts w:eastAsia="SimSun"/>
                <w:sz w:val="20"/>
                <w:szCs w:val="20"/>
              </w:rPr>
              <w:t>N</w:t>
            </w:r>
          </w:p>
        </w:tc>
        <w:tc>
          <w:tcPr>
            <w:tcW w:w="7087" w:type="dxa"/>
          </w:tcPr>
          <w:p w14:paraId="7DB60096" w14:textId="77777777" w:rsidR="008F3008" w:rsidRDefault="00737427">
            <w:pPr>
              <w:jc w:val="both"/>
              <w:rPr>
                <w:rFonts w:eastAsia="SimSun"/>
                <w:sz w:val="20"/>
                <w:szCs w:val="20"/>
              </w:rPr>
            </w:pPr>
            <w:r>
              <w:rPr>
                <w:rFonts w:eastAsia="SimSun"/>
                <w:sz w:val="20"/>
                <w:szCs w:val="20"/>
              </w:rPr>
              <w:t>We think this issue is related to the content of LP-WUS. For example, if per-UE indication is carried in LP-WUS, there is no need to monitor PO. So we need to wait for more progress on the content before making further conclusion on the options. But we are OK to have some progress on the detailed design for option 1. Therefore, we suggest the following:</w:t>
            </w:r>
          </w:p>
          <w:p w14:paraId="4A418629" w14:textId="77777777" w:rsidR="008F3008" w:rsidRDefault="008F3008">
            <w:pPr>
              <w:jc w:val="both"/>
              <w:rPr>
                <w:rFonts w:eastAsia="SimSun"/>
                <w:sz w:val="20"/>
                <w:szCs w:val="20"/>
              </w:rPr>
            </w:pPr>
          </w:p>
          <w:p w14:paraId="4EC49C8C" w14:textId="77777777" w:rsidR="008F3008" w:rsidRDefault="00737427">
            <w:pPr>
              <w:rPr>
                <w:i/>
                <w:iCs/>
                <w:strike/>
                <w:color w:val="FF0000"/>
              </w:rPr>
            </w:pPr>
            <w:r>
              <w:rPr>
                <w:b/>
                <w:bCs/>
                <w:i/>
                <w:iCs/>
                <w:highlight w:val="yellow"/>
              </w:rPr>
              <w:t>FL1-Lower-Proposal-17:</w:t>
            </w:r>
            <w:r>
              <w:rPr>
                <w:b/>
                <w:bCs/>
                <w:i/>
                <w:iCs/>
              </w:rPr>
              <w:t xml:space="preserve"> </w:t>
            </w:r>
            <w:r>
              <w:rPr>
                <w:i/>
                <w:iCs/>
                <w:strike/>
                <w:color w:val="FF0000"/>
              </w:rPr>
              <w:t>At least</w:t>
            </w:r>
            <w:r>
              <w:rPr>
                <w:i/>
                <w:iCs/>
                <w:color w:val="FF0000"/>
              </w:rPr>
              <w:t>For</w:t>
            </w:r>
            <w:r>
              <w:rPr>
                <w:i/>
                <w:iCs/>
              </w:rPr>
              <w:t xml:space="preserve"> “Option 1: perform PO monitoring, and afterwards follow legacy procedures” </w:t>
            </w:r>
            <w:r>
              <w:rPr>
                <w:i/>
                <w:iCs/>
                <w:strike/>
                <w:color w:val="FF0000"/>
              </w:rPr>
              <w:t>is recommended to be supported.</w:t>
            </w:r>
          </w:p>
          <w:p w14:paraId="67B695E7" w14:textId="77777777" w:rsidR="008F3008" w:rsidRDefault="00737427">
            <w:pPr>
              <w:pStyle w:val="ListParagraph"/>
              <w:numPr>
                <w:ilvl w:val="0"/>
                <w:numId w:val="76"/>
              </w:numPr>
              <w:ind w:leftChars="0"/>
              <w:rPr>
                <w:rFonts w:ascii="Times New Roman" w:hAnsi="Times New Roman"/>
                <w:i/>
                <w:iCs/>
                <w:strike/>
                <w:color w:val="FF0000"/>
                <w:sz w:val="24"/>
              </w:rPr>
            </w:pPr>
            <w:r>
              <w:rPr>
                <w:rFonts w:ascii="Times New Roman" w:hAnsi="Times New Roman"/>
                <w:i/>
                <w:iCs/>
                <w:strike/>
                <w:color w:val="FF0000"/>
                <w:sz w:val="24"/>
              </w:rPr>
              <w:t>Study further whether LP-WUS should be an alternative to PEI, or configuration of PEI (Option 2) and LP-WUS can be configured together.</w:t>
            </w:r>
          </w:p>
          <w:p w14:paraId="62A1A019" w14:textId="77777777" w:rsidR="008F3008" w:rsidRDefault="00737427">
            <w:pPr>
              <w:pStyle w:val="ListParagraph"/>
              <w:numPr>
                <w:ilvl w:val="0"/>
                <w:numId w:val="76"/>
              </w:numPr>
              <w:ind w:leftChars="0"/>
              <w:rPr>
                <w:rFonts w:ascii="Times New Roman" w:hAnsi="Times New Roman"/>
                <w:i/>
                <w:iCs/>
                <w:sz w:val="24"/>
              </w:rPr>
            </w:pPr>
            <w:r>
              <w:rPr>
                <w:rFonts w:ascii="Times New Roman" w:hAnsi="Times New Roman"/>
                <w:i/>
                <w:iCs/>
                <w:sz w:val="24"/>
              </w:rPr>
              <w:t xml:space="preserve">To reduce latency of paging reception study further whether </w:t>
            </w:r>
          </w:p>
          <w:p w14:paraId="6D87CF79" w14:textId="77777777" w:rsidR="008F3008" w:rsidRDefault="00737427">
            <w:pPr>
              <w:pStyle w:val="ListParagraph"/>
              <w:numPr>
                <w:ilvl w:val="1"/>
                <w:numId w:val="76"/>
              </w:numPr>
              <w:ind w:leftChars="0"/>
              <w:rPr>
                <w:rFonts w:ascii="Times New Roman" w:hAnsi="Times New Roman"/>
                <w:i/>
                <w:iCs/>
                <w:sz w:val="24"/>
              </w:rPr>
            </w:pPr>
            <w:r>
              <w:rPr>
                <w:rFonts w:ascii="Times New Roman" w:hAnsi="Times New Roman"/>
                <w:i/>
                <w:iCs/>
                <w:strike/>
                <w:color w:val="FF0000"/>
                <w:sz w:val="24"/>
              </w:rPr>
              <w:t>Alt 1: to recommend</w:t>
            </w:r>
            <w:r>
              <w:rPr>
                <w:rFonts w:ascii="Times New Roman" w:hAnsi="Times New Roman"/>
                <w:i/>
                <w:iCs/>
                <w:sz w:val="24"/>
              </w:rPr>
              <w:t xml:space="preserve"> support of dynamic PO, i.e. PO outside of regular paging frame.</w:t>
            </w:r>
          </w:p>
          <w:p w14:paraId="0E2F407C" w14:textId="77777777" w:rsidR="008F3008" w:rsidRDefault="00737427">
            <w:pPr>
              <w:pStyle w:val="ListParagraph"/>
              <w:numPr>
                <w:ilvl w:val="1"/>
                <w:numId w:val="76"/>
              </w:numPr>
              <w:ind w:leftChars="0"/>
              <w:rPr>
                <w:rFonts w:ascii="Times New Roman" w:hAnsi="Times New Roman"/>
                <w:strike/>
                <w:color w:val="FF0000"/>
                <w:sz w:val="24"/>
              </w:rPr>
            </w:pPr>
            <w:r>
              <w:rPr>
                <w:rFonts w:ascii="Times New Roman" w:hAnsi="Times New Roman"/>
                <w:i/>
                <w:iCs/>
                <w:strike/>
                <w:color w:val="FF0000"/>
                <w:sz w:val="24"/>
              </w:rPr>
              <w:t>Alt 2: to recommend support of “Option 3: transmit PRACH for initial access, and follow legacy procedures.”</w:t>
            </w:r>
          </w:p>
          <w:p w14:paraId="45C97B56" w14:textId="77777777" w:rsidR="008F3008" w:rsidRDefault="008F3008">
            <w:pPr>
              <w:rPr>
                <w:rFonts w:eastAsiaTheme="minorEastAsia"/>
                <w:sz w:val="20"/>
                <w:szCs w:val="20"/>
                <w:lang w:val="en-GB"/>
              </w:rPr>
            </w:pPr>
          </w:p>
        </w:tc>
      </w:tr>
      <w:tr w:rsidR="008F3008" w14:paraId="03F7C188" w14:textId="77777777">
        <w:tc>
          <w:tcPr>
            <w:tcW w:w="1144" w:type="dxa"/>
          </w:tcPr>
          <w:p w14:paraId="146CDF55" w14:textId="77777777" w:rsidR="008F3008" w:rsidRDefault="00737427">
            <w:pPr>
              <w:rPr>
                <w:sz w:val="20"/>
                <w:szCs w:val="20"/>
                <w:lang w:val="en-GB"/>
              </w:rPr>
            </w:pPr>
            <w:r>
              <w:rPr>
                <w:rFonts w:eastAsia="SimSun"/>
                <w:sz w:val="20"/>
                <w:szCs w:val="20"/>
              </w:rPr>
              <w:t>Samsung</w:t>
            </w:r>
          </w:p>
        </w:tc>
        <w:tc>
          <w:tcPr>
            <w:tcW w:w="1119" w:type="dxa"/>
          </w:tcPr>
          <w:p w14:paraId="2FC07288" w14:textId="77777777" w:rsidR="008F3008" w:rsidRDefault="008F3008">
            <w:pPr>
              <w:rPr>
                <w:sz w:val="20"/>
                <w:szCs w:val="20"/>
                <w:lang w:val="en-GB"/>
              </w:rPr>
            </w:pPr>
          </w:p>
        </w:tc>
        <w:tc>
          <w:tcPr>
            <w:tcW w:w="7087" w:type="dxa"/>
          </w:tcPr>
          <w:p w14:paraId="04F69D28" w14:textId="77777777" w:rsidR="008F3008" w:rsidRDefault="00737427">
            <w:pPr>
              <w:rPr>
                <w:sz w:val="20"/>
                <w:szCs w:val="20"/>
                <w:lang w:val="en-GB"/>
              </w:rPr>
            </w:pPr>
            <w:r>
              <w:rPr>
                <w:rFonts w:eastAsia="SimSun"/>
                <w:sz w:val="20"/>
                <w:szCs w:val="20"/>
              </w:rPr>
              <w:t xml:space="preserve">OK with the proposal. </w:t>
            </w:r>
          </w:p>
        </w:tc>
      </w:tr>
      <w:tr w:rsidR="008F3008" w14:paraId="754BE6E1" w14:textId="77777777">
        <w:tc>
          <w:tcPr>
            <w:tcW w:w="1144" w:type="dxa"/>
          </w:tcPr>
          <w:p w14:paraId="52C82225" w14:textId="77777777" w:rsidR="008F3008" w:rsidRDefault="00737427">
            <w:pPr>
              <w:rPr>
                <w:sz w:val="20"/>
                <w:szCs w:val="20"/>
                <w:lang w:val="en-GB"/>
              </w:rPr>
            </w:pPr>
            <w:r>
              <w:rPr>
                <w:rFonts w:eastAsia="SimSun"/>
                <w:sz w:val="20"/>
                <w:szCs w:val="20"/>
              </w:rPr>
              <w:t>MTK</w:t>
            </w:r>
          </w:p>
        </w:tc>
        <w:tc>
          <w:tcPr>
            <w:tcW w:w="1119" w:type="dxa"/>
          </w:tcPr>
          <w:p w14:paraId="62D2D7EE" w14:textId="77777777" w:rsidR="008F3008" w:rsidRDefault="00737427">
            <w:pPr>
              <w:rPr>
                <w:sz w:val="20"/>
                <w:szCs w:val="20"/>
                <w:lang w:val="en-GB"/>
              </w:rPr>
            </w:pPr>
            <w:r>
              <w:rPr>
                <w:rFonts w:eastAsia="SimSun"/>
                <w:sz w:val="20"/>
                <w:szCs w:val="20"/>
              </w:rPr>
              <w:t>Yes But</w:t>
            </w:r>
          </w:p>
        </w:tc>
        <w:tc>
          <w:tcPr>
            <w:tcW w:w="7087" w:type="dxa"/>
          </w:tcPr>
          <w:p w14:paraId="4DB2B448" w14:textId="77777777" w:rsidR="008F3008" w:rsidRDefault="00737427">
            <w:pPr>
              <w:jc w:val="both"/>
              <w:rPr>
                <w:rFonts w:eastAsia="SimSun"/>
                <w:sz w:val="20"/>
                <w:szCs w:val="20"/>
              </w:rPr>
            </w:pPr>
            <w:r>
              <w:rPr>
                <w:rFonts w:eastAsia="SimSun"/>
                <w:sz w:val="20"/>
                <w:szCs w:val="20"/>
              </w:rPr>
              <w:t>PEI can carry up to 43 bits configured by payloadSizeDCI-2-7-r17. To be an alternative to PEI, LPWUS may need to carry the same number of bits. Overhead will be an issue.</w:t>
            </w:r>
          </w:p>
          <w:p w14:paraId="5BBAFA6F" w14:textId="77777777" w:rsidR="008F3008" w:rsidRDefault="008F3008">
            <w:pPr>
              <w:jc w:val="both"/>
              <w:rPr>
                <w:rFonts w:eastAsia="SimSun"/>
                <w:sz w:val="20"/>
                <w:szCs w:val="20"/>
              </w:rPr>
            </w:pPr>
          </w:p>
          <w:p w14:paraId="2F264AB8" w14:textId="77777777" w:rsidR="008F3008" w:rsidRDefault="00737427">
            <w:pPr>
              <w:jc w:val="both"/>
              <w:rPr>
                <w:rFonts w:eastAsia="SimSun"/>
                <w:sz w:val="20"/>
                <w:szCs w:val="20"/>
              </w:rPr>
            </w:pPr>
            <w:r>
              <w:rPr>
                <w:rFonts w:eastAsia="SimSun"/>
                <w:sz w:val="20"/>
                <w:szCs w:val="20"/>
              </w:rPr>
              <w:t xml:space="preserve">Option 2 will require the minimum payload size, and the increased latency on MR can be ignored comparing to its long sleep, e.g., eDRX of 61.44s. </w:t>
            </w:r>
          </w:p>
          <w:p w14:paraId="6B0D38E0" w14:textId="77777777" w:rsidR="008F3008" w:rsidRDefault="008F3008">
            <w:pPr>
              <w:rPr>
                <w:sz w:val="20"/>
                <w:szCs w:val="20"/>
                <w:lang w:val="en-GB"/>
              </w:rPr>
            </w:pPr>
          </w:p>
        </w:tc>
      </w:tr>
      <w:tr w:rsidR="003D38C5" w14:paraId="10719BB0" w14:textId="77777777" w:rsidTr="00D448DE">
        <w:tc>
          <w:tcPr>
            <w:tcW w:w="1144" w:type="dxa"/>
          </w:tcPr>
          <w:p w14:paraId="68508DBB" w14:textId="77777777" w:rsidR="003D38C5" w:rsidRPr="009B0223" w:rsidRDefault="003D38C5" w:rsidP="00D448DE">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9" w:type="dxa"/>
          </w:tcPr>
          <w:p w14:paraId="755A22CF" w14:textId="77777777" w:rsidR="003D38C5" w:rsidRPr="009B0223" w:rsidRDefault="003D38C5" w:rsidP="00D448DE">
            <w:pPr>
              <w:rPr>
                <w:rFonts w:eastAsiaTheme="minorEastAsia"/>
                <w:sz w:val="20"/>
                <w:szCs w:val="20"/>
                <w:lang w:val="en-GB"/>
              </w:rPr>
            </w:pPr>
            <w:r>
              <w:rPr>
                <w:rFonts w:eastAsiaTheme="minorEastAsia" w:hint="eastAsia"/>
                <w:sz w:val="20"/>
                <w:szCs w:val="20"/>
                <w:lang w:val="en-GB"/>
              </w:rPr>
              <w:t>Y</w:t>
            </w:r>
          </w:p>
        </w:tc>
        <w:tc>
          <w:tcPr>
            <w:tcW w:w="7087" w:type="dxa"/>
          </w:tcPr>
          <w:p w14:paraId="1DF66446" w14:textId="2AC76E87" w:rsidR="003D38C5" w:rsidRPr="009B0223" w:rsidRDefault="003D38C5" w:rsidP="00D448DE">
            <w:pPr>
              <w:rPr>
                <w:rFonts w:eastAsiaTheme="minorEastAsia"/>
                <w:sz w:val="20"/>
                <w:szCs w:val="20"/>
                <w:lang w:val="en-GB"/>
              </w:rPr>
            </w:pPr>
            <w:r>
              <w:rPr>
                <w:rFonts w:eastAsiaTheme="minorEastAsia"/>
                <w:sz w:val="20"/>
                <w:szCs w:val="20"/>
                <w:lang w:val="en-GB"/>
              </w:rPr>
              <w:t>We are OK with the proposal, we believe that the legacy PO monitoring should be basically supported.</w:t>
            </w:r>
          </w:p>
        </w:tc>
      </w:tr>
      <w:tr w:rsidR="008F72F3" w14:paraId="4DBFDD35" w14:textId="77777777">
        <w:tc>
          <w:tcPr>
            <w:tcW w:w="1144" w:type="dxa"/>
          </w:tcPr>
          <w:p w14:paraId="7BE5292A" w14:textId="48BB63B6" w:rsidR="008F72F3" w:rsidRPr="003D38C5" w:rsidRDefault="009E66FB" w:rsidP="008F72F3">
            <w:pPr>
              <w:rPr>
                <w:sz w:val="20"/>
                <w:szCs w:val="20"/>
              </w:rPr>
            </w:pPr>
            <w:r>
              <w:rPr>
                <w:rFonts w:eastAsiaTheme="minorEastAsia"/>
                <w:sz w:val="20"/>
                <w:szCs w:val="20"/>
                <w:lang w:val="en-GB"/>
              </w:rPr>
              <w:t>SONY</w:t>
            </w:r>
          </w:p>
        </w:tc>
        <w:tc>
          <w:tcPr>
            <w:tcW w:w="1119" w:type="dxa"/>
          </w:tcPr>
          <w:p w14:paraId="216931F6" w14:textId="35834ACC" w:rsidR="008F72F3" w:rsidRDefault="008F72F3" w:rsidP="008F72F3">
            <w:pPr>
              <w:rPr>
                <w:sz w:val="20"/>
                <w:szCs w:val="20"/>
                <w:lang w:val="en-GB"/>
              </w:rPr>
            </w:pPr>
            <w:r>
              <w:rPr>
                <w:rFonts w:eastAsia="SimSun"/>
                <w:sz w:val="20"/>
                <w:szCs w:val="20"/>
              </w:rPr>
              <w:t>-</w:t>
            </w:r>
          </w:p>
        </w:tc>
        <w:tc>
          <w:tcPr>
            <w:tcW w:w="7087" w:type="dxa"/>
          </w:tcPr>
          <w:p w14:paraId="08D94363" w14:textId="77777777" w:rsidR="008F72F3" w:rsidRDefault="008F72F3" w:rsidP="008F72F3">
            <w:pPr>
              <w:jc w:val="both"/>
              <w:rPr>
                <w:rFonts w:eastAsia="SimSun"/>
                <w:sz w:val="20"/>
                <w:szCs w:val="20"/>
              </w:rPr>
            </w:pPr>
            <w:r>
              <w:rPr>
                <w:rFonts w:eastAsia="SimSun"/>
                <w:sz w:val="20"/>
                <w:szCs w:val="20"/>
              </w:rPr>
              <w:t xml:space="preserve">LP_WUS should be alternative to PEI, otherwise the wake-up time will increase. </w:t>
            </w:r>
          </w:p>
          <w:p w14:paraId="5BAE6E07" w14:textId="11FAE730" w:rsidR="008F72F3" w:rsidRDefault="008F72F3" w:rsidP="008F72F3">
            <w:pPr>
              <w:rPr>
                <w:sz w:val="20"/>
                <w:szCs w:val="20"/>
                <w:lang w:val="en-GB"/>
              </w:rPr>
            </w:pPr>
            <w:r>
              <w:rPr>
                <w:rFonts w:eastAsia="SimSun"/>
                <w:sz w:val="20"/>
                <w:szCs w:val="20"/>
              </w:rPr>
              <w:t>For Alt2, we need to be able to address UEs individually.</w:t>
            </w:r>
          </w:p>
        </w:tc>
      </w:tr>
      <w:tr w:rsidR="000A04D4" w14:paraId="00298478" w14:textId="77777777">
        <w:tc>
          <w:tcPr>
            <w:tcW w:w="1144" w:type="dxa"/>
          </w:tcPr>
          <w:p w14:paraId="5732218C" w14:textId="5F09A894" w:rsidR="000A04D4" w:rsidRDefault="000A04D4" w:rsidP="008F72F3">
            <w:pPr>
              <w:rPr>
                <w:rFonts w:eastAsiaTheme="minorEastAsia"/>
                <w:sz w:val="20"/>
                <w:szCs w:val="20"/>
                <w:lang w:val="en-GB"/>
              </w:rPr>
            </w:pPr>
            <w:r>
              <w:rPr>
                <w:rFonts w:eastAsiaTheme="minorEastAsia"/>
                <w:sz w:val="20"/>
                <w:szCs w:val="20"/>
                <w:lang w:val="en-GB"/>
              </w:rPr>
              <w:t>TCL</w:t>
            </w:r>
          </w:p>
        </w:tc>
        <w:tc>
          <w:tcPr>
            <w:tcW w:w="1119" w:type="dxa"/>
          </w:tcPr>
          <w:p w14:paraId="393DD3B9" w14:textId="10951E12" w:rsidR="000A04D4" w:rsidRDefault="000A04D4" w:rsidP="008F72F3">
            <w:pPr>
              <w:rPr>
                <w:rFonts w:eastAsia="SimSun"/>
                <w:sz w:val="20"/>
                <w:szCs w:val="20"/>
              </w:rPr>
            </w:pPr>
            <w:r>
              <w:rPr>
                <w:rFonts w:eastAsia="SimSun"/>
                <w:sz w:val="20"/>
                <w:szCs w:val="20"/>
              </w:rPr>
              <w:t>Y</w:t>
            </w:r>
          </w:p>
        </w:tc>
        <w:tc>
          <w:tcPr>
            <w:tcW w:w="7087" w:type="dxa"/>
          </w:tcPr>
          <w:p w14:paraId="13F02E36" w14:textId="3CC5C424" w:rsidR="000A04D4" w:rsidRDefault="000A04D4" w:rsidP="008F72F3">
            <w:pPr>
              <w:jc w:val="both"/>
              <w:rPr>
                <w:rFonts w:eastAsia="SimSun"/>
                <w:sz w:val="20"/>
                <w:szCs w:val="20"/>
              </w:rPr>
            </w:pPr>
            <w:r>
              <w:rPr>
                <w:rFonts w:eastAsia="SimSun"/>
                <w:sz w:val="20"/>
                <w:szCs w:val="20"/>
              </w:rPr>
              <w:t xml:space="preserve">We are fine with the intention of this proposal. </w:t>
            </w:r>
          </w:p>
        </w:tc>
      </w:tr>
      <w:tr w:rsidR="007375FA" w14:paraId="0F04C9BF" w14:textId="77777777">
        <w:tc>
          <w:tcPr>
            <w:tcW w:w="1144" w:type="dxa"/>
          </w:tcPr>
          <w:p w14:paraId="7BC9AD80" w14:textId="7B838FEA" w:rsidR="007375FA" w:rsidRDefault="007375FA" w:rsidP="007375FA">
            <w:pPr>
              <w:rPr>
                <w:rFonts w:eastAsiaTheme="minorEastAsia"/>
                <w:sz w:val="20"/>
                <w:szCs w:val="20"/>
                <w:lang w:val="en-GB"/>
              </w:rPr>
            </w:pPr>
            <w:r>
              <w:rPr>
                <w:rFonts w:eastAsiaTheme="minorEastAsia"/>
                <w:sz w:val="20"/>
                <w:szCs w:val="20"/>
                <w:lang w:val="en-GB"/>
              </w:rPr>
              <w:t>LGE</w:t>
            </w:r>
          </w:p>
        </w:tc>
        <w:tc>
          <w:tcPr>
            <w:tcW w:w="1119" w:type="dxa"/>
          </w:tcPr>
          <w:p w14:paraId="03120888" w14:textId="0134F288" w:rsidR="007375FA" w:rsidRDefault="007375FA" w:rsidP="007375FA">
            <w:pPr>
              <w:rPr>
                <w:rFonts w:eastAsia="SimSun"/>
                <w:sz w:val="20"/>
                <w:szCs w:val="20"/>
              </w:rPr>
            </w:pPr>
            <w:r>
              <w:rPr>
                <w:rFonts w:eastAsia="Malgun Gothic"/>
                <w:sz w:val="20"/>
                <w:szCs w:val="20"/>
                <w:lang w:val="en-GB" w:eastAsia="ko-KR"/>
              </w:rPr>
              <w:t>Y</w:t>
            </w:r>
          </w:p>
        </w:tc>
        <w:tc>
          <w:tcPr>
            <w:tcW w:w="7087" w:type="dxa"/>
          </w:tcPr>
          <w:p w14:paraId="65DDF4CA" w14:textId="6748FBE2" w:rsidR="007375FA" w:rsidRDefault="007375FA" w:rsidP="007375FA">
            <w:pPr>
              <w:jc w:val="both"/>
              <w:rPr>
                <w:rFonts w:eastAsia="SimSun"/>
                <w:sz w:val="20"/>
                <w:szCs w:val="20"/>
              </w:rPr>
            </w:pPr>
            <w:r>
              <w:rPr>
                <w:rFonts w:eastAsia="Malgun Gothic"/>
                <w:sz w:val="20"/>
                <w:szCs w:val="20"/>
                <w:lang w:val="en-GB" w:eastAsia="ko-KR"/>
              </w:rPr>
              <w:t xml:space="preserve">Fine with the proposal. </w:t>
            </w:r>
          </w:p>
        </w:tc>
      </w:tr>
      <w:tr w:rsidR="00662A10" w14:paraId="2BB49DAE" w14:textId="77777777">
        <w:tc>
          <w:tcPr>
            <w:tcW w:w="1144" w:type="dxa"/>
          </w:tcPr>
          <w:p w14:paraId="34B72A55" w14:textId="0FCA18CE" w:rsidR="00662A10" w:rsidRDefault="00662A10" w:rsidP="00662A10">
            <w:pPr>
              <w:rPr>
                <w:rFonts w:eastAsiaTheme="minorEastAsia"/>
                <w:sz w:val="20"/>
                <w:szCs w:val="20"/>
                <w:lang w:val="en-GB"/>
              </w:rPr>
            </w:pPr>
            <w:r>
              <w:rPr>
                <w:sz w:val="20"/>
                <w:szCs w:val="20"/>
                <w:lang w:val="en-GB"/>
              </w:rPr>
              <w:t>NEC</w:t>
            </w:r>
          </w:p>
        </w:tc>
        <w:tc>
          <w:tcPr>
            <w:tcW w:w="1119" w:type="dxa"/>
          </w:tcPr>
          <w:p w14:paraId="71DFCAC7" w14:textId="572659E5" w:rsidR="00662A10" w:rsidRDefault="00662A10" w:rsidP="00662A10">
            <w:pPr>
              <w:rPr>
                <w:rFonts w:eastAsia="Malgun Gothic"/>
                <w:sz w:val="20"/>
                <w:szCs w:val="20"/>
                <w:lang w:val="en-GB" w:eastAsia="ko-KR"/>
              </w:rPr>
            </w:pPr>
            <w:r>
              <w:rPr>
                <w:sz w:val="20"/>
                <w:szCs w:val="20"/>
                <w:lang w:val="en-GB"/>
              </w:rPr>
              <w:t>Y</w:t>
            </w:r>
          </w:p>
        </w:tc>
        <w:tc>
          <w:tcPr>
            <w:tcW w:w="7087" w:type="dxa"/>
          </w:tcPr>
          <w:p w14:paraId="31733492" w14:textId="755395D5" w:rsidR="00662A10" w:rsidRDefault="00662A10" w:rsidP="00662A10">
            <w:pPr>
              <w:jc w:val="both"/>
              <w:rPr>
                <w:rFonts w:eastAsia="Malgun Gothic"/>
                <w:sz w:val="20"/>
                <w:szCs w:val="20"/>
                <w:lang w:val="en-GB" w:eastAsia="ko-KR"/>
              </w:rPr>
            </w:pPr>
            <w:r>
              <w:rPr>
                <w:sz w:val="20"/>
                <w:szCs w:val="20"/>
                <w:lang w:val="en-GB"/>
              </w:rPr>
              <w:t>We are OK with the proposal.</w:t>
            </w:r>
          </w:p>
        </w:tc>
      </w:tr>
      <w:tr w:rsidR="00A42384" w14:paraId="6EAD1D28" w14:textId="77777777">
        <w:tc>
          <w:tcPr>
            <w:tcW w:w="1144" w:type="dxa"/>
          </w:tcPr>
          <w:p w14:paraId="4FE7162C" w14:textId="74C15B24" w:rsidR="00A42384" w:rsidRDefault="00A42384" w:rsidP="00A42384">
            <w:pPr>
              <w:rPr>
                <w:sz w:val="20"/>
                <w:szCs w:val="20"/>
                <w:lang w:val="en-GB"/>
              </w:rPr>
            </w:pPr>
            <w:r>
              <w:rPr>
                <w:rFonts w:eastAsia="Yu Mincho" w:hint="eastAsia"/>
                <w:sz w:val="20"/>
                <w:szCs w:val="20"/>
                <w:lang w:val="en-GB" w:eastAsia="ja-JP"/>
              </w:rPr>
              <w:t>D</w:t>
            </w:r>
            <w:r>
              <w:rPr>
                <w:rFonts w:eastAsia="Yu Mincho"/>
                <w:sz w:val="20"/>
                <w:szCs w:val="20"/>
                <w:lang w:val="en-GB" w:eastAsia="ja-JP"/>
              </w:rPr>
              <w:t>OCOMO</w:t>
            </w:r>
          </w:p>
        </w:tc>
        <w:tc>
          <w:tcPr>
            <w:tcW w:w="1119" w:type="dxa"/>
          </w:tcPr>
          <w:p w14:paraId="6F4A65DB" w14:textId="38D2799A" w:rsidR="00A42384" w:rsidRDefault="00A42384" w:rsidP="00A42384">
            <w:pPr>
              <w:rPr>
                <w:sz w:val="20"/>
                <w:szCs w:val="20"/>
                <w:lang w:val="en-GB"/>
              </w:rPr>
            </w:pPr>
            <w:r>
              <w:rPr>
                <w:rFonts w:eastAsia="Malgun Gothic"/>
                <w:sz w:val="20"/>
                <w:szCs w:val="20"/>
                <w:lang w:val="en-GB" w:eastAsia="ko-KR"/>
              </w:rPr>
              <w:t>Y</w:t>
            </w:r>
          </w:p>
        </w:tc>
        <w:tc>
          <w:tcPr>
            <w:tcW w:w="7087" w:type="dxa"/>
          </w:tcPr>
          <w:p w14:paraId="14327487" w14:textId="7D8FD6CB" w:rsidR="00A42384" w:rsidRDefault="00A42384" w:rsidP="00A42384">
            <w:pPr>
              <w:jc w:val="both"/>
              <w:rPr>
                <w:sz w:val="20"/>
                <w:szCs w:val="20"/>
                <w:lang w:val="en-GB"/>
              </w:rPr>
            </w:pPr>
            <w:r>
              <w:rPr>
                <w:rFonts w:eastAsia="Malgun Gothic"/>
                <w:sz w:val="20"/>
                <w:szCs w:val="20"/>
                <w:lang w:val="en-GB" w:eastAsia="ko-KR"/>
              </w:rPr>
              <w:t xml:space="preserve">Fine with the proposal. </w:t>
            </w:r>
          </w:p>
        </w:tc>
      </w:tr>
      <w:tr w:rsidR="009B644F" w14:paraId="07BB45F8" w14:textId="77777777">
        <w:tc>
          <w:tcPr>
            <w:tcW w:w="1144" w:type="dxa"/>
          </w:tcPr>
          <w:p w14:paraId="71C87A90" w14:textId="04850A3D" w:rsidR="009B644F" w:rsidRDefault="009B644F" w:rsidP="009B644F">
            <w:pPr>
              <w:rPr>
                <w:rFonts w:eastAsia="Yu Mincho"/>
                <w:sz w:val="20"/>
                <w:szCs w:val="20"/>
                <w:lang w:val="en-GB" w:eastAsia="ja-JP"/>
              </w:rPr>
            </w:pPr>
            <w:r>
              <w:rPr>
                <w:rFonts w:eastAsiaTheme="minorEastAsia" w:hint="eastAsia"/>
                <w:sz w:val="20"/>
                <w:szCs w:val="20"/>
                <w:lang w:val="en-GB"/>
              </w:rPr>
              <w:t>Q</w:t>
            </w:r>
            <w:r>
              <w:rPr>
                <w:rFonts w:eastAsiaTheme="minorEastAsia"/>
                <w:sz w:val="20"/>
                <w:szCs w:val="20"/>
                <w:lang w:val="en-GB"/>
              </w:rPr>
              <w:t>C</w:t>
            </w:r>
          </w:p>
        </w:tc>
        <w:tc>
          <w:tcPr>
            <w:tcW w:w="1119" w:type="dxa"/>
          </w:tcPr>
          <w:p w14:paraId="3312DEE0" w14:textId="77777777" w:rsidR="009B644F" w:rsidRDefault="009B644F" w:rsidP="009B644F">
            <w:pPr>
              <w:rPr>
                <w:rFonts w:eastAsia="Malgun Gothic"/>
                <w:sz w:val="20"/>
                <w:szCs w:val="20"/>
                <w:lang w:val="en-GB" w:eastAsia="ko-KR"/>
              </w:rPr>
            </w:pPr>
          </w:p>
        </w:tc>
        <w:tc>
          <w:tcPr>
            <w:tcW w:w="7087" w:type="dxa"/>
          </w:tcPr>
          <w:p w14:paraId="7EE67343" w14:textId="77777777" w:rsidR="009B644F" w:rsidRDefault="009B644F" w:rsidP="009B644F">
            <w:pPr>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 xml:space="preserve">e think the proposal may be overlapped with </w:t>
            </w:r>
            <w:r w:rsidRPr="005708A4">
              <w:rPr>
                <w:b/>
                <w:bCs/>
                <w:i/>
                <w:iCs/>
                <w:highlight w:val="cyan"/>
                <w:lang w:val="fr-FR"/>
              </w:rPr>
              <w:t>FL1-High</w:t>
            </w:r>
            <w:r>
              <w:rPr>
                <w:b/>
                <w:bCs/>
                <w:i/>
                <w:iCs/>
                <w:highlight w:val="cyan"/>
                <w:lang w:val="fr-FR"/>
              </w:rPr>
              <w:t>er</w:t>
            </w:r>
            <w:r w:rsidRPr="005708A4">
              <w:rPr>
                <w:b/>
                <w:bCs/>
                <w:i/>
                <w:iCs/>
                <w:highlight w:val="cyan"/>
                <w:lang w:val="fr-FR"/>
              </w:rPr>
              <w:t>-Proposal</w:t>
            </w:r>
            <w:r w:rsidRPr="00896D15">
              <w:rPr>
                <w:b/>
                <w:bCs/>
                <w:i/>
                <w:iCs/>
                <w:highlight w:val="cyan"/>
                <w:lang w:val="fr-FR"/>
              </w:rPr>
              <w:t>-12</w:t>
            </w:r>
            <w:r>
              <w:rPr>
                <w:b/>
                <w:bCs/>
                <w:i/>
                <w:iCs/>
                <w:lang w:val="fr-FR"/>
              </w:rPr>
              <w:t xml:space="preserve">. </w:t>
            </w:r>
            <w:r>
              <w:rPr>
                <w:rFonts w:eastAsiaTheme="minorEastAsia"/>
                <w:sz w:val="20"/>
                <w:szCs w:val="20"/>
                <w:lang w:val="en-GB"/>
              </w:rPr>
              <w:t xml:space="preserve">If LP-WUS carries UE-group ID information, then UE will perform PO monitoring after MR is woken up. The “configuration of PEI and LP-WUS can be configured together” in the first sub-bullet is ambiguities. If the activation/deactivation LP-WUS is configured vis SIB, then from the NW point of view, PEI and LP-WUS can be configured together for different UEs. But from the UE point of view, it needs to discuss whether to support both. </w:t>
            </w:r>
          </w:p>
          <w:p w14:paraId="69E0DEE1" w14:textId="77777777" w:rsidR="009B644F" w:rsidRDefault="009B644F" w:rsidP="009B644F">
            <w:pPr>
              <w:rPr>
                <w:rFonts w:eastAsiaTheme="minorEastAsia"/>
                <w:sz w:val="20"/>
                <w:szCs w:val="20"/>
                <w:lang w:val="en-GB"/>
              </w:rPr>
            </w:pPr>
          </w:p>
          <w:p w14:paraId="75FD0BD1" w14:textId="72D33C38" w:rsidR="009B644F" w:rsidRDefault="009B644F" w:rsidP="009B644F">
            <w:pPr>
              <w:jc w:val="both"/>
              <w:rPr>
                <w:rFonts w:eastAsia="Malgun Gothic"/>
                <w:sz w:val="20"/>
                <w:szCs w:val="20"/>
                <w:lang w:val="en-GB" w:eastAsia="ko-KR"/>
              </w:rPr>
            </w:pPr>
            <w:r>
              <w:rPr>
                <w:rFonts w:eastAsiaTheme="minorEastAsia" w:hint="eastAsia"/>
                <w:sz w:val="20"/>
                <w:szCs w:val="20"/>
                <w:lang w:val="en-GB"/>
              </w:rPr>
              <w:t>I</w:t>
            </w:r>
            <w:r>
              <w:rPr>
                <w:rFonts w:eastAsiaTheme="minorEastAsia"/>
                <w:sz w:val="20"/>
                <w:szCs w:val="20"/>
                <w:lang w:val="en-GB"/>
              </w:rPr>
              <w:t>f direct UE ID is not carried by LP-WUS, then using Option 3 to reduce latency is not preferred since it may reduce power saving gain and cause too much overhead for preamble transmission</w:t>
            </w:r>
          </w:p>
        </w:tc>
      </w:tr>
      <w:tr w:rsidR="00912453" w14:paraId="5A981134" w14:textId="77777777">
        <w:tc>
          <w:tcPr>
            <w:tcW w:w="1144" w:type="dxa"/>
          </w:tcPr>
          <w:p w14:paraId="27F48894" w14:textId="324F1241" w:rsidR="00912453" w:rsidRDefault="00912453" w:rsidP="00912453">
            <w:pPr>
              <w:rPr>
                <w:rFonts w:eastAsiaTheme="minorEastAsia"/>
                <w:sz w:val="20"/>
                <w:szCs w:val="20"/>
                <w:lang w:val="en-GB"/>
              </w:rPr>
            </w:pPr>
            <w:r>
              <w:rPr>
                <w:rFonts w:eastAsia="SimSun"/>
                <w:sz w:val="20"/>
                <w:szCs w:val="20"/>
              </w:rPr>
              <w:lastRenderedPageBreak/>
              <w:t>Panasonic</w:t>
            </w:r>
          </w:p>
        </w:tc>
        <w:tc>
          <w:tcPr>
            <w:tcW w:w="1119" w:type="dxa"/>
          </w:tcPr>
          <w:p w14:paraId="6B284BA3" w14:textId="1E7C1790" w:rsidR="00912453" w:rsidRDefault="00912453" w:rsidP="00912453">
            <w:pPr>
              <w:rPr>
                <w:rFonts w:eastAsia="Malgun Gothic"/>
                <w:sz w:val="20"/>
                <w:szCs w:val="20"/>
                <w:lang w:val="en-GB" w:eastAsia="ko-KR"/>
              </w:rPr>
            </w:pPr>
            <w:r>
              <w:rPr>
                <w:rFonts w:eastAsia="SimSun"/>
                <w:sz w:val="20"/>
                <w:szCs w:val="20"/>
              </w:rPr>
              <w:t>Y</w:t>
            </w:r>
          </w:p>
        </w:tc>
        <w:tc>
          <w:tcPr>
            <w:tcW w:w="7087" w:type="dxa"/>
          </w:tcPr>
          <w:p w14:paraId="03EA9D10" w14:textId="77777777" w:rsidR="00912453" w:rsidRDefault="00912453" w:rsidP="00912453">
            <w:pPr>
              <w:rPr>
                <w:rFonts w:eastAsiaTheme="minorEastAsia"/>
                <w:sz w:val="20"/>
                <w:szCs w:val="20"/>
                <w:lang w:val="en-GB"/>
              </w:rPr>
            </w:pPr>
          </w:p>
        </w:tc>
      </w:tr>
      <w:tr w:rsidR="00E13234" w14:paraId="637AA572" w14:textId="77777777">
        <w:tc>
          <w:tcPr>
            <w:tcW w:w="1144" w:type="dxa"/>
          </w:tcPr>
          <w:p w14:paraId="2EDCC01C" w14:textId="5582ECE0" w:rsidR="00E13234" w:rsidRDefault="00E13234" w:rsidP="00E13234">
            <w:pPr>
              <w:rPr>
                <w:rFonts w:eastAsia="SimSun"/>
                <w:sz w:val="20"/>
                <w:szCs w:val="20"/>
              </w:rPr>
            </w:pPr>
            <w:r>
              <w:rPr>
                <w:sz w:val="20"/>
                <w:szCs w:val="20"/>
                <w:lang w:val="en-GB"/>
              </w:rPr>
              <w:t>FL2</w:t>
            </w:r>
          </w:p>
        </w:tc>
        <w:tc>
          <w:tcPr>
            <w:tcW w:w="1119" w:type="dxa"/>
          </w:tcPr>
          <w:p w14:paraId="65C2C710" w14:textId="77777777" w:rsidR="00E13234" w:rsidRDefault="00E13234" w:rsidP="00E13234">
            <w:pPr>
              <w:rPr>
                <w:rFonts w:eastAsia="SimSun"/>
                <w:sz w:val="20"/>
                <w:szCs w:val="20"/>
              </w:rPr>
            </w:pPr>
          </w:p>
        </w:tc>
        <w:tc>
          <w:tcPr>
            <w:tcW w:w="7087" w:type="dxa"/>
          </w:tcPr>
          <w:p w14:paraId="7C5BA94B" w14:textId="1AC63EF8" w:rsidR="00E13234" w:rsidRDefault="00E13234" w:rsidP="00E13234">
            <w:pPr>
              <w:rPr>
                <w:rFonts w:eastAsiaTheme="minorEastAsia"/>
                <w:sz w:val="20"/>
                <w:szCs w:val="20"/>
                <w:lang w:val="en-GB"/>
              </w:rPr>
            </w:pPr>
            <w:r>
              <w:rPr>
                <w:sz w:val="20"/>
                <w:szCs w:val="20"/>
                <w:lang w:val="en-GB"/>
              </w:rPr>
              <w:t xml:space="preserve">Continue collecting input </w:t>
            </w:r>
          </w:p>
        </w:tc>
      </w:tr>
    </w:tbl>
    <w:p w14:paraId="54960BDA" w14:textId="77777777" w:rsidR="008F3008" w:rsidRDefault="00737427">
      <w:pPr>
        <w:pStyle w:val="Heading2"/>
        <w:rPr>
          <w:lang w:val="en-GB"/>
        </w:rPr>
      </w:pPr>
      <w:r>
        <w:rPr>
          <w:lang w:val="en-GB"/>
        </w:rPr>
        <w:t xml:space="preserve"> Activation/Deactivation procedures of LP-WUS</w:t>
      </w:r>
    </w:p>
    <w:tbl>
      <w:tblPr>
        <w:tblStyle w:val="TableGrid"/>
        <w:tblW w:w="0" w:type="auto"/>
        <w:tblLook w:val="04A0" w:firstRow="1" w:lastRow="0" w:firstColumn="1" w:lastColumn="0" w:noHBand="0" w:noVBand="1"/>
      </w:tblPr>
      <w:tblGrid>
        <w:gridCol w:w="9350"/>
      </w:tblGrid>
      <w:tr w:rsidR="008F3008" w14:paraId="41290A26" w14:textId="77777777">
        <w:tc>
          <w:tcPr>
            <w:tcW w:w="9350" w:type="dxa"/>
          </w:tcPr>
          <w:p w14:paraId="1B517C9E" w14:textId="77777777" w:rsidR="008F3008" w:rsidRDefault="00737427">
            <w:pPr>
              <w:rPr>
                <w:i/>
                <w:iCs/>
              </w:rPr>
            </w:pPr>
            <w:r>
              <w:rPr>
                <w:b/>
                <w:bCs/>
                <w:i/>
                <w:iCs/>
                <w:lang w:val="en-GB"/>
              </w:rPr>
              <w:t>Proposal-14(in RAN1#112)</w:t>
            </w:r>
            <w:r>
              <w:rPr>
                <w:i/>
                <w:iCs/>
                <w:lang w:val="en-GB"/>
              </w:rPr>
              <w:t>:</w:t>
            </w:r>
            <w:r>
              <w:rPr>
                <w:i/>
                <w:iCs/>
              </w:rPr>
              <w:t xml:space="preserve"> Study further the following LP-WUS monitoring activation and deactivation procedures</w:t>
            </w:r>
          </w:p>
          <w:p w14:paraId="20268BBF" w14:textId="77777777" w:rsidR="008F3008" w:rsidRDefault="00737427">
            <w:pPr>
              <w:pStyle w:val="ListParagraph"/>
              <w:numPr>
                <w:ilvl w:val="0"/>
                <w:numId w:val="78"/>
              </w:numPr>
              <w:ind w:leftChars="0"/>
              <w:rPr>
                <w:rFonts w:ascii="Times New Roman" w:hAnsi="Times New Roman"/>
                <w:i/>
                <w:iCs/>
                <w:sz w:val="22"/>
                <w:szCs w:val="22"/>
              </w:rPr>
            </w:pPr>
            <w:r>
              <w:rPr>
                <w:rFonts w:ascii="Times New Roman" w:hAnsi="Times New Roman"/>
                <w:i/>
                <w:iCs/>
                <w:sz w:val="22"/>
                <w:szCs w:val="22"/>
              </w:rPr>
              <w:t xml:space="preserve">Option 1: LP-WUS is activated/deactivated by gNB </w:t>
            </w:r>
          </w:p>
          <w:p w14:paraId="01CBE9C5" w14:textId="77777777" w:rsidR="008F3008" w:rsidRDefault="00737427">
            <w:pPr>
              <w:pStyle w:val="ListParagraph"/>
              <w:numPr>
                <w:ilvl w:val="1"/>
                <w:numId w:val="78"/>
              </w:numPr>
              <w:ind w:leftChars="0"/>
              <w:rPr>
                <w:rFonts w:ascii="Times New Roman" w:hAnsi="Times New Roman"/>
                <w:i/>
                <w:iCs/>
                <w:sz w:val="22"/>
                <w:szCs w:val="22"/>
              </w:rPr>
            </w:pPr>
            <w:r>
              <w:rPr>
                <w:rFonts w:ascii="Times New Roman" w:hAnsi="Times New Roman"/>
                <w:i/>
                <w:iCs/>
                <w:sz w:val="22"/>
                <w:szCs w:val="22"/>
              </w:rPr>
              <w:t>e.g. SIB or Dedicated RRC</w:t>
            </w:r>
          </w:p>
          <w:p w14:paraId="06D3D3B5" w14:textId="77777777" w:rsidR="008F3008" w:rsidRDefault="00737427">
            <w:pPr>
              <w:pStyle w:val="ListParagraph"/>
              <w:numPr>
                <w:ilvl w:val="0"/>
                <w:numId w:val="78"/>
              </w:numPr>
              <w:ind w:leftChars="0"/>
              <w:rPr>
                <w:rFonts w:ascii="Times New Roman" w:hAnsi="Times New Roman"/>
                <w:i/>
                <w:iCs/>
                <w:sz w:val="22"/>
                <w:szCs w:val="22"/>
              </w:rPr>
            </w:pPr>
            <w:r>
              <w:rPr>
                <w:rFonts w:ascii="Times New Roman" w:hAnsi="Times New Roman"/>
                <w:i/>
                <w:iCs/>
                <w:sz w:val="22"/>
                <w:szCs w:val="22"/>
              </w:rPr>
              <w:t xml:space="preserve">Option 2: LP-WUS activated/deactivated implicitly based on criteria </w:t>
            </w:r>
          </w:p>
          <w:p w14:paraId="076D6F85" w14:textId="77777777" w:rsidR="008F3008" w:rsidRDefault="00737427">
            <w:pPr>
              <w:pStyle w:val="ListParagraph"/>
              <w:numPr>
                <w:ilvl w:val="0"/>
                <w:numId w:val="79"/>
              </w:numPr>
              <w:ind w:leftChars="0"/>
              <w:rPr>
                <w:rFonts w:ascii="Times New Roman" w:hAnsi="Times New Roman"/>
                <w:i/>
                <w:iCs/>
                <w:sz w:val="22"/>
                <w:szCs w:val="22"/>
              </w:rPr>
            </w:pPr>
            <w:r>
              <w:rPr>
                <w:rFonts w:ascii="Times New Roman" w:hAnsi="Times New Roman"/>
                <w:i/>
                <w:iCs/>
                <w:sz w:val="22"/>
                <w:szCs w:val="22"/>
              </w:rPr>
              <w:t xml:space="preserve">Option 3: LP-WUS activated by UE autonomously </w:t>
            </w:r>
          </w:p>
          <w:p w14:paraId="0C5C0499" w14:textId="77777777" w:rsidR="008F3008" w:rsidRDefault="008F3008">
            <w:pPr>
              <w:rPr>
                <w:b/>
                <w:bCs/>
                <w:highlight w:val="yellow"/>
                <w:lang w:val="en-GB"/>
              </w:rPr>
            </w:pPr>
          </w:p>
        </w:tc>
      </w:tr>
    </w:tbl>
    <w:p w14:paraId="5E7718F4" w14:textId="77777777" w:rsidR="008F3008" w:rsidRDefault="008F3008">
      <w:pPr>
        <w:rPr>
          <w:b/>
          <w:bCs/>
          <w:highlight w:val="yellow"/>
          <w:lang w:val="en-GB"/>
        </w:rPr>
      </w:pPr>
    </w:p>
    <w:p w14:paraId="1A052C4C" w14:textId="77777777" w:rsidR="008F3008" w:rsidRDefault="00737427">
      <w:r>
        <w:t xml:space="preserve">One company states Option 2/3 is not feasible [4],  company most likely assumed that gNB transmits LP-WUS or paging. However, gNB can transmit paging and LP-WUS at the same time.  </w:t>
      </w:r>
    </w:p>
    <w:p w14:paraId="5381296A" w14:textId="77777777" w:rsidR="008F3008" w:rsidRDefault="008F3008"/>
    <w:p w14:paraId="1D1E9E21" w14:textId="77777777" w:rsidR="008F3008" w:rsidRDefault="00737427">
      <w:r>
        <w:t>Option2/3 may be useful if LR coverage not fully matched to MR. [18][21]. Opiton2/3 is supported or OK to be studied by [5][9][13][22] [18][21]</w:t>
      </w:r>
    </w:p>
    <w:p w14:paraId="3AA50A91" w14:textId="77777777" w:rsidR="008F3008" w:rsidRDefault="008F3008"/>
    <w:p w14:paraId="68932774" w14:textId="77777777" w:rsidR="008F3008" w:rsidRDefault="00737427">
      <w:r>
        <w:t>One company points out that MR should not turn-off before LP-WUR is in synch. [19]</w:t>
      </w:r>
    </w:p>
    <w:p w14:paraId="705D719E" w14:textId="77777777" w:rsidR="008F3008" w:rsidRDefault="008F3008"/>
    <w:p w14:paraId="4BDCAA7E" w14:textId="77777777" w:rsidR="008F3008" w:rsidRDefault="00737427">
      <w:r>
        <w:t xml:space="preserve">Large among of companies see Option 1 as baseline option to be supported [4][8][9][13] [22] (based on UE report). In any case, some form of configuration of LP-WUS is needed first. </w:t>
      </w:r>
    </w:p>
    <w:p w14:paraId="6B85736B" w14:textId="77777777" w:rsidR="008F3008" w:rsidRDefault="008F3008"/>
    <w:p w14:paraId="79A9D34B" w14:textId="77777777" w:rsidR="008F3008" w:rsidRDefault="008F3008"/>
    <w:p w14:paraId="031BD52B" w14:textId="77777777" w:rsidR="008F3008" w:rsidRDefault="00737427">
      <w:r>
        <w:t>Given above,</w:t>
      </w:r>
    </w:p>
    <w:p w14:paraId="5DCD7BE8" w14:textId="77777777" w:rsidR="008F3008" w:rsidRDefault="00737427">
      <w:pPr>
        <w:rPr>
          <w:i/>
          <w:iCs/>
        </w:rPr>
      </w:pPr>
      <w:r>
        <w:rPr>
          <w:b/>
          <w:bCs/>
          <w:i/>
          <w:iCs/>
          <w:highlight w:val="yellow"/>
        </w:rPr>
        <w:t>FL1-Lower-Proposal-18:</w:t>
      </w:r>
      <w:r>
        <w:rPr>
          <w:b/>
          <w:bCs/>
          <w:i/>
          <w:iCs/>
        </w:rPr>
        <w:t xml:space="preserve"> </w:t>
      </w:r>
      <w:r>
        <w:rPr>
          <w:i/>
          <w:iCs/>
        </w:rPr>
        <w:t>At least Option 1: LP-WUS is activated/deactivated by gNB is recommended to be supported, e.g. SIB or Dedicated RRC</w:t>
      </w:r>
    </w:p>
    <w:p w14:paraId="2F175059" w14:textId="77777777" w:rsidR="008F3008" w:rsidRDefault="00737427">
      <w:pPr>
        <w:pStyle w:val="ListParagraph"/>
        <w:numPr>
          <w:ilvl w:val="0"/>
          <w:numId w:val="78"/>
        </w:numPr>
        <w:ind w:leftChars="0"/>
        <w:rPr>
          <w:rFonts w:ascii="Times New Roman" w:hAnsi="Times New Roman"/>
          <w:i/>
          <w:iCs/>
          <w:sz w:val="24"/>
        </w:rPr>
      </w:pPr>
      <w:r>
        <w:rPr>
          <w:rFonts w:ascii="Times New Roman" w:hAnsi="Times New Roman"/>
          <w:i/>
          <w:iCs/>
          <w:sz w:val="24"/>
        </w:rPr>
        <w:t xml:space="preserve">FFS based on UE report. </w:t>
      </w:r>
    </w:p>
    <w:p w14:paraId="2C722161" w14:textId="77777777" w:rsidR="008F3008" w:rsidRDefault="00737427">
      <w:pPr>
        <w:pStyle w:val="ListParagraph"/>
        <w:numPr>
          <w:ilvl w:val="0"/>
          <w:numId w:val="78"/>
        </w:numPr>
        <w:ind w:leftChars="0"/>
        <w:rPr>
          <w:rFonts w:ascii="Times New Roman" w:hAnsi="Times New Roman"/>
          <w:i/>
          <w:iCs/>
          <w:sz w:val="24"/>
        </w:rPr>
      </w:pPr>
      <w:r>
        <w:rPr>
          <w:rFonts w:ascii="Times New Roman" w:hAnsi="Times New Roman"/>
          <w:i/>
          <w:iCs/>
          <w:sz w:val="24"/>
        </w:rPr>
        <w:t xml:space="preserve">Study further whether to support also the following options. </w:t>
      </w:r>
    </w:p>
    <w:p w14:paraId="31773ECF" w14:textId="77777777" w:rsidR="008F3008" w:rsidRDefault="00737427">
      <w:pPr>
        <w:pStyle w:val="ListParagraph"/>
        <w:numPr>
          <w:ilvl w:val="1"/>
          <w:numId w:val="78"/>
        </w:numPr>
        <w:ind w:leftChars="0"/>
        <w:rPr>
          <w:rFonts w:ascii="Times New Roman" w:hAnsi="Times New Roman"/>
          <w:i/>
          <w:iCs/>
          <w:sz w:val="24"/>
        </w:rPr>
      </w:pPr>
      <w:r>
        <w:rPr>
          <w:rFonts w:ascii="Times New Roman" w:hAnsi="Times New Roman"/>
          <w:i/>
          <w:iCs/>
          <w:sz w:val="24"/>
        </w:rPr>
        <w:t xml:space="preserve">Option 2: LP-WUS activated/deactivated implicitly based on criteria. </w:t>
      </w:r>
    </w:p>
    <w:p w14:paraId="46B16A5C" w14:textId="77777777" w:rsidR="008F3008" w:rsidRDefault="00737427">
      <w:pPr>
        <w:pStyle w:val="ListParagraph"/>
        <w:numPr>
          <w:ilvl w:val="2"/>
          <w:numId w:val="78"/>
        </w:numPr>
        <w:ind w:leftChars="0"/>
        <w:rPr>
          <w:rFonts w:ascii="Times New Roman" w:hAnsi="Times New Roman"/>
          <w:i/>
          <w:iCs/>
          <w:sz w:val="24"/>
        </w:rPr>
      </w:pPr>
      <w:r>
        <w:rPr>
          <w:rFonts w:ascii="Times New Roman" w:hAnsi="Times New Roman"/>
          <w:i/>
          <w:iCs/>
          <w:sz w:val="24"/>
        </w:rPr>
        <w:t xml:space="preserve">FFS: need for informing gNB </w:t>
      </w:r>
    </w:p>
    <w:p w14:paraId="1F4A1920" w14:textId="77777777" w:rsidR="008F3008" w:rsidRDefault="00737427">
      <w:pPr>
        <w:pStyle w:val="ListParagraph"/>
        <w:numPr>
          <w:ilvl w:val="1"/>
          <w:numId w:val="78"/>
        </w:numPr>
        <w:ind w:leftChars="0"/>
        <w:rPr>
          <w:rFonts w:ascii="Times New Roman" w:hAnsi="Times New Roman"/>
          <w:i/>
          <w:iCs/>
          <w:sz w:val="24"/>
        </w:rPr>
      </w:pPr>
      <w:r>
        <w:rPr>
          <w:rFonts w:ascii="Times New Roman" w:hAnsi="Times New Roman"/>
          <w:i/>
          <w:iCs/>
          <w:sz w:val="24"/>
        </w:rPr>
        <w:t xml:space="preserve">Option 3: LP-WUS activated by UE autonomously. </w:t>
      </w:r>
    </w:p>
    <w:p w14:paraId="78B2A1F6" w14:textId="77777777" w:rsidR="008F3008" w:rsidRDefault="00737427">
      <w:pPr>
        <w:pStyle w:val="ListParagraph"/>
        <w:numPr>
          <w:ilvl w:val="2"/>
          <w:numId w:val="78"/>
        </w:numPr>
        <w:ind w:leftChars="0"/>
        <w:rPr>
          <w:rFonts w:ascii="Times New Roman" w:hAnsi="Times New Roman"/>
          <w:i/>
          <w:iCs/>
          <w:sz w:val="24"/>
        </w:rPr>
      </w:pPr>
      <w:r>
        <w:rPr>
          <w:rFonts w:ascii="Times New Roman" w:hAnsi="Times New Roman"/>
          <w:i/>
          <w:iCs/>
          <w:sz w:val="24"/>
        </w:rPr>
        <w:t xml:space="preserve">FFS: need for informing gNB </w:t>
      </w:r>
    </w:p>
    <w:p w14:paraId="77FC4330" w14:textId="77777777" w:rsidR="008F3008" w:rsidRDefault="008F3008">
      <w:pPr>
        <w:rPr>
          <w:sz w:val="22"/>
          <w:szCs w:val="22"/>
          <w:lang w:val="en-GB"/>
        </w:rPr>
      </w:pPr>
    </w:p>
    <w:tbl>
      <w:tblPr>
        <w:tblStyle w:val="TableGrid"/>
        <w:tblW w:w="0" w:type="auto"/>
        <w:tblLook w:val="04A0" w:firstRow="1" w:lastRow="0" w:firstColumn="1" w:lastColumn="0" w:noHBand="0" w:noVBand="1"/>
      </w:tblPr>
      <w:tblGrid>
        <w:gridCol w:w="1144"/>
        <w:gridCol w:w="1119"/>
        <w:gridCol w:w="7087"/>
      </w:tblGrid>
      <w:tr w:rsidR="008F3008" w14:paraId="46973CDC" w14:textId="77777777">
        <w:tc>
          <w:tcPr>
            <w:tcW w:w="1144" w:type="dxa"/>
            <w:shd w:val="clear" w:color="auto" w:fill="9CC2E5" w:themeFill="accent5" w:themeFillTint="99"/>
          </w:tcPr>
          <w:p w14:paraId="23AA8D23" w14:textId="77777777" w:rsidR="008F3008" w:rsidRDefault="00737427">
            <w:pPr>
              <w:rPr>
                <w:b/>
                <w:bCs/>
                <w:sz w:val="20"/>
                <w:szCs w:val="20"/>
                <w:lang w:val="en-GB"/>
              </w:rPr>
            </w:pPr>
            <w:r>
              <w:rPr>
                <w:b/>
                <w:bCs/>
                <w:sz w:val="20"/>
                <w:szCs w:val="20"/>
                <w:lang w:val="en-GB"/>
              </w:rPr>
              <w:t>Company</w:t>
            </w:r>
          </w:p>
        </w:tc>
        <w:tc>
          <w:tcPr>
            <w:tcW w:w="1119" w:type="dxa"/>
            <w:shd w:val="clear" w:color="auto" w:fill="9CC2E5" w:themeFill="accent5" w:themeFillTint="99"/>
          </w:tcPr>
          <w:p w14:paraId="60F54590" w14:textId="77777777" w:rsidR="008F3008" w:rsidRDefault="00737427">
            <w:pPr>
              <w:rPr>
                <w:b/>
                <w:bCs/>
                <w:sz w:val="20"/>
                <w:szCs w:val="20"/>
                <w:lang w:val="en-GB"/>
              </w:rPr>
            </w:pPr>
            <w:r>
              <w:rPr>
                <w:b/>
                <w:bCs/>
                <w:sz w:val="20"/>
                <w:szCs w:val="20"/>
                <w:lang w:val="en-GB"/>
              </w:rPr>
              <w:t>Agree Y/N</w:t>
            </w:r>
          </w:p>
        </w:tc>
        <w:tc>
          <w:tcPr>
            <w:tcW w:w="7087" w:type="dxa"/>
            <w:shd w:val="clear" w:color="auto" w:fill="9CC2E5" w:themeFill="accent5" w:themeFillTint="99"/>
          </w:tcPr>
          <w:p w14:paraId="3C7A9AF3" w14:textId="77777777" w:rsidR="008F3008" w:rsidRDefault="00737427">
            <w:pPr>
              <w:rPr>
                <w:b/>
                <w:bCs/>
                <w:sz w:val="20"/>
                <w:szCs w:val="20"/>
                <w:lang w:val="en-GB"/>
              </w:rPr>
            </w:pPr>
            <w:r>
              <w:rPr>
                <w:b/>
                <w:bCs/>
                <w:sz w:val="20"/>
                <w:szCs w:val="20"/>
                <w:lang w:val="en-GB"/>
              </w:rPr>
              <w:t>Comments</w:t>
            </w:r>
          </w:p>
        </w:tc>
      </w:tr>
      <w:tr w:rsidR="008F3008" w14:paraId="37713F14" w14:textId="77777777">
        <w:tc>
          <w:tcPr>
            <w:tcW w:w="1144" w:type="dxa"/>
          </w:tcPr>
          <w:p w14:paraId="3306A2EF" w14:textId="77777777" w:rsidR="008F3008" w:rsidRDefault="00737427">
            <w:pPr>
              <w:rPr>
                <w:rFonts w:eastAsia="SimSun"/>
                <w:sz w:val="20"/>
                <w:szCs w:val="20"/>
              </w:rPr>
            </w:pPr>
            <w:r>
              <w:rPr>
                <w:rFonts w:eastAsia="SimSun"/>
                <w:sz w:val="20"/>
                <w:szCs w:val="20"/>
              </w:rPr>
              <w:lastRenderedPageBreak/>
              <w:t>Futurewei</w:t>
            </w:r>
          </w:p>
        </w:tc>
        <w:tc>
          <w:tcPr>
            <w:tcW w:w="1119" w:type="dxa"/>
          </w:tcPr>
          <w:p w14:paraId="20A56A97" w14:textId="77777777" w:rsidR="008F3008" w:rsidRDefault="00737427">
            <w:pPr>
              <w:jc w:val="both"/>
              <w:rPr>
                <w:rFonts w:eastAsia="SimSun"/>
                <w:sz w:val="20"/>
                <w:szCs w:val="20"/>
              </w:rPr>
            </w:pPr>
            <w:r>
              <w:rPr>
                <w:rFonts w:eastAsia="SimSun"/>
                <w:sz w:val="20"/>
                <w:szCs w:val="20"/>
              </w:rPr>
              <w:t>Partial Y</w:t>
            </w:r>
          </w:p>
        </w:tc>
        <w:tc>
          <w:tcPr>
            <w:tcW w:w="7087" w:type="dxa"/>
          </w:tcPr>
          <w:p w14:paraId="04F6EC70" w14:textId="77777777" w:rsidR="008F3008" w:rsidRDefault="00737427">
            <w:pPr>
              <w:jc w:val="both"/>
              <w:rPr>
                <w:rFonts w:eastAsia="SimSun"/>
                <w:sz w:val="20"/>
                <w:szCs w:val="20"/>
              </w:rPr>
            </w:pPr>
            <w:r>
              <w:rPr>
                <w:rFonts w:eastAsia="SimSun"/>
                <w:sz w:val="20"/>
                <w:szCs w:val="20"/>
              </w:rPr>
              <w:t>We are in general OK with the proposal but have the following comments/clarifications:</w:t>
            </w:r>
          </w:p>
          <w:p w14:paraId="0FD94667" w14:textId="77777777" w:rsidR="008F3008" w:rsidRDefault="00737427">
            <w:pPr>
              <w:pStyle w:val="ListParagraph"/>
              <w:numPr>
                <w:ilvl w:val="0"/>
                <w:numId w:val="80"/>
              </w:numPr>
              <w:ind w:leftChars="0"/>
              <w:jc w:val="both"/>
              <w:rPr>
                <w:rFonts w:eastAsia="SimSun"/>
                <w:szCs w:val="20"/>
              </w:rPr>
            </w:pPr>
            <w:r>
              <w:rPr>
                <w:rFonts w:eastAsia="SimSun"/>
                <w:szCs w:val="20"/>
              </w:rPr>
              <w:t>For “FFS based on UE report”, is this specific to LP-WUS reception in RRC connected state?</w:t>
            </w:r>
          </w:p>
          <w:p w14:paraId="1D6E9C5C" w14:textId="77777777" w:rsidR="008F3008" w:rsidRDefault="00737427">
            <w:pPr>
              <w:pStyle w:val="ListParagraph"/>
              <w:numPr>
                <w:ilvl w:val="0"/>
                <w:numId w:val="80"/>
              </w:numPr>
              <w:ind w:leftChars="0"/>
              <w:jc w:val="both"/>
              <w:rPr>
                <w:rFonts w:eastAsia="SimSun"/>
                <w:szCs w:val="20"/>
              </w:rPr>
            </w:pPr>
            <w:r>
              <w:rPr>
                <w:rFonts w:eastAsia="SimSun"/>
                <w:szCs w:val="20"/>
              </w:rPr>
              <w:t>Our understanding is that Option 2 and 3 are the same unless by Option 3 we are referring to a UE satisfying a criteria (i.e., ability to receive LP-WUS and gNB’s support) but decides not to activate LP-WUS monitoring, in which case, this can be up to UE implementation and informing gNB can be done if needed. Therefore, we suggest to only keep Option 2.</w:t>
            </w:r>
          </w:p>
        </w:tc>
      </w:tr>
      <w:tr w:rsidR="008F3008" w14:paraId="4A6C7481" w14:textId="77777777">
        <w:tc>
          <w:tcPr>
            <w:tcW w:w="1144" w:type="dxa"/>
          </w:tcPr>
          <w:p w14:paraId="0E8DAAF3" w14:textId="77777777" w:rsidR="008F3008" w:rsidRDefault="00737427">
            <w:pPr>
              <w:rPr>
                <w:rFonts w:eastAsiaTheme="minorEastAsia"/>
                <w:sz w:val="20"/>
                <w:szCs w:val="20"/>
                <w:lang w:val="en-GB"/>
              </w:rPr>
            </w:pPr>
            <w:r>
              <w:rPr>
                <w:rFonts w:eastAsia="SimSun" w:hint="eastAsia"/>
                <w:sz w:val="20"/>
                <w:szCs w:val="20"/>
              </w:rPr>
              <w:t>H</w:t>
            </w:r>
            <w:r>
              <w:rPr>
                <w:rFonts w:eastAsia="SimSun"/>
                <w:sz w:val="20"/>
                <w:szCs w:val="20"/>
              </w:rPr>
              <w:t>uawei, HiSilicon</w:t>
            </w:r>
          </w:p>
        </w:tc>
        <w:tc>
          <w:tcPr>
            <w:tcW w:w="1119" w:type="dxa"/>
          </w:tcPr>
          <w:p w14:paraId="6BE3E718" w14:textId="77777777" w:rsidR="008F3008" w:rsidRDefault="00737427">
            <w:pPr>
              <w:rPr>
                <w:rFonts w:eastAsiaTheme="minorEastAsia"/>
                <w:sz w:val="20"/>
                <w:szCs w:val="20"/>
                <w:lang w:val="en-GB"/>
              </w:rPr>
            </w:pPr>
            <w:r>
              <w:rPr>
                <w:rFonts w:eastAsia="SimSun"/>
                <w:sz w:val="20"/>
                <w:szCs w:val="20"/>
              </w:rPr>
              <w:t>N</w:t>
            </w:r>
          </w:p>
        </w:tc>
        <w:tc>
          <w:tcPr>
            <w:tcW w:w="7087" w:type="dxa"/>
          </w:tcPr>
          <w:p w14:paraId="2125741D" w14:textId="77777777" w:rsidR="008F3008" w:rsidRDefault="00737427">
            <w:pPr>
              <w:jc w:val="both"/>
              <w:rPr>
                <w:rFonts w:eastAsia="SimSun"/>
                <w:sz w:val="20"/>
                <w:szCs w:val="20"/>
              </w:rPr>
            </w:pPr>
            <w:r>
              <w:rPr>
                <w:rFonts w:eastAsia="SimSun"/>
                <w:sz w:val="20"/>
                <w:szCs w:val="20"/>
              </w:rPr>
              <w:t>Clarification on the meaning of ‘activated/deactivated’ is needed. And How SIB can be used for activation/deactivation? What information to put in the SIB? Is it just informing that WUS is available in the cell and UE can camp on it or not? Without further clarification is hard to support or not at this phase.</w:t>
            </w:r>
          </w:p>
          <w:p w14:paraId="34E441B2" w14:textId="77777777" w:rsidR="008F3008" w:rsidRDefault="008F3008">
            <w:pPr>
              <w:jc w:val="both"/>
              <w:rPr>
                <w:rFonts w:eastAsia="SimSun"/>
                <w:sz w:val="20"/>
                <w:szCs w:val="20"/>
              </w:rPr>
            </w:pPr>
          </w:p>
          <w:p w14:paraId="33B9163E" w14:textId="77777777" w:rsidR="008F3008" w:rsidRDefault="00737427">
            <w:pPr>
              <w:jc w:val="both"/>
              <w:rPr>
                <w:rFonts w:eastAsia="SimSun"/>
                <w:sz w:val="20"/>
                <w:szCs w:val="20"/>
              </w:rPr>
            </w:pPr>
            <w:r>
              <w:rPr>
                <w:rFonts w:eastAsia="SimSun"/>
                <w:sz w:val="20"/>
                <w:szCs w:val="20"/>
              </w:rPr>
              <w:t xml:space="preserve">For example, for IDLE/INACTIVE mode, LP-WUS can be configured by gNB via SIB, but this does not mean that UE </w:t>
            </w:r>
            <w:r>
              <w:rPr>
                <w:rFonts w:eastAsia="SimSun"/>
                <w:b/>
                <w:sz w:val="20"/>
                <w:szCs w:val="20"/>
                <w:u w:val="single"/>
              </w:rPr>
              <w:t>MUST</w:t>
            </w:r>
            <w:r>
              <w:rPr>
                <w:rFonts w:eastAsia="SimSun"/>
                <w:sz w:val="20"/>
                <w:szCs w:val="20"/>
              </w:rPr>
              <w:t xml:space="preserve"> monitor LP-WUS when it is camping in the current cell. UE has the flexibility to choose to use MR for paging monitoring when channel state is not good.</w:t>
            </w:r>
          </w:p>
          <w:p w14:paraId="5E97146D" w14:textId="77777777" w:rsidR="008F3008" w:rsidRDefault="008F3008">
            <w:pPr>
              <w:jc w:val="both"/>
              <w:rPr>
                <w:rFonts w:eastAsia="SimSun"/>
                <w:sz w:val="20"/>
                <w:szCs w:val="20"/>
              </w:rPr>
            </w:pPr>
          </w:p>
          <w:p w14:paraId="64F77382" w14:textId="77777777" w:rsidR="008F3008" w:rsidRDefault="00737427">
            <w:pPr>
              <w:jc w:val="both"/>
              <w:rPr>
                <w:rFonts w:eastAsia="SimSun"/>
                <w:sz w:val="20"/>
                <w:szCs w:val="20"/>
              </w:rPr>
            </w:pPr>
            <w:r>
              <w:rPr>
                <w:rFonts w:eastAsia="SimSun"/>
                <w:sz w:val="20"/>
                <w:szCs w:val="20"/>
              </w:rPr>
              <w:t>Hence, we suggest to further discuss this issue. And maybe sub-divided the discussion to</w:t>
            </w:r>
          </w:p>
          <w:p w14:paraId="0417413C" w14:textId="77777777" w:rsidR="008F3008" w:rsidRDefault="00737427">
            <w:pPr>
              <w:jc w:val="both"/>
              <w:rPr>
                <w:rFonts w:eastAsia="SimSun"/>
                <w:sz w:val="20"/>
                <w:szCs w:val="20"/>
              </w:rPr>
            </w:pPr>
            <w:r>
              <w:rPr>
                <w:rFonts w:eastAsia="SimSun"/>
                <w:sz w:val="20"/>
                <w:szCs w:val="20"/>
              </w:rPr>
              <w:t xml:space="preserve">- sub-Issue 1: LP-WUS monitoring activation/deactivation in connected mode </w:t>
            </w:r>
          </w:p>
          <w:p w14:paraId="0B2E49B5" w14:textId="77777777" w:rsidR="008F3008" w:rsidRDefault="00737427">
            <w:pPr>
              <w:jc w:val="both"/>
              <w:rPr>
                <w:rFonts w:eastAsia="SimSun"/>
                <w:sz w:val="20"/>
                <w:szCs w:val="20"/>
              </w:rPr>
            </w:pPr>
            <w:r>
              <w:rPr>
                <w:rFonts w:eastAsia="SimSun"/>
                <w:sz w:val="20"/>
                <w:szCs w:val="20"/>
              </w:rPr>
              <w:t>- sub-Issue 2: LP-WUS monitoring activation/deactivation in Idle/inactive mode</w:t>
            </w:r>
          </w:p>
          <w:p w14:paraId="09CE4CFE" w14:textId="77777777" w:rsidR="008F3008" w:rsidRDefault="00737427">
            <w:pPr>
              <w:rPr>
                <w:rFonts w:eastAsiaTheme="minorEastAsia"/>
                <w:sz w:val="20"/>
                <w:szCs w:val="20"/>
                <w:lang w:val="en-GB"/>
              </w:rPr>
            </w:pPr>
            <w:r>
              <w:rPr>
                <w:rFonts w:eastAsia="SimSun"/>
                <w:sz w:val="20"/>
                <w:szCs w:val="20"/>
              </w:rPr>
              <w:t xml:space="preserve"> </w:t>
            </w:r>
          </w:p>
        </w:tc>
      </w:tr>
      <w:tr w:rsidR="008F3008" w14:paraId="6A684CC7" w14:textId="77777777">
        <w:tc>
          <w:tcPr>
            <w:tcW w:w="1144" w:type="dxa"/>
          </w:tcPr>
          <w:p w14:paraId="3DBE5699" w14:textId="77777777" w:rsidR="008F3008" w:rsidRDefault="00737427">
            <w:pPr>
              <w:rPr>
                <w:sz w:val="20"/>
                <w:szCs w:val="20"/>
                <w:lang w:val="en-GB"/>
              </w:rPr>
            </w:pPr>
            <w:r>
              <w:rPr>
                <w:rFonts w:eastAsia="SimSun"/>
                <w:sz w:val="20"/>
                <w:szCs w:val="20"/>
              </w:rPr>
              <w:t>Samsung</w:t>
            </w:r>
          </w:p>
        </w:tc>
        <w:tc>
          <w:tcPr>
            <w:tcW w:w="1119" w:type="dxa"/>
          </w:tcPr>
          <w:p w14:paraId="4A0D0E56" w14:textId="77777777" w:rsidR="008F3008" w:rsidRDefault="008F3008">
            <w:pPr>
              <w:rPr>
                <w:sz w:val="20"/>
                <w:szCs w:val="20"/>
                <w:lang w:val="en-GB"/>
              </w:rPr>
            </w:pPr>
          </w:p>
        </w:tc>
        <w:tc>
          <w:tcPr>
            <w:tcW w:w="7087" w:type="dxa"/>
          </w:tcPr>
          <w:p w14:paraId="71EBE284" w14:textId="77777777" w:rsidR="008F3008" w:rsidRDefault="00737427">
            <w:pPr>
              <w:jc w:val="both"/>
              <w:rPr>
                <w:rFonts w:eastAsia="SimSun"/>
                <w:sz w:val="20"/>
                <w:szCs w:val="20"/>
              </w:rPr>
            </w:pPr>
            <w:r>
              <w:rPr>
                <w:rFonts w:eastAsia="SimSun"/>
                <w:sz w:val="20"/>
                <w:szCs w:val="20"/>
              </w:rPr>
              <w:t xml:space="preserve">Ok with the proposal in general. </w:t>
            </w:r>
          </w:p>
          <w:p w14:paraId="015DC3AA" w14:textId="77777777" w:rsidR="008F3008" w:rsidRDefault="008F3008">
            <w:pPr>
              <w:jc w:val="both"/>
              <w:rPr>
                <w:rFonts w:eastAsia="SimSun"/>
                <w:sz w:val="20"/>
                <w:szCs w:val="20"/>
              </w:rPr>
            </w:pPr>
          </w:p>
          <w:p w14:paraId="0527FED8" w14:textId="77777777" w:rsidR="008F3008" w:rsidRDefault="00737427">
            <w:pPr>
              <w:rPr>
                <w:sz w:val="20"/>
                <w:szCs w:val="20"/>
                <w:lang w:val="en-GB"/>
              </w:rPr>
            </w:pPr>
            <w:r>
              <w:rPr>
                <w:rFonts w:eastAsia="SimSun"/>
                <w:sz w:val="20"/>
                <w:szCs w:val="20"/>
              </w:rPr>
              <w:t xml:space="preserve">We want to clarify the first bullet (first FFS). We don’t quite understand the wording “based on UE report”. In our understanding, there are two things worthy further discussion: 1) whether the UE report feedback as confirmation of whether the activation/deactivation signal is received, 2) whether the UE can request LP-WUS to be activated/deactivated. </w:t>
            </w:r>
          </w:p>
        </w:tc>
      </w:tr>
      <w:tr w:rsidR="008F3008" w14:paraId="3B0C727E" w14:textId="77777777">
        <w:tc>
          <w:tcPr>
            <w:tcW w:w="1144" w:type="dxa"/>
          </w:tcPr>
          <w:p w14:paraId="3E566F5A" w14:textId="77777777" w:rsidR="008F3008" w:rsidRDefault="00737427">
            <w:pPr>
              <w:rPr>
                <w:sz w:val="20"/>
                <w:szCs w:val="20"/>
                <w:lang w:val="en-GB"/>
              </w:rPr>
            </w:pPr>
            <w:r>
              <w:rPr>
                <w:rFonts w:eastAsia="SimSun"/>
                <w:sz w:val="20"/>
                <w:szCs w:val="20"/>
              </w:rPr>
              <w:t>MTK</w:t>
            </w:r>
          </w:p>
        </w:tc>
        <w:tc>
          <w:tcPr>
            <w:tcW w:w="1119" w:type="dxa"/>
          </w:tcPr>
          <w:p w14:paraId="14FAB05B" w14:textId="77777777" w:rsidR="008F3008" w:rsidRDefault="00737427">
            <w:pPr>
              <w:rPr>
                <w:sz w:val="20"/>
                <w:szCs w:val="20"/>
                <w:lang w:val="en-GB"/>
              </w:rPr>
            </w:pPr>
            <w:r>
              <w:rPr>
                <w:rFonts w:eastAsia="SimSun"/>
                <w:sz w:val="20"/>
                <w:szCs w:val="20"/>
              </w:rPr>
              <w:t>Yes but</w:t>
            </w:r>
          </w:p>
        </w:tc>
        <w:tc>
          <w:tcPr>
            <w:tcW w:w="7087" w:type="dxa"/>
          </w:tcPr>
          <w:p w14:paraId="704C52AC" w14:textId="77777777" w:rsidR="008F3008" w:rsidRDefault="00737427">
            <w:pPr>
              <w:rPr>
                <w:sz w:val="20"/>
                <w:szCs w:val="20"/>
                <w:lang w:val="en-GB"/>
              </w:rPr>
            </w:pPr>
            <w:r>
              <w:rPr>
                <w:rFonts w:eastAsia="SimSun"/>
                <w:sz w:val="20"/>
                <w:szCs w:val="20"/>
              </w:rPr>
              <w:t xml:space="preserve">We are supportive but RAN2 has the same discussion with more detailed procedures. If we agree anything here, then it will impact RAN2’s decision. </w:t>
            </w:r>
          </w:p>
        </w:tc>
      </w:tr>
      <w:tr w:rsidR="00B73D68" w14:paraId="629A34AE" w14:textId="77777777">
        <w:tc>
          <w:tcPr>
            <w:tcW w:w="1144" w:type="dxa"/>
          </w:tcPr>
          <w:p w14:paraId="679115BA" w14:textId="3DD5C3D5" w:rsidR="00B73D68" w:rsidRDefault="009E66FB" w:rsidP="00B73D68">
            <w:pPr>
              <w:rPr>
                <w:sz w:val="20"/>
                <w:szCs w:val="20"/>
                <w:lang w:val="en-GB"/>
              </w:rPr>
            </w:pPr>
            <w:r>
              <w:rPr>
                <w:rFonts w:eastAsiaTheme="minorEastAsia"/>
                <w:sz w:val="20"/>
                <w:szCs w:val="20"/>
                <w:lang w:val="en-GB"/>
              </w:rPr>
              <w:t>SONY</w:t>
            </w:r>
          </w:p>
        </w:tc>
        <w:tc>
          <w:tcPr>
            <w:tcW w:w="1119" w:type="dxa"/>
          </w:tcPr>
          <w:p w14:paraId="43FB6520" w14:textId="33BAA1C4" w:rsidR="00B73D68" w:rsidRDefault="00B73D68" w:rsidP="00B73D68">
            <w:pPr>
              <w:rPr>
                <w:sz w:val="20"/>
                <w:szCs w:val="20"/>
                <w:lang w:val="en-GB"/>
              </w:rPr>
            </w:pPr>
            <w:r>
              <w:rPr>
                <w:rFonts w:eastAsiaTheme="minorEastAsia"/>
                <w:sz w:val="20"/>
                <w:szCs w:val="20"/>
                <w:lang w:val="en-GB"/>
              </w:rPr>
              <w:t>Y</w:t>
            </w:r>
          </w:p>
        </w:tc>
        <w:tc>
          <w:tcPr>
            <w:tcW w:w="7087" w:type="dxa"/>
          </w:tcPr>
          <w:p w14:paraId="1E634D53" w14:textId="77777777" w:rsidR="00B73D68" w:rsidRDefault="00B73D68" w:rsidP="00B73D68">
            <w:pPr>
              <w:rPr>
                <w:sz w:val="20"/>
                <w:szCs w:val="20"/>
                <w:lang w:val="en-GB"/>
              </w:rPr>
            </w:pPr>
          </w:p>
        </w:tc>
      </w:tr>
      <w:tr w:rsidR="000A04D4" w14:paraId="74FC7FD0" w14:textId="77777777">
        <w:tc>
          <w:tcPr>
            <w:tcW w:w="1144" w:type="dxa"/>
          </w:tcPr>
          <w:p w14:paraId="771B4B66" w14:textId="70F09D3A" w:rsidR="000A04D4" w:rsidRDefault="000A04D4" w:rsidP="00B73D68">
            <w:pPr>
              <w:rPr>
                <w:rFonts w:eastAsiaTheme="minorEastAsia"/>
                <w:sz w:val="20"/>
                <w:szCs w:val="20"/>
                <w:lang w:val="en-GB"/>
              </w:rPr>
            </w:pPr>
            <w:r>
              <w:rPr>
                <w:rFonts w:eastAsiaTheme="minorEastAsia"/>
                <w:sz w:val="20"/>
                <w:szCs w:val="20"/>
                <w:lang w:val="en-GB"/>
              </w:rPr>
              <w:t>TCL</w:t>
            </w:r>
          </w:p>
        </w:tc>
        <w:tc>
          <w:tcPr>
            <w:tcW w:w="1119" w:type="dxa"/>
          </w:tcPr>
          <w:p w14:paraId="6D286EC7" w14:textId="77777777" w:rsidR="000A04D4" w:rsidRDefault="000A04D4" w:rsidP="00B73D68">
            <w:pPr>
              <w:rPr>
                <w:rFonts w:eastAsiaTheme="minorEastAsia"/>
                <w:sz w:val="20"/>
                <w:szCs w:val="20"/>
                <w:lang w:val="en-GB"/>
              </w:rPr>
            </w:pPr>
          </w:p>
        </w:tc>
        <w:tc>
          <w:tcPr>
            <w:tcW w:w="7087" w:type="dxa"/>
          </w:tcPr>
          <w:p w14:paraId="1308E100" w14:textId="7D040EDD" w:rsidR="000A04D4" w:rsidRDefault="000A04D4" w:rsidP="000A04D4">
            <w:pPr>
              <w:spacing w:line="288" w:lineRule="auto"/>
              <w:rPr>
                <w:sz w:val="20"/>
                <w:szCs w:val="20"/>
                <w:lang w:val="en-GB"/>
              </w:rPr>
            </w:pPr>
            <w:r>
              <w:rPr>
                <w:sz w:val="20"/>
                <w:szCs w:val="20"/>
                <w:lang w:val="en-GB"/>
              </w:rPr>
              <w:t xml:space="preserve">Regarding this proposal our view is not correctly </w:t>
            </w:r>
            <w:r w:rsidR="00AB30BF">
              <w:rPr>
                <w:sz w:val="20"/>
                <w:szCs w:val="20"/>
                <w:lang w:val="en-GB"/>
              </w:rPr>
              <w:t>observed</w:t>
            </w:r>
            <w:r>
              <w:rPr>
                <w:sz w:val="20"/>
                <w:szCs w:val="20"/>
                <w:lang w:val="en-GB"/>
              </w:rPr>
              <w:t xml:space="preserve">. As mentioned in our TDoc that </w:t>
            </w:r>
            <w:r w:rsidR="00AB30BF">
              <w:rPr>
                <w:sz w:val="20"/>
                <w:szCs w:val="20"/>
                <w:lang w:val="en-GB"/>
              </w:rPr>
              <w:t>the SIB or dedicated RRC</w:t>
            </w:r>
            <w:r w:rsidRPr="00AB30BF">
              <w:rPr>
                <w:sz w:val="20"/>
                <w:szCs w:val="20"/>
                <w:lang w:val="en-GB"/>
              </w:rPr>
              <w:t xml:space="preserve"> may be feasible for de-activating the LP-WUS monitoring but not feasible for activating the LP-WUS monitoring. This is because before LP-WUS monitoring is activated, the UE's MR is in ultra-deep sleep and cannot receive SIB or dedicated RRC signals. </w:t>
            </w:r>
            <w:r w:rsidR="00AB30BF">
              <w:rPr>
                <w:sz w:val="20"/>
                <w:szCs w:val="20"/>
                <w:lang w:val="en-GB"/>
              </w:rPr>
              <w:t>In addition</w:t>
            </w:r>
            <w:r w:rsidRPr="00AB30BF">
              <w:rPr>
                <w:sz w:val="20"/>
                <w:szCs w:val="20"/>
                <w:lang w:val="en-GB"/>
              </w:rPr>
              <w:t xml:space="preserve">, option 2 may not be feasible for the activation of LP-WUS monitoring, since the activation requires a trigger from gNB. For option 3, UE may not be able to activate the LP-WUS monitoring autonomously, since the UE do not know when the gNB will trigger the LP-WUR of UE to wake up the MR. </w:t>
            </w:r>
          </w:p>
          <w:p w14:paraId="3B3DF476" w14:textId="26FF8D6F" w:rsidR="00AB30BF" w:rsidRPr="00AB30BF" w:rsidRDefault="00AB30BF" w:rsidP="000A04D4">
            <w:pPr>
              <w:spacing w:line="288" w:lineRule="auto"/>
              <w:rPr>
                <w:sz w:val="20"/>
                <w:szCs w:val="20"/>
                <w:lang w:val="en-GB"/>
              </w:rPr>
            </w:pPr>
            <w:r>
              <w:rPr>
                <w:sz w:val="20"/>
                <w:szCs w:val="20"/>
                <w:lang w:val="en-GB"/>
              </w:rPr>
              <w:t xml:space="preserve">Since the activation and de-activation of LP-WUS are two independent procedures. Therefore the methods of activation and activation of LP-WUS can be discussed independently. </w:t>
            </w:r>
          </w:p>
          <w:p w14:paraId="432EC9B2" w14:textId="06A214E9" w:rsidR="000A04D4" w:rsidRPr="000A04D4" w:rsidRDefault="000A04D4" w:rsidP="00B73D68">
            <w:pPr>
              <w:rPr>
                <w:sz w:val="20"/>
                <w:szCs w:val="20"/>
              </w:rPr>
            </w:pPr>
          </w:p>
        </w:tc>
      </w:tr>
      <w:tr w:rsidR="007375FA" w14:paraId="053708FF" w14:textId="77777777">
        <w:tc>
          <w:tcPr>
            <w:tcW w:w="1144" w:type="dxa"/>
          </w:tcPr>
          <w:p w14:paraId="6D532433" w14:textId="64F3B3BC" w:rsidR="007375FA" w:rsidRDefault="007375FA" w:rsidP="007375FA">
            <w:pPr>
              <w:rPr>
                <w:rFonts w:eastAsiaTheme="minorEastAsia"/>
                <w:sz w:val="20"/>
                <w:szCs w:val="20"/>
                <w:lang w:val="en-GB"/>
              </w:rPr>
            </w:pPr>
            <w:r>
              <w:rPr>
                <w:rFonts w:eastAsiaTheme="minorEastAsia"/>
                <w:sz w:val="20"/>
                <w:szCs w:val="20"/>
                <w:lang w:val="en-GB"/>
              </w:rPr>
              <w:t>LGE</w:t>
            </w:r>
          </w:p>
        </w:tc>
        <w:tc>
          <w:tcPr>
            <w:tcW w:w="1119" w:type="dxa"/>
          </w:tcPr>
          <w:p w14:paraId="29A09BA9" w14:textId="77777777" w:rsidR="007375FA" w:rsidRDefault="007375FA" w:rsidP="007375FA">
            <w:pPr>
              <w:rPr>
                <w:rFonts w:eastAsiaTheme="minorEastAsia"/>
                <w:sz w:val="20"/>
                <w:szCs w:val="20"/>
                <w:lang w:val="en-GB"/>
              </w:rPr>
            </w:pPr>
          </w:p>
        </w:tc>
        <w:tc>
          <w:tcPr>
            <w:tcW w:w="7087" w:type="dxa"/>
          </w:tcPr>
          <w:p w14:paraId="74431D64" w14:textId="77777777" w:rsidR="007375FA" w:rsidRDefault="007375FA" w:rsidP="007375FA">
            <w:pPr>
              <w:rPr>
                <w:rFonts w:eastAsia="Malgun Gothic"/>
                <w:sz w:val="20"/>
                <w:szCs w:val="20"/>
                <w:lang w:val="en-GB" w:eastAsia="ko-KR"/>
              </w:rPr>
            </w:pPr>
            <w:r w:rsidRPr="001F5934">
              <w:rPr>
                <w:rFonts w:eastAsia="Malgun Gothic"/>
                <w:sz w:val="20"/>
                <w:szCs w:val="20"/>
                <w:lang w:val="en-GB" w:eastAsia="ko-KR"/>
              </w:rPr>
              <w:t>We are generally okay with the proposal</w:t>
            </w:r>
            <w:r>
              <w:rPr>
                <w:rFonts w:eastAsia="Malgun Gothic"/>
                <w:sz w:val="20"/>
                <w:szCs w:val="20"/>
                <w:lang w:val="en-GB" w:eastAsia="ko-KR"/>
              </w:rPr>
              <w:t xml:space="preserve"> and </w:t>
            </w:r>
            <w:r w:rsidRPr="001F5934">
              <w:rPr>
                <w:rFonts w:eastAsia="Malgun Gothic"/>
                <w:sz w:val="20"/>
                <w:szCs w:val="20"/>
                <w:lang w:val="en-GB" w:eastAsia="ko-KR"/>
              </w:rPr>
              <w:t>suggest minor update.</w:t>
            </w:r>
          </w:p>
          <w:p w14:paraId="118061DD" w14:textId="4DCB8D53" w:rsidR="007375FA" w:rsidRDefault="007375FA" w:rsidP="007375FA">
            <w:pPr>
              <w:spacing w:line="288" w:lineRule="auto"/>
              <w:rPr>
                <w:sz w:val="20"/>
                <w:szCs w:val="20"/>
                <w:lang w:val="en-GB"/>
              </w:rPr>
            </w:pPr>
            <w:r>
              <w:rPr>
                <w:i/>
                <w:iCs/>
              </w:rPr>
              <w:t xml:space="preserve">At least Option 1: LP-WUS is activated/deactivated by gNB is recommended to be supported, </w:t>
            </w:r>
            <w:r>
              <w:rPr>
                <w:i/>
                <w:iCs/>
                <w:strike/>
                <w:color w:val="FF0000"/>
              </w:rPr>
              <w:t>e.g. SIB or Dedicated RRC</w:t>
            </w:r>
          </w:p>
        </w:tc>
      </w:tr>
      <w:tr w:rsidR="00013F59" w14:paraId="4AFDF05A" w14:textId="77777777">
        <w:tc>
          <w:tcPr>
            <w:tcW w:w="1144" w:type="dxa"/>
          </w:tcPr>
          <w:p w14:paraId="50F2085E" w14:textId="5B5E22E4" w:rsidR="00013F59" w:rsidRDefault="00013F59" w:rsidP="00013F59">
            <w:pPr>
              <w:rPr>
                <w:rFonts w:eastAsiaTheme="minorEastAsia"/>
                <w:sz w:val="20"/>
                <w:szCs w:val="20"/>
                <w:lang w:val="en-GB"/>
              </w:rPr>
            </w:pPr>
            <w:r>
              <w:rPr>
                <w:sz w:val="20"/>
                <w:szCs w:val="20"/>
                <w:lang w:val="en-GB"/>
              </w:rPr>
              <w:t>NEC</w:t>
            </w:r>
          </w:p>
        </w:tc>
        <w:tc>
          <w:tcPr>
            <w:tcW w:w="1119" w:type="dxa"/>
          </w:tcPr>
          <w:p w14:paraId="7037CF4B" w14:textId="456D724C" w:rsidR="00013F59" w:rsidRDefault="00013F59" w:rsidP="00013F59">
            <w:pPr>
              <w:rPr>
                <w:rFonts w:eastAsiaTheme="minorEastAsia"/>
                <w:sz w:val="20"/>
                <w:szCs w:val="20"/>
                <w:lang w:val="en-GB"/>
              </w:rPr>
            </w:pPr>
            <w:r>
              <w:rPr>
                <w:sz w:val="20"/>
                <w:szCs w:val="20"/>
                <w:lang w:val="en-GB"/>
              </w:rPr>
              <w:t>Y</w:t>
            </w:r>
          </w:p>
        </w:tc>
        <w:tc>
          <w:tcPr>
            <w:tcW w:w="7087" w:type="dxa"/>
          </w:tcPr>
          <w:p w14:paraId="28186596" w14:textId="12C6B5EA" w:rsidR="00013F59" w:rsidRPr="001F5934" w:rsidRDefault="00013F59" w:rsidP="00013F59">
            <w:pPr>
              <w:rPr>
                <w:rFonts w:eastAsia="Malgun Gothic"/>
                <w:sz w:val="20"/>
                <w:szCs w:val="20"/>
                <w:lang w:val="en-GB" w:eastAsia="ko-KR"/>
              </w:rPr>
            </w:pPr>
            <w:r>
              <w:rPr>
                <w:sz w:val="20"/>
                <w:szCs w:val="20"/>
                <w:lang w:val="en-GB"/>
              </w:rPr>
              <w:t>We are OK with the proposal.</w:t>
            </w:r>
          </w:p>
        </w:tc>
      </w:tr>
      <w:tr w:rsidR="00A42384" w14:paraId="5170D802" w14:textId="77777777">
        <w:tc>
          <w:tcPr>
            <w:tcW w:w="1144" w:type="dxa"/>
          </w:tcPr>
          <w:p w14:paraId="73194622" w14:textId="17090A86" w:rsidR="00A42384" w:rsidRDefault="00A42384" w:rsidP="00A42384">
            <w:pPr>
              <w:rPr>
                <w:sz w:val="20"/>
                <w:szCs w:val="20"/>
                <w:lang w:val="en-GB"/>
              </w:rPr>
            </w:pPr>
            <w:r>
              <w:rPr>
                <w:rFonts w:eastAsia="Yu Mincho" w:hint="eastAsia"/>
                <w:sz w:val="20"/>
                <w:szCs w:val="20"/>
                <w:lang w:val="en-GB" w:eastAsia="ja-JP"/>
              </w:rPr>
              <w:t>D</w:t>
            </w:r>
            <w:r>
              <w:rPr>
                <w:rFonts w:eastAsia="Yu Mincho"/>
                <w:sz w:val="20"/>
                <w:szCs w:val="20"/>
                <w:lang w:val="en-GB" w:eastAsia="ja-JP"/>
              </w:rPr>
              <w:t>OCOMO</w:t>
            </w:r>
          </w:p>
        </w:tc>
        <w:tc>
          <w:tcPr>
            <w:tcW w:w="1119" w:type="dxa"/>
          </w:tcPr>
          <w:p w14:paraId="2BA47386" w14:textId="77777777" w:rsidR="00A42384" w:rsidRDefault="00A42384" w:rsidP="00A42384">
            <w:pPr>
              <w:rPr>
                <w:sz w:val="20"/>
                <w:szCs w:val="20"/>
                <w:lang w:val="en-GB"/>
              </w:rPr>
            </w:pPr>
          </w:p>
        </w:tc>
        <w:tc>
          <w:tcPr>
            <w:tcW w:w="7087" w:type="dxa"/>
          </w:tcPr>
          <w:p w14:paraId="5EF0A82E" w14:textId="50E58069" w:rsidR="00A42384" w:rsidRDefault="00A42384" w:rsidP="00A42384">
            <w:pPr>
              <w:rPr>
                <w:sz w:val="20"/>
                <w:szCs w:val="20"/>
                <w:lang w:val="en-GB"/>
              </w:rPr>
            </w:pPr>
            <w:r>
              <w:rPr>
                <w:rFonts w:eastAsia="Yu Mincho"/>
                <w:sz w:val="20"/>
                <w:szCs w:val="20"/>
                <w:lang w:val="en-GB" w:eastAsia="ja-JP"/>
              </w:rPr>
              <w:t>Generally OK, but prefer to LGE’s suggestion.</w:t>
            </w:r>
          </w:p>
        </w:tc>
      </w:tr>
      <w:tr w:rsidR="005D5073" w14:paraId="7B96C209" w14:textId="77777777">
        <w:tc>
          <w:tcPr>
            <w:tcW w:w="1144" w:type="dxa"/>
          </w:tcPr>
          <w:p w14:paraId="626059EF" w14:textId="51F1DF00" w:rsidR="005D5073" w:rsidRDefault="005D5073" w:rsidP="005D5073">
            <w:pPr>
              <w:rPr>
                <w:rFonts w:eastAsia="Yu Mincho"/>
                <w:sz w:val="20"/>
                <w:szCs w:val="20"/>
                <w:lang w:val="en-GB" w:eastAsia="ja-JP"/>
              </w:rPr>
            </w:pPr>
            <w:r>
              <w:rPr>
                <w:rFonts w:eastAsiaTheme="minorEastAsia" w:hint="eastAsia"/>
                <w:sz w:val="20"/>
                <w:szCs w:val="20"/>
                <w:lang w:val="en-GB"/>
              </w:rPr>
              <w:lastRenderedPageBreak/>
              <w:t>Q</w:t>
            </w:r>
            <w:r>
              <w:rPr>
                <w:rFonts w:eastAsiaTheme="minorEastAsia"/>
                <w:sz w:val="20"/>
                <w:szCs w:val="20"/>
                <w:lang w:val="en-GB"/>
              </w:rPr>
              <w:t>C</w:t>
            </w:r>
          </w:p>
        </w:tc>
        <w:tc>
          <w:tcPr>
            <w:tcW w:w="1119" w:type="dxa"/>
          </w:tcPr>
          <w:p w14:paraId="25670090" w14:textId="77777777" w:rsidR="005D5073" w:rsidRDefault="005D5073" w:rsidP="005D5073">
            <w:pPr>
              <w:rPr>
                <w:sz w:val="20"/>
                <w:szCs w:val="20"/>
                <w:lang w:val="en-GB"/>
              </w:rPr>
            </w:pPr>
          </w:p>
        </w:tc>
        <w:tc>
          <w:tcPr>
            <w:tcW w:w="7087" w:type="dxa"/>
          </w:tcPr>
          <w:p w14:paraId="7B8D6CE0" w14:textId="4704DE30" w:rsidR="005D5073" w:rsidRDefault="005D5073" w:rsidP="005D5073">
            <w:pPr>
              <w:rPr>
                <w:rFonts w:eastAsia="Yu Mincho"/>
                <w:sz w:val="20"/>
                <w:szCs w:val="20"/>
                <w:lang w:val="en-GB" w:eastAsia="ja-JP"/>
              </w:rPr>
            </w:pPr>
            <w:r>
              <w:rPr>
                <w:rFonts w:eastAsiaTheme="minorEastAsia" w:hint="eastAsia"/>
                <w:sz w:val="20"/>
                <w:szCs w:val="20"/>
                <w:lang w:val="en-GB"/>
              </w:rPr>
              <w:t>W</w:t>
            </w:r>
            <w:r>
              <w:rPr>
                <w:rFonts w:eastAsiaTheme="minorEastAsia"/>
                <w:sz w:val="20"/>
                <w:szCs w:val="20"/>
                <w:lang w:val="en-GB"/>
              </w:rPr>
              <w:t xml:space="preserve">e think the activation and deactivation of LP-WUS monitoring can be different. For example, the activation can be cell specific based on SIB, and the deactivation can be UE based following criteria. We suggest to discuss separately the activation and deactivation of LP-WUS monitoring. </w:t>
            </w:r>
          </w:p>
        </w:tc>
      </w:tr>
      <w:tr w:rsidR="009277B0" w14:paraId="5C6085B8" w14:textId="77777777">
        <w:tc>
          <w:tcPr>
            <w:tcW w:w="1144" w:type="dxa"/>
          </w:tcPr>
          <w:p w14:paraId="00E88507" w14:textId="2C62537C" w:rsidR="009277B0" w:rsidRDefault="009277B0" w:rsidP="009277B0">
            <w:pPr>
              <w:rPr>
                <w:rFonts w:eastAsiaTheme="minorEastAsia"/>
                <w:sz w:val="20"/>
                <w:szCs w:val="20"/>
                <w:lang w:val="en-GB"/>
              </w:rPr>
            </w:pPr>
            <w:r>
              <w:rPr>
                <w:sz w:val="20"/>
                <w:szCs w:val="20"/>
                <w:lang w:val="en-GB"/>
              </w:rPr>
              <w:t>FL2</w:t>
            </w:r>
          </w:p>
        </w:tc>
        <w:tc>
          <w:tcPr>
            <w:tcW w:w="1119" w:type="dxa"/>
          </w:tcPr>
          <w:p w14:paraId="73441C68" w14:textId="77777777" w:rsidR="009277B0" w:rsidRDefault="009277B0" w:rsidP="009277B0">
            <w:pPr>
              <w:rPr>
                <w:sz w:val="20"/>
                <w:szCs w:val="20"/>
                <w:lang w:val="en-GB"/>
              </w:rPr>
            </w:pPr>
          </w:p>
        </w:tc>
        <w:tc>
          <w:tcPr>
            <w:tcW w:w="7087" w:type="dxa"/>
          </w:tcPr>
          <w:p w14:paraId="1702AAD6" w14:textId="532973B8" w:rsidR="009277B0" w:rsidRDefault="009277B0" w:rsidP="009277B0">
            <w:pPr>
              <w:rPr>
                <w:rFonts w:eastAsiaTheme="minorEastAsia"/>
                <w:sz w:val="20"/>
                <w:szCs w:val="20"/>
                <w:lang w:val="en-GB"/>
              </w:rPr>
            </w:pPr>
            <w:r>
              <w:rPr>
                <w:sz w:val="20"/>
                <w:szCs w:val="20"/>
                <w:lang w:val="en-GB"/>
              </w:rPr>
              <w:t>Continue collecting input</w:t>
            </w:r>
          </w:p>
        </w:tc>
      </w:tr>
    </w:tbl>
    <w:p w14:paraId="50E3D4A5" w14:textId="77777777" w:rsidR="008F3008" w:rsidRDefault="008F3008">
      <w:pPr>
        <w:rPr>
          <w:i/>
          <w:iCs/>
          <w:sz w:val="22"/>
          <w:szCs w:val="22"/>
        </w:rPr>
      </w:pPr>
    </w:p>
    <w:p w14:paraId="4F61AB30" w14:textId="77777777" w:rsidR="008F3008" w:rsidRDefault="00737427">
      <w:pPr>
        <w:pStyle w:val="Heading2"/>
        <w:rPr>
          <w:lang w:val="en-GB"/>
        </w:rPr>
      </w:pPr>
      <w:r>
        <w:rPr>
          <w:lang w:val="en-GB"/>
        </w:rPr>
        <w:t xml:space="preserve"> Connected mode LP-WUS</w:t>
      </w:r>
    </w:p>
    <w:p w14:paraId="70F123D4" w14:textId="77777777" w:rsidR="008F3008" w:rsidRDefault="00737427">
      <w:r>
        <w:t xml:space="preserve">Unified LP-WUS design between IDLE and Connected Mode [2]. Different design for IDLE and Connected, because of different use-case [21]. </w:t>
      </w:r>
    </w:p>
    <w:p w14:paraId="6DF88296" w14:textId="77777777" w:rsidR="008F3008" w:rsidRDefault="008F3008"/>
    <w:p w14:paraId="71B69705" w14:textId="77777777" w:rsidR="008F3008" w:rsidRDefault="00737427">
      <w:pPr>
        <w:rPr>
          <w:b/>
          <w:bCs/>
        </w:rPr>
      </w:pPr>
      <w:r>
        <w:rPr>
          <w:b/>
          <w:bCs/>
        </w:rPr>
        <w:t>BW</w:t>
      </w:r>
    </w:p>
    <w:p w14:paraId="04CC95A1" w14:textId="77777777" w:rsidR="008F3008" w:rsidRDefault="008F3008"/>
    <w:p w14:paraId="3794E9E0" w14:textId="77777777" w:rsidR="008F3008" w:rsidRDefault="00737427">
      <w:r>
        <w:t>BW is the same as BW in IDLE due to reduction in LP-WUS implementation complexity [5][28]</w:t>
      </w:r>
    </w:p>
    <w:p w14:paraId="66DD0C8A" w14:textId="77777777" w:rsidR="008F3008" w:rsidRDefault="00737427">
      <w:r>
        <w:rPr>
          <w:rFonts w:eastAsia="SimSun"/>
          <w:bCs/>
        </w:rPr>
        <w:t xml:space="preserve">Same or different BW between RRC_CONNECTED and RRC_IDLE/INACTIVE mode should be supported [8]. </w:t>
      </w:r>
      <w:r>
        <w:t xml:space="preserve">Difference since UE-specific coverage in Connected mode, contrary UE-group coverage in IDLE. </w:t>
      </w:r>
    </w:p>
    <w:p w14:paraId="493705FD" w14:textId="77777777" w:rsidR="008F3008" w:rsidRDefault="008F3008"/>
    <w:p w14:paraId="5EED9E6A" w14:textId="77777777" w:rsidR="008F3008" w:rsidRDefault="00737427">
      <w:pPr>
        <w:rPr>
          <w:b/>
        </w:rPr>
      </w:pPr>
      <w:r>
        <w:rPr>
          <w:b/>
        </w:rPr>
        <w:t>RLM/BFD/CSI</w:t>
      </w:r>
    </w:p>
    <w:p w14:paraId="5CE32ABD" w14:textId="77777777" w:rsidR="008F3008" w:rsidRDefault="008F3008"/>
    <w:p w14:paraId="11EB7386" w14:textId="77777777" w:rsidR="008F3008" w:rsidRDefault="00737427">
      <w:pPr>
        <w:rPr>
          <w:lang w:val="en-GB"/>
        </w:rPr>
      </w:pPr>
      <w:r>
        <w:rPr>
          <w:bCs/>
        </w:rPr>
        <w:t>For LP-WUS monitoring in RRC connected mode, RLM/BFD/CSI measurements are performed by UE Main Radio (MR) and the legacy procedures is reused</w:t>
      </w:r>
      <w:r>
        <w:rPr>
          <w:b/>
        </w:rPr>
        <w:t xml:space="preserve"> </w:t>
      </w:r>
      <w:r>
        <w:rPr>
          <w:bCs/>
        </w:rPr>
        <w:t xml:space="preserve">[5][13]. Reason is that it may not be feasible due to narrow-band nature of LP-WUS. Once LP-WUS is detected by LP-WUR, UE resumes PDCCH monitoring from micro/light/deep sleep of MR. During LP-WUS monitoring, UE MR is not expected to enter the ultra-deep sleep to avoid long wake up delay [5]. And finally [12] states: </w:t>
      </w:r>
      <w:r>
        <w:rPr>
          <w:lang w:val="en-GB"/>
        </w:rPr>
        <w:t>If CONNECTED mode operation with LP-WUS is considered, the link quality measurements and reporting need to be accounted for in evaluations. [12]</w:t>
      </w:r>
    </w:p>
    <w:p w14:paraId="10BB8D83" w14:textId="77777777" w:rsidR="008F3008" w:rsidRDefault="008F3008"/>
    <w:p w14:paraId="0630860D" w14:textId="77777777" w:rsidR="008F3008" w:rsidRDefault="008F3008"/>
    <w:p w14:paraId="0E9361B0" w14:textId="77777777" w:rsidR="008F3008" w:rsidRDefault="00737427">
      <w:pPr>
        <w:rPr>
          <w:b/>
          <w:bCs/>
        </w:rPr>
      </w:pPr>
      <w:r>
        <w:rPr>
          <w:b/>
          <w:bCs/>
        </w:rPr>
        <w:t>Functionality</w:t>
      </w:r>
    </w:p>
    <w:p w14:paraId="471762EC" w14:textId="77777777" w:rsidR="008F3008" w:rsidRDefault="008F3008"/>
    <w:p w14:paraId="673AC43C" w14:textId="77777777" w:rsidR="008F3008" w:rsidRDefault="00737427">
      <w:pPr>
        <w:rPr>
          <w:bCs/>
        </w:rPr>
      </w:pPr>
      <w:r>
        <w:t>Some companies think functionality is to replace DCP / or PDCCH skipping, i.e. to control monitoring [18][21].</w:t>
      </w:r>
      <w:bookmarkStart w:id="4" w:name="PP16"/>
      <w:r>
        <w:t xml:space="preserve"> </w:t>
      </w:r>
      <w:r>
        <w:rPr>
          <w:bCs/>
        </w:rPr>
        <w:t xml:space="preserve">Other companies think LP-WUS is envisioned to be interacting with existing PDCCH monitoring procedure [22], such as R16 DCP, R17 PDCCH skipping and R17 SSSG switching, C-DRX. </w:t>
      </w:r>
      <w:bookmarkStart w:id="5" w:name="PP17"/>
      <w:bookmarkEnd w:id="4"/>
      <w:r>
        <w:rPr>
          <w:bCs/>
        </w:rPr>
        <w:t xml:space="preserve"> LP-WUS may contain information related to power saving mechanism, e.g. start of C-DRX [13]</w:t>
      </w:r>
    </w:p>
    <w:p w14:paraId="54871D18" w14:textId="77777777" w:rsidR="008F3008" w:rsidRDefault="008F3008">
      <w:pPr>
        <w:adjustRightInd w:val="0"/>
        <w:snapToGrid w:val="0"/>
        <w:spacing w:afterLines="50" w:after="120"/>
        <w:rPr>
          <w:bCs/>
        </w:rPr>
      </w:pPr>
    </w:p>
    <w:bookmarkEnd w:id="5"/>
    <w:p w14:paraId="5E73FFC1" w14:textId="77777777" w:rsidR="008F3008" w:rsidRDefault="00737427">
      <w:r>
        <w:t>Given above:</w:t>
      </w:r>
    </w:p>
    <w:p w14:paraId="23276762" w14:textId="77777777" w:rsidR="008F3008" w:rsidRDefault="00737427">
      <w:pPr>
        <w:rPr>
          <w:i/>
          <w:iCs/>
        </w:rPr>
      </w:pPr>
      <w:r>
        <w:rPr>
          <w:b/>
          <w:bCs/>
          <w:i/>
          <w:iCs/>
          <w:highlight w:val="cyan"/>
        </w:rPr>
        <w:t>FL1-Higher-Proposal-19:</w:t>
      </w:r>
      <w:r>
        <w:rPr>
          <w:i/>
          <w:iCs/>
        </w:rPr>
        <w:t xml:space="preserve"> For RRC connected mode LP-WUS,</w:t>
      </w:r>
    </w:p>
    <w:p w14:paraId="39B5CD07" w14:textId="77777777" w:rsidR="008F3008" w:rsidRDefault="00737427">
      <w:pPr>
        <w:pStyle w:val="ListParagraph"/>
        <w:numPr>
          <w:ilvl w:val="0"/>
          <w:numId w:val="81"/>
        </w:numPr>
        <w:ind w:leftChars="0"/>
        <w:rPr>
          <w:rFonts w:ascii="Times New Roman" w:hAnsi="Times New Roman"/>
          <w:i/>
          <w:iCs/>
          <w:sz w:val="24"/>
        </w:rPr>
      </w:pPr>
      <w:r>
        <w:rPr>
          <w:rFonts w:ascii="Times New Roman" w:hAnsi="Times New Roman"/>
          <w:i/>
          <w:iCs/>
          <w:sz w:val="24"/>
        </w:rPr>
        <w:t>LP-WUS BW can be configured to be different from BW configured in IDLE/Inactive mode, set of configurable BWs size is the same for IDLE/Inactive and RRC connected modes.</w:t>
      </w:r>
    </w:p>
    <w:p w14:paraId="0E8768C0" w14:textId="77777777" w:rsidR="008F3008" w:rsidRDefault="00737427">
      <w:pPr>
        <w:pStyle w:val="ListParagraph"/>
        <w:numPr>
          <w:ilvl w:val="0"/>
          <w:numId w:val="81"/>
        </w:numPr>
        <w:ind w:leftChars="0"/>
        <w:rPr>
          <w:rFonts w:ascii="Times New Roman" w:hAnsi="Times New Roman"/>
          <w:i/>
          <w:iCs/>
          <w:sz w:val="24"/>
        </w:rPr>
      </w:pPr>
      <w:r>
        <w:rPr>
          <w:rFonts w:ascii="Times New Roman" w:hAnsi="Times New Roman"/>
          <w:bCs/>
          <w:i/>
          <w:iCs/>
          <w:sz w:val="24"/>
        </w:rPr>
        <w:t>RLM/BFD/CSI measurements are performed by UE Main Radio (MR) as consequence ultra-deeps sleep state is not allowed for MR.</w:t>
      </w:r>
    </w:p>
    <w:p w14:paraId="7BCA541B" w14:textId="77777777" w:rsidR="008F3008" w:rsidRDefault="00737427">
      <w:pPr>
        <w:pStyle w:val="ListParagraph"/>
        <w:numPr>
          <w:ilvl w:val="0"/>
          <w:numId w:val="81"/>
        </w:numPr>
        <w:ind w:leftChars="0"/>
        <w:rPr>
          <w:rFonts w:ascii="Times New Roman" w:hAnsi="Times New Roman"/>
          <w:i/>
          <w:iCs/>
          <w:sz w:val="24"/>
        </w:rPr>
      </w:pPr>
      <w:r>
        <w:rPr>
          <w:rFonts w:ascii="Times New Roman" w:hAnsi="Times New Roman"/>
          <w:bCs/>
          <w:i/>
          <w:iCs/>
          <w:sz w:val="24"/>
        </w:rPr>
        <w:lastRenderedPageBreak/>
        <w:t xml:space="preserve">Further study functionality of LP-WUS, e.g. whether LP-WUS is to replace existing PDCCH monitoring power saving features or LP-WUS is to enhance those features further in terms of latency and power saving. </w:t>
      </w:r>
    </w:p>
    <w:p w14:paraId="1C097F28" w14:textId="77777777" w:rsidR="008F3008" w:rsidRDefault="00737427">
      <w:pPr>
        <w:rPr>
          <w:szCs w:val="20"/>
        </w:rPr>
      </w:pPr>
      <w:r>
        <w:rPr>
          <w:szCs w:val="20"/>
        </w:rPr>
        <w:t xml:space="preserve"> </w:t>
      </w:r>
    </w:p>
    <w:p w14:paraId="335FD203" w14:textId="77777777" w:rsidR="008F3008" w:rsidRDefault="008F3008">
      <w:pPr>
        <w:pStyle w:val="ListParagraph"/>
        <w:ind w:leftChars="0" w:left="720" w:firstLine="0"/>
        <w:rPr>
          <w:i/>
          <w:iCs/>
          <w:szCs w:val="20"/>
        </w:rPr>
      </w:pPr>
    </w:p>
    <w:tbl>
      <w:tblPr>
        <w:tblStyle w:val="TableGrid"/>
        <w:tblW w:w="0" w:type="auto"/>
        <w:tblLook w:val="04A0" w:firstRow="1" w:lastRow="0" w:firstColumn="1" w:lastColumn="0" w:noHBand="0" w:noVBand="1"/>
      </w:tblPr>
      <w:tblGrid>
        <w:gridCol w:w="1144"/>
        <w:gridCol w:w="1119"/>
        <w:gridCol w:w="7087"/>
      </w:tblGrid>
      <w:tr w:rsidR="008F3008" w14:paraId="68663C70" w14:textId="77777777">
        <w:tc>
          <w:tcPr>
            <w:tcW w:w="1144" w:type="dxa"/>
            <w:shd w:val="clear" w:color="auto" w:fill="9CC2E5" w:themeFill="accent5" w:themeFillTint="99"/>
          </w:tcPr>
          <w:p w14:paraId="7E088491" w14:textId="77777777" w:rsidR="008F3008" w:rsidRDefault="00737427">
            <w:pPr>
              <w:rPr>
                <w:b/>
                <w:bCs/>
                <w:sz w:val="20"/>
                <w:szCs w:val="20"/>
                <w:lang w:val="en-GB"/>
              </w:rPr>
            </w:pPr>
            <w:r>
              <w:rPr>
                <w:b/>
                <w:bCs/>
                <w:sz w:val="20"/>
                <w:szCs w:val="20"/>
                <w:lang w:val="en-GB"/>
              </w:rPr>
              <w:t>Company</w:t>
            </w:r>
          </w:p>
        </w:tc>
        <w:tc>
          <w:tcPr>
            <w:tcW w:w="1119" w:type="dxa"/>
            <w:shd w:val="clear" w:color="auto" w:fill="9CC2E5" w:themeFill="accent5" w:themeFillTint="99"/>
          </w:tcPr>
          <w:p w14:paraId="27D2B9D2" w14:textId="77777777" w:rsidR="008F3008" w:rsidRDefault="00737427">
            <w:pPr>
              <w:rPr>
                <w:b/>
                <w:bCs/>
                <w:sz w:val="20"/>
                <w:szCs w:val="20"/>
                <w:lang w:val="en-GB"/>
              </w:rPr>
            </w:pPr>
            <w:r>
              <w:rPr>
                <w:b/>
                <w:bCs/>
                <w:sz w:val="20"/>
                <w:szCs w:val="20"/>
                <w:lang w:val="en-GB"/>
              </w:rPr>
              <w:t>Agree Y/N</w:t>
            </w:r>
          </w:p>
        </w:tc>
        <w:tc>
          <w:tcPr>
            <w:tcW w:w="7087" w:type="dxa"/>
            <w:shd w:val="clear" w:color="auto" w:fill="9CC2E5" w:themeFill="accent5" w:themeFillTint="99"/>
          </w:tcPr>
          <w:p w14:paraId="5A2F6C9A" w14:textId="77777777" w:rsidR="008F3008" w:rsidRDefault="00737427">
            <w:pPr>
              <w:rPr>
                <w:b/>
                <w:bCs/>
                <w:sz w:val="20"/>
                <w:szCs w:val="20"/>
                <w:lang w:val="en-GB"/>
              </w:rPr>
            </w:pPr>
            <w:r>
              <w:rPr>
                <w:b/>
                <w:bCs/>
                <w:sz w:val="20"/>
                <w:szCs w:val="20"/>
                <w:lang w:val="en-GB"/>
              </w:rPr>
              <w:t>Comments</w:t>
            </w:r>
          </w:p>
        </w:tc>
      </w:tr>
      <w:tr w:rsidR="008F3008" w14:paraId="5E9DC5AD" w14:textId="77777777">
        <w:tc>
          <w:tcPr>
            <w:tcW w:w="1144" w:type="dxa"/>
          </w:tcPr>
          <w:p w14:paraId="3529957D" w14:textId="77777777" w:rsidR="008F3008" w:rsidRDefault="00737427">
            <w:pPr>
              <w:rPr>
                <w:rFonts w:eastAsia="SimSun"/>
                <w:sz w:val="20"/>
                <w:szCs w:val="20"/>
              </w:rPr>
            </w:pPr>
            <w:r>
              <w:rPr>
                <w:rFonts w:eastAsia="SimSun"/>
                <w:sz w:val="20"/>
                <w:szCs w:val="20"/>
              </w:rPr>
              <w:t>Futurewei</w:t>
            </w:r>
          </w:p>
        </w:tc>
        <w:tc>
          <w:tcPr>
            <w:tcW w:w="1119" w:type="dxa"/>
          </w:tcPr>
          <w:p w14:paraId="1758BF78" w14:textId="77777777" w:rsidR="008F3008" w:rsidRDefault="00737427">
            <w:pPr>
              <w:jc w:val="both"/>
              <w:rPr>
                <w:rFonts w:eastAsia="SimSun"/>
                <w:sz w:val="20"/>
                <w:szCs w:val="20"/>
              </w:rPr>
            </w:pPr>
            <w:r>
              <w:rPr>
                <w:rFonts w:eastAsia="SimSun"/>
                <w:sz w:val="20"/>
                <w:szCs w:val="20"/>
              </w:rPr>
              <w:t>Y</w:t>
            </w:r>
          </w:p>
        </w:tc>
        <w:tc>
          <w:tcPr>
            <w:tcW w:w="7087" w:type="dxa"/>
          </w:tcPr>
          <w:p w14:paraId="42B61704" w14:textId="77777777" w:rsidR="008F3008" w:rsidRDefault="00737427">
            <w:pPr>
              <w:jc w:val="both"/>
              <w:rPr>
                <w:rFonts w:eastAsia="SimSun"/>
                <w:sz w:val="20"/>
                <w:szCs w:val="20"/>
              </w:rPr>
            </w:pPr>
            <w:r>
              <w:rPr>
                <w:rFonts w:eastAsia="SimSun"/>
                <w:sz w:val="20"/>
                <w:szCs w:val="20"/>
              </w:rPr>
              <w:t>We are in general OK with proposal.</w:t>
            </w:r>
          </w:p>
        </w:tc>
      </w:tr>
      <w:tr w:rsidR="008F3008" w14:paraId="59C92791" w14:textId="77777777">
        <w:tc>
          <w:tcPr>
            <w:tcW w:w="1144" w:type="dxa"/>
          </w:tcPr>
          <w:p w14:paraId="65B553CA" w14:textId="77777777" w:rsidR="008F3008" w:rsidRDefault="00737427">
            <w:pPr>
              <w:rPr>
                <w:rFonts w:eastAsiaTheme="minorEastAsia"/>
                <w:sz w:val="20"/>
                <w:szCs w:val="20"/>
                <w:lang w:val="en-GB"/>
              </w:rPr>
            </w:pPr>
            <w:r>
              <w:rPr>
                <w:rFonts w:eastAsia="SimSun" w:hint="eastAsia"/>
                <w:sz w:val="20"/>
                <w:szCs w:val="20"/>
              </w:rPr>
              <w:t>Xiaomi</w:t>
            </w:r>
          </w:p>
        </w:tc>
        <w:tc>
          <w:tcPr>
            <w:tcW w:w="1119" w:type="dxa"/>
          </w:tcPr>
          <w:p w14:paraId="785C5355" w14:textId="77777777" w:rsidR="008F3008" w:rsidRDefault="00737427">
            <w:pPr>
              <w:rPr>
                <w:rFonts w:eastAsiaTheme="minorEastAsia"/>
                <w:sz w:val="20"/>
                <w:szCs w:val="20"/>
                <w:lang w:val="en-GB"/>
              </w:rPr>
            </w:pPr>
            <w:r>
              <w:rPr>
                <w:rFonts w:eastAsia="SimSun"/>
                <w:sz w:val="20"/>
                <w:szCs w:val="20"/>
              </w:rPr>
              <w:t>Y</w:t>
            </w:r>
          </w:p>
        </w:tc>
        <w:tc>
          <w:tcPr>
            <w:tcW w:w="7087" w:type="dxa"/>
          </w:tcPr>
          <w:p w14:paraId="08F5D3C0" w14:textId="77777777" w:rsidR="008F3008" w:rsidRDefault="008F3008">
            <w:pPr>
              <w:rPr>
                <w:rFonts w:eastAsiaTheme="minorEastAsia"/>
                <w:sz w:val="20"/>
                <w:szCs w:val="20"/>
                <w:lang w:val="en-GB"/>
              </w:rPr>
            </w:pPr>
          </w:p>
        </w:tc>
      </w:tr>
      <w:tr w:rsidR="008F3008" w14:paraId="5AF1D51F" w14:textId="77777777">
        <w:tc>
          <w:tcPr>
            <w:tcW w:w="1144" w:type="dxa"/>
          </w:tcPr>
          <w:p w14:paraId="14FFD612" w14:textId="77777777" w:rsidR="008F3008" w:rsidRDefault="00737427">
            <w:pPr>
              <w:rPr>
                <w:sz w:val="20"/>
                <w:szCs w:val="20"/>
                <w:lang w:val="en-GB"/>
              </w:rPr>
            </w:pPr>
            <w:r>
              <w:rPr>
                <w:rFonts w:eastAsia="SimSun" w:hint="eastAsia"/>
                <w:sz w:val="20"/>
                <w:szCs w:val="20"/>
              </w:rPr>
              <w:t>H</w:t>
            </w:r>
            <w:r>
              <w:rPr>
                <w:rFonts w:eastAsia="SimSun"/>
                <w:sz w:val="20"/>
                <w:szCs w:val="20"/>
              </w:rPr>
              <w:t>uawei, HiSilicon</w:t>
            </w:r>
          </w:p>
        </w:tc>
        <w:tc>
          <w:tcPr>
            <w:tcW w:w="1119" w:type="dxa"/>
          </w:tcPr>
          <w:p w14:paraId="35C435B3" w14:textId="77777777" w:rsidR="008F3008" w:rsidRDefault="008F3008">
            <w:pPr>
              <w:rPr>
                <w:sz w:val="20"/>
                <w:szCs w:val="20"/>
                <w:lang w:val="en-GB"/>
              </w:rPr>
            </w:pPr>
          </w:p>
        </w:tc>
        <w:tc>
          <w:tcPr>
            <w:tcW w:w="7087" w:type="dxa"/>
          </w:tcPr>
          <w:p w14:paraId="434CE09B" w14:textId="77777777" w:rsidR="008F3008" w:rsidRDefault="00737427">
            <w:pPr>
              <w:jc w:val="both"/>
              <w:rPr>
                <w:rFonts w:eastAsia="SimSun"/>
                <w:sz w:val="20"/>
                <w:szCs w:val="20"/>
              </w:rPr>
            </w:pPr>
            <w:r>
              <w:rPr>
                <w:rFonts w:eastAsia="SimSun"/>
                <w:sz w:val="20"/>
                <w:szCs w:val="20"/>
              </w:rPr>
              <w:t>First, we support to discuss CONNECTED mode since we had agreement saying that both IDLE/INACTIVE mode and CONNECTED mode should be studied.</w:t>
            </w:r>
          </w:p>
          <w:p w14:paraId="77516635" w14:textId="77777777" w:rsidR="008F3008" w:rsidRDefault="008F3008">
            <w:pPr>
              <w:jc w:val="both"/>
              <w:rPr>
                <w:rFonts w:eastAsia="SimSun"/>
                <w:sz w:val="20"/>
                <w:szCs w:val="20"/>
              </w:rPr>
            </w:pPr>
          </w:p>
          <w:p w14:paraId="08CAFF89" w14:textId="77777777" w:rsidR="008F3008" w:rsidRDefault="00737427">
            <w:pPr>
              <w:jc w:val="both"/>
              <w:rPr>
                <w:rFonts w:eastAsia="SimSun"/>
                <w:sz w:val="20"/>
                <w:szCs w:val="20"/>
              </w:rPr>
            </w:pPr>
            <w:r>
              <w:rPr>
                <w:rFonts w:eastAsia="SimSun"/>
                <w:sz w:val="20"/>
                <w:szCs w:val="20"/>
              </w:rPr>
              <w:t>For the BW, it is reasonable to have same set of candidate BW for IDLE/INACTIVE mode and CONNECTED mode, in order to reduce the work load. Beside the BW, some other design can also be shared to CONNECTED mode. For example, the modulation/waveform of LP-WUS should be the same to enable the same receiver architecture. For the same reason, LP-SS design can also be shared.</w:t>
            </w:r>
          </w:p>
          <w:p w14:paraId="6EB9DD0B" w14:textId="77777777" w:rsidR="008F3008" w:rsidRDefault="008F3008">
            <w:pPr>
              <w:jc w:val="both"/>
              <w:rPr>
                <w:rFonts w:eastAsia="SimSun"/>
                <w:sz w:val="20"/>
                <w:szCs w:val="20"/>
              </w:rPr>
            </w:pPr>
          </w:p>
          <w:p w14:paraId="6B61EAA0" w14:textId="77777777" w:rsidR="008F3008" w:rsidRDefault="00737427">
            <w:pPr>
              <w:jc w:val="both"/>
              <w:rPr>
                <w:rFonts w:eastAsia="SimSun"/>
                <w:sz w:val="20"/>
                <w:szCs w:val="20"/>
              </w:rPr>
            </w:pPr>
            <w:r>
              <w:rPr>
                <w:rFonts w:eastAsia="SimSun"/>
                <w:sz w:val="20"/>
                <w:szCs w:val="20"/>
              </w:rPr>
              <w:t>For RLM/BFD/CSI measurement, we are OK to let them performed by MR. And per our understanding, MR cannot be in ultra-deep sleep not only due to the measurement, but also due to the latency requirement.</w:t>
            </w:r>
          </w:p>
          <w:p w14:paraId="2672F13D" w14:textId="77777777" w:rsidR="008F3008" w:rsidRDefault="008F3008">
            <w:pPr>
              <w:jc w:val="both"/>
              <w:rPr>
                <w:rFonts w:eastAsia="SimSun"/>
                <w:sz w:val="20"/>
                <w:szCs w:val="20"/>
              </w:rPr>
            </w:pPr>
          </w:p>
          <w:p w14:paraId="229D8768" w14:textId="77777777" w:rsidR="008F3008" w:rsidRDefault="00737427">
            <w:pPr>
              <w:jc w:val="both"/>
              <w:rPr>
                <w:rFonts w:eastAsia="SimSun"/>
                <w:sz w:val="20"/>
                <w:szCs w:val="20"/>
              </w:rPr>
            </w:pPr>
            <w:r>
              <w:rPr>
                <w:rFonts w:eastAsia="SimSun"/>
                <w:sz w:val="20"/>
                <w:szCs w:val="20"/>
              </w:rPr>
              <w:t>For the functionality, we can further study the relationship between LP-WUS and legacy UE power saving techniques. Besides, some procedures of LP-WUS monitoring activation/deactivation (i.e. how to start/stop LP-WUS monitoring) should also be studied.</w:t>
            </w:r>
          </w:p>
          <w:p w14:paraId="106056E2" w14:textId="77777777" w:rsidR="008F3008" w:rsidRDefault="008F3008">
            <w:pPr>
              <w:rPr>
                <w:sz w:val="20"/>
                <w:szCs w:val="20"/>
                <w:lang w:val="en-GB"/>
              </w:rPr>
            </w:pPr>
          </w:p>
        </w:tc>
      </w:tr>
      <w:tr w:rsidR="008F3008" w14:paraId="314193D5" w14:textId="77777777">
        <w:tc>
          <w:tcPr>
            <w:tcW w:w="1144" w:type="dxa"/>
          </w:tcPr>
          <w:p w14:paraId="0A89E8DF" w14:textId="77777777" w:rsidR="008F3008" w:rsidRDefault="00737427">
            <w:pPr>
              <w:rPr>
                <w:sz w:val="20"/>
                <w:szCs w:val="20"/>
                <w:lang w:val="en-GB"/>
              </w:rPr>
            </w:pPr>
            <w:r>
              <w:rPr>
                <w:rFonts w:eastAsia="SimSun"/>
                <w:sz w:val="20"/>
                <w:szCs w:val="20"/>
              </w:rPr>
              <w:t>Samsung</w:t>
            </w:r>
          </w:p>
        </w:tc>
        <w:tc>
          <w:tcPr>
            <w:tcW w:w="1119" w:type="dxa"/>
          </w:tcPr>
          <w:p w14:paraId="67B767FC" w14:textId="77777777" w:rsidR="008F3008" w:rsidRDefault="008F3008">
            <w:pPr>
              <w:rPr>
                <w:sz w:val="20"/>
                <w:szCs w:val="20"/>
                <w:lang w:val="en-GB"/>
              </w:rPr>
            </w:pPr>
          </w:p>
        </w:tc>
        <w:tc>
          <w:tcPr>
            <w:tcW w:w="7087" w:type="dxa"/>
          </w:tcPr>
          <w:p w14:paraId="021D1880" w14:textId="77777777" w:rsidR="008F3008" w:rsidRDefault="00737427">
            <w:pPr>
              <w:rPr>
                <w:sz w:val="20"/>
                <w:szCs w:val="20"/>
                <w:lang w:val="en-GB"/>
              </w:rPr>
            </w:pPr>
            <w:r>
              <w:rPr>
                <w:rFonts w:eastAsia="SimSun"/>
                <w:sz w:val="20"/>
                <w:szCs w:val="20"/>
              </w:rPr>
              <w:t xml:space="preserve">We believe this proposal (especially the first bullet) needs further study. If ultra-deep sleep state is not applicable for connected mode, we want to see the gain first before drawing any conclusion (e.g., the first bullet). </w:t>
            </w:r>
          </w:p>
        </w:tc>
      </w:tr>
      <w:tr w:rsidR="008F3008" w14:paraId="070299FB" w14:textId="77777777">
        <w:tc>
          <w:tcPr>
            <w:tcW w:w="1144" w:type="dxa"/>
          </w:tcPr>
          <w:p w14:paraId="3BD1281A" w14:textId="77777777" w:rsidR="008F3008" w:rsidRDefault="00737427">
            <w:pPr>
              <w:rPr>
                <w:sz w:val="20"/>
                <w:szCs w:val="20"/>
                <w:lang w:val="en-GB"/>
              </w:rPr>
            </w:pPr>
            <w:r>
              <w:rPr>
                <w:rFonts w:eastAsia="SimSun"/>
                <w:sz w:val="20"/>
                <w:szCs w:val="20"/>
              </w:rPr>
              <w:t>MTK</w:t>
            </w:r>
          </w:p>
        </w:tc>
        <w:tc>
          <w:tcPr>
            <w:tcW w:w="1119" w:type="dxa"/>
          </w:tcPr>
          <w:p w14:paraId="61FC3021" w14:textId="77777777" w:rsidR="008F3008" w:rsidRDefault="00737427">
            <w:pPr>
              <w:rPr>
                <w:sz w:val="20"/>
                <w:szCs w:val="20"/>
                <w:lang w:val="en-GB"/>
              </w:rPr>
            </w:pPr>
            <w:r>
              <w:rPr>
                <w:rFonts w:eastAsia="SimSun"/>
                <w:sz w:val="20"/>
                <w:szCs w:val="20"/>
              </w:rPr>
              <w:t>N</w:t>
            </w:r>
          </w:p>
        </w:tc>
        <w:tc>
          <w:tcPr>
            <w:tcW w:w="7087" w:type="dxa"/>
          </w:tcPr>
          <w:p w14:paraId="22CF5528" w14:textId="77777777" w:rsidR="008F3008" w:rsidRDefault="00737427">
            <w:pPr>
              <w:rPr>
                <w:sz w:val="20"/>
                <w:szCs w:val="20"/>
                <w:lang w:val="en-GB"/>
              </w:rPr>
            </w:pPr>
            <w:r>
              <w:rPr>
                <w:sz w:val="20"/>
                <w:szCs w:val="20"/>
              </w:rPr>
              <w:t>We have the same concern to support configurable BW like the proposal for IDLE/Inactive mode. It increases hardware complexity, and the benefit is unclear to us at this stage.</w:t>
            </w:r>
          </w:p>
        </w:tc>
      </w:tr>
      <w:tr w:rsidR="008F3008" w14:paraId="09A568A7" w14:textId="77777777">
        <w:tc>
          <w:tcPr>
            <w:tcW w:w="1144" w:type="dxa"/>
          </w:tcPr>
          <w:p w14:paraId="09D9D960" w14:textId="77777777" w:rsidR="008F3008" w:rsidRDefault="00737427">
            <w:pPr>
              <w:spacing w:after="0"/>
              <w:rPr>
                <w:rFonts w:eastAsia="SimSun"/>
                <w:sz w:val="20"/>
                <w:szCs w:val="20"/>
                <w:lang w:val="en-GB"/>
              </w:rPr>
            </w:pPr>
            <w:r>
              <w:rPr>
                <w:rFonts w:eastAsia="SimSun" w:hint="eastAsia"/>
                <w:sz w:val="20"/>
                <w:szCs w:val="20"/>
              </w:rPr>
              <w:t>ZTE, Sanechips</w:t>
            </w:r>
          </w:p>
        </w:tc>
        <w:tc>
          <w:tcPr>
            <w:tcW w:w="1119" w:type="dxa"/>
          </w:tcPr>
          <w:p w14:paraId="0574EB48" w14:textId="77777777" w:rsidR="008F3008" w:rsidRDefault="008F3008">
            <w:pPr>
              <w:spacing w:after="0"/>
              <w:jc w:val="both"/>
              <w:rPr>
                <w:rFonts w:eastAsia="SimSun"/>
                <w:sz w:val="20"/>
                <w:szCs w:val="20"/>
                <w:lang w:val="en-GB"/>
              </w:rPr>
            </w:pPr>
          </w:p>
        </w:tc>
        <w:tc>
          <w:tcPr>
            <w:tcW w:w="7087" w:type="dxa"/>
          </w:tcPr>
          <w:p w14:paraId="7172CD7E" w14:textId="77777777" w:rsidR="008F3008" w:rsidRDefault="00737427">
            <w:pPr>
              <w:spacing w:after="0"/>
              <w:jc w:val="both"/>
              <w:rPr>
                <w:rFonts w:eastAsia="SimSun"/>
                <w:sz w:val="20"/>
                <w:szCs w:val="20"/>
              </w:rPr>
            </w:pPr>
            <w:r>
              <w:rPr>
                <w:rFonts w:eastAsia="SimSun" w:hint="eastAsia"/>
                <w:sz w:val="20"/>
                <w:szCs w:val="20"/>
              </w:rPr>
              <w:t>Obviously, in different deployment, the LP-WUS coverage performance is different. It does not make sense to use only one BW size for all the cases.</w:t>
            </w:r>
          </w:p>
          <w:p w14:paraId="5C425EA5" w14:textId="77777777" w:rsidR="008F3008" w:rsidRDefault="008F3008">
            <w:pPr>
              <w:spacing w:after="0"/>
              <w:jc w:val="both"/>
              <w:rPr>
                <w:rFonts w:eastAsia="SimSun"/>
                <w:sz w:val="20"/>
                <w:szCs w:val="20"/>
              </w:rPr>
            </w:pPr>
          </w:p>
          <w:p w14:paraId="7935D427" w14:textId="77777777" w:rsidR="008F3008" w:rsidRDefault="00737427">
            <w:pPr>
              <w:spacing w:after="0"/>
              <w:jc w:val="both"/>
              <w:rPr>
                <w:rFonts w:eastAsia="SimSun"/>
                <w:sz w:val="20"/>
                <w:szCs w:val="20"/>
              </w:rPr>
            </w:pPr>
            <w:r>
              <w:rPr>
                <w:rFonts w:eastAsia="SimSun" w:hint="eastAsia"/>
                <w:sz w:val="20"/>
                <w:szCs w:val="20"/>
              </w:rPr>
              <w:t xml:space="preserve">For the first sub-bullet, Since the carried information may be different in idle mode or connected mode, it is not sure whether the set of configurable BWs size is the same. For example, the potential candidate BW size may be {10,8,6} PRBs, however, in connected mode, only {8,6} is used and in idle mode only {10,8} is used. Therefore, whether the set of configurable BWs size is the same or not does not need to be considered in SI stage. But we are OK with </w:t>
            </w:r>
            <w:r>
              <w:rPr>
                <w:rFonts w:eastAsia="SimSun"/>
                <w:sz w:val="20"/>
                <w:szCs w:val="20"/>
              </w:rPr>
              <w:t>‘</w:t>
            </w:r>
            <w:r>
              <w:rPr>
                <w:rFonts w:eastAsia="SimSun"/>
                <w:i/>
                <w:iCs/>
                <w:sz w:val="20"/>
                <w:szCs w:val="20"/>
              </w:rPr>
              <w:t>LP-WUS BW can be configured to be different from BW configured in IDLE/Inactive mode</w:t>
            </w:r>
            <w:r>
              <w:rPr>
                <w:rFonts w:eastAsia="SimSun"/>
                <w:sz w:val="20"/>
                <w:szCs w:val="20"/>
              </w:rPr>
              <w:t>’</w:t>
            </w:r>
          </w:p>
          <w:p w14:paraId="2118D1CF" w14:textId="77777777" w:rsidR="008F3008" w:rsidRDefault="008F3008">
            <w:pPr>
              <w:spacing w:after="0"/>
              <w:jc w:val="both"/>
              <w:rPr>
                <w:rFonts w:eastAsia="SimSun"/>
                <w:sz w:val="20"/>
                <w:szCs w:val="20"/>
              </w:rPr>
            </w:pPr>
          </w:p>
          <w:p w14:paraId="5035AC91" w14:textId="77777777" w:rsidR="008F3008" w:rsidRDefault="008F3008">
            <w:pPr>
              <w:spacing w:after="0"/>
              <w:jc w:val="both"/>
              <w:rPr>
                <w:rFonts w:eastAsia="SimSun"/>
                <w:sz w:val="20"/>
                <w:szCs w:val="20"/>
              </w:rPr>
            </w:pPr>
          </w:p>
          <w:p w14:paraId="362A239F" w14:textId="77777777" w:rsidR="008F3008" w:rsidRDefault="008F3008">
            <w:pPr>
              <w:spacing w:after="0"/>
              <w:jc w:val="both"/>
              <w:rPr>
                <w:rFonts w:eastAsia="SimSun"/>
                <w:sz w:val="20"/>
                <w:szCs w:val="20"/>
                <w:lang w:val="en-GB"/>
              </w:rPr>
            </w:pPr>
          </w:p>
        </w:tc>
      </w:tr>
      <w:tr w:rsidR="000E1050" w14:paraId="4202D45A" w14:textId="77777777">
        <w:tc>
          <w:tcPr>
            <w:tcW w:w="1144" w:type="dxa"/>
          </w:tcPr>
          <w:p w14:paraId="29AC72A3" w14:textId="77777777" w:rsidR="000E1050" w:rsidRDefault="000E1050" w:rsidP="000E1050">
            <w:pPr>
              <w:rPr>
                <w:rFonts w:eastAsia="SimSun"/>
                <w:sz w:val="20"/>
                <w:szCs w:val="20"/>
              </w:rPr>
            </w:pPr>
            <w:r>
              <w:rPr>
                <w:rFonts w:eastAsia="SimSun"/>
                <w:sz w:val="20"/>
                <w:szCs w:val="20"/>
              </w:rPr>
              <w:t>OPPO</w:t>
            </w:r>
          </w:p>
        </w:tc>
        <w:tc>
          <w:tcPr>
            <w:tcW w:w="1119" w:type="dxa"/>
          </w:tcPr>
          <w:p w14:paraId="57B691E2" w14:textId="77777777" w:rsidR="000E1050" w:rsidRDefault="000E1050" w:rsidP="000E1050">
            <w:pPr>
              <w:rPr>
                <w:rFonts w:eastAsia="SimSun"/>
                <w:sz w:val="20"/>
                <w:szCs w:val="20"/>
              </w:rPr>
            </w:pPr>
          </w:p>
        </w:tc>
        <w:tc>
          <w:tcPr>
            <w:tcW w:w="7087" w:type="dxa"/>
          </w:tcPr>
          <w:p w14:paraId="12076D8F" w14:textId="77777777" w:rsidR="000E1050" w:rsidRDefault="000E1050" w:rsidP="000E1050">
            <w:pPr>
              <w:rPr>
                <w:sz w:val="20"/>
                <w:szCs w:val="20"/>
              </w:rPr>
            </w:pPr>
            <w:r>
              <w:rPr>
                <w:sz w:val="20"/>
                <w:szCs w:val="20"/>
              </w:rPr>
              <w:t>We prefer to further discuss the issue. No conclusion in this stage.</w:t>
            </w:r>
          </w:p>
        </w:tc>
      </w:tr>
      <w:tr w:rsidR="00D82221" w14:paraId="65263472" w14:textId="77777777">
        <w:tc>
          <w:tcPr>
            <w:tcW w:w="1144" w:type="dxa"/>
          </w:tcPr>
          <w:p w14:paraId="71D384E4" w14:textId="7647968A" w:rsidR="00D82221" w:rsidRDefault="00D82221" w:rsidP="00D82221">
            <w:pPr>
              <w:rPr>
                <w:rFonts w:eastAsia="SimSun"/>
                <w:sz w:val="20"/>
                <w:szCs w:val="20"/>
              </w:rPr>
            </w:pPr>
            <w:r>
              <w:rPr>
                <w:rFonts w:eastAsia="SimSun"/>
                <w:sz w:val="20"/>
                <w:szCs w:val="20"/>
              </w:rPr>
              <w:t>vivo</w:t>
            </w:r>
          </w:p>
        </w:tc>
        <w:tc>
          <w:tcPr>
            <w:tcW w:w="1119" w:type="dxa"/>
          </w:tcPr>
          <w:p w14:paraId="5A9E01F5" w14:textId="77777777" w:rsidR="00D82221" w:rsidRDefault="00D82221" w:rsidP="00D82221">
            <w:pPr>
              <w:rPr>
                <w:rFonts w:eastAsia="SimSun"/>
                <w:sz w:val="20"/>
                <w:szCs w:val="20"/>
              </w:rPr>
            </w:pPr>
          </w:p>
        </w:tc>
        <w:tc>
          <w:tcPr>
            <w:tcW w:w="7087" w:type="dxa"/>
          </w:tcPr>
          <w:p w14:paraId="160E9496" w14:textId="77777777" w:rsidR="00D82221" w:rsidRDefault="00D82221" w:rsidP="00D82221">
            <w:pPr>
              <w:jc w:val="both"/>
              <w:rPr>
                <w:rFonts w:eastAsia="SimSun"/>
                <w:sz w:val="20"/>
                <w:szCs w:val="20"/>
              </w:rPr>
            </w:pPr>
            <w:r>
              <w:rPr>
                <w:rFonts w:eastAsia="SimSun" w:hint="eastAsia"/>
                <w:sz w:val="20"/>
                <w:szCs w:val="20"/>
              </w:rPr>
              <w:t>F</w:t>
            </w:r>
            <w:r>
              <w:rPr>
                <w:rFonts w:eastAsia="SimSun"/>
                <w:sz w:val="20"/>
                <w:szCs w:val="20"/>
              </w:rPr>
              <w:t>or the second bullet, RRM should also be performed by MR</w:t>
            </w:r>
          </w:p>
          <w:p w14:paraId="4866F364" w14:textId="77777777" w:rsidR="00D82221" w:rsidRDefault="00D82221" w:rsidP="00D82221">
            <w:pPr>
              <w:jc w:val="both"/>
              <w:rPr>
                <w:rFonts w:eastAsia="SimSun"/>
                <w:sz w:val="20"/>
                <w:szCs w:val="20"/>
              </w:rPr>
            </w:pPr>
            <w:r>
              <w:rPr>
                <w:rFonts w:eastAsia="SimSun"/>
                <w:sz w:val="20"/>
                <w:szCs w:val="20"/>
              </w:rPr>
              <w:t xml:space="preserve">for the third bullet, the study of the functionality of LP-WUS for RRC connected mode does not need to be restricted with the usage of the existing power saving features. Besides, companies also showed their views that LP-WUS can be interacting with the existing power saving features. </w:t>
            </w:r>
          </w:p>
          <w:p w14:paraId="3094264F" w14:textId="77777777" w:rsidR="00D82221" w:rsidRDefault="00D82221" w:rsidP="00D82221">
            <w:pPr>
              <w:jc w:val="both"/>
              <w:rPr>
                <w:rFonts w:eastAsia="SimSun"/>
                <w:sz w:val="20"/>
                <w:szCs w:val="20"/>
              </w:rPr>
            </w:pPr>
          </w:p>
          <w:p w14:paraId="3E8E7C84" w14:textId="77777777" w:rsidR="00D82221" w:rsidRDefault="00D82221" w:rsidP="00D82221">
            <w:pPr>
              <w:jc w:val="both"/>
              <w:rPr>
                <w:rFonts w:eastAsia="SimSun"/>
                <w:sz w:val="20"/>
                <w:szCs w:val="20"/>
              </w:rPr>
            </w:pPr>
            <w:r>
              <w:rPr>
                <w:rFonts w:eastAsia="SimSun"/>
                <w:sz w:val="20"/>
                <w:szCs w:val="20"/>
              </w:rPr>
              <w:t>H</w:t>
            </w:r>
            <w:r>
              <w:rPr>
                <w:rFonts w:eastAsia="SimSun" w:hint="eastAsia"/>
                <w:sz w:val="20"/>
                <w:szCs w:val="20"/>
              </w:rPr>
              <w:t>ence</w:t>
            </w:r>
            <w:r>
              <w:rPr>
                <w:rFonts w:eastAsia="SimSun"/>
                <w:sz w:val="20"/>
                <w:szCs w:val="20"/>
              </w:rPr>
              <w:t>, the following revised for the proposal can be considered.</w:t>
            </w:r>
          </w:p>
          <w:p w14:paraId="7B4BA94B" w14:textId="77777777" w:rsidR="00D82221" w:rsidRDefault="00D82221" w:rsidP="00D82221">
            <w:pPr>
              <w:jc w:val="both"/>
              <w:rPr>
                <w:rFonts w:eastAsia="SimSun"/>
                <w:sz w:val="20"/>
                <w:szCs w:val="20"/>
              </w:rPr>
            </w:pPr>
          </w:p>
          <w:p w14:paraId="20AA9E2E" w14:textId="77777777" w:rsidR="00D82221" w:rsidRPr="00593B38" w:rsidRDefault="00D82221" w:rsidP="00D82221">
            <w:pPr>
              <w:pStyle w:val="ListParagraph"/>
              <w:numPr>
                <w:ilvl w:val="0"/>
                <w:numId w:val="81"/>
              </w:numPr>
              <w:spacing w:after="0" w:line="240" w:lineRule="auto"/>
              <w:ind w:leftChars="0"/>
              <w:rPr>
                <w:rFonts w:ascii="Times New Roman" w:hAnsi="Times New Roman"/>
                <w:i/>
                <w:iCs/>
                <w:sz w:val="24"/>
              </w:rPr>
            </w:pPr>
            <w:r w:rsidRPr="00593B38">
              <w:rPr>
                <w:rFonts w:ascii="Times New Roman" w:hAnsi="Times New Roman"/>
                <w:bCs/>
                <w:i/>
                <w:iCs/>
                <w:sz w:val="24"/>
              </w:rPr>
              <w:t>RLM/BFD/CSI</w:t>
            </w:r>
            <w:r w:rsidRPr="00BE0BF5">
              <w:rPr>
                <w:rFonts w:ascii="Times New Roman" w:hAnsi="Times New Roman"/>
                <w:bCs/>
                <w:i/>
                <w:iCs/>
                <w:sz w:val="24"/>
                <w:highlight w:val="yellow"/>
                <w:u w:val="single"/>
              </w:rPr>
              <w:t>/RRM</w:t>
            </w:r>
            <w:r w:rsidRPr="00593B38">
              <w:rPr>
                <w:rFonts w:ascii="Times New Roman" w:hAnsi="Times New Roman"/>
                <w:bCs/>
                <w:i/>
                <w:iCs/>
                <w:sz w:val="24"/>
              </w:rPr>
              <w:t xml:space="preserve"> measurements are performed by UE Main Radio (MR) as consequence ultra-deeps sleep state is not allowed for MR</w:t>
            </w:r>
            <w:r>
              <w:rPr>
                <w:rFonts w:ascii="Times New Roman" w:hAnsi="Times New Roman"/>
                <w:bCs/>
                <w:i/>
                <w:iCs/>
                <w:sz w:val="24"/>
              </w:rPr>
              <w:t>.</w:t>
            </w:r>
          </w:p>
          <w:p w14:paraId="4C830EF8" w14:textId="77777777" w:rsidR="00D82221" w:rsidRPr="00593B38" w:rsidRDefault="00D82221" w:rsidP="00D82221">
            <w:pPr>
              <w:pStyle w:val="ListParagraph"/>
              <w:numPr>
                <w:ilvl w:val="0"/>
                <w:numId w:val="81"/>
              </w:numPr>
              <w:spacing w:after="0" w:line="240" w:lineRule="auto"/>
              <w:ind w:leftChars="0"/>
              <w:rPr>
                <w:rFonts w:ascii="Times New Roman" w:hAnsi="Times New Roman"/>
                <w:i/>
                <w:iCs/>
                <w:sz w:val="24"/>
              </w:rPr>
            </w:pPr>
            <w:r>
              <w:rPr>
                <w:rFonts w:ascii="Times New Roman" w:hAnsi="Times New Roman"/>
                <w:bCs/>
                <w:i/>
                <w:iCs/>
                <w:sz w:val="24"/>
              </w:rPr>
              <w:t>Further study</w:t>
            </w:r>
            <w:r w:rsidRPr="00593B38">
              <w:rPr>
                <w:rFonts w:ascii="Times New Roman" w:hAnsi="Times New Roman"/>
                <w:bCs/>
                <w:i/>
                <w:iCs/>
                <w:sz w:val="24"/>
              </w:rPr>
              <w:t xml:space="preserve"> functionality of LP-WUS, e.g. </w:t>
            </w:r>
            <w:r w:rsidRPr="00BE0BF5">
              <w:rPr>
                <w:rFonts w:ascii="Times New Roman" w:hAnsi="Times New Roman"/>
                <w:bCs/>
                <w:i/>
                <w:iCs/>
                <w:sz w:val="24"/>
                <w:highlight w:val="yellow"/>
                <w:u w:val="single"/>
              </w:rPr>
              <w:t>how</w:t>
            </w:r>
            <w:r w:rsidRPr="00593B38">
              <w:rPr>
                <w:rFonts w:ascii="Times New Roman" w:hAnsi="Times New Roman"/>
                <w:bCs/>
                <w:i/>
                <w:iCs/>
                <w:sz w:val="24"/>
              </w:rPr>
              <w:t xml:space="preserve"> LP-WUS is </w:t>
            </w:r>
            <w:r w:rsidRPr="00BE0BF5">
              <w:rPr>
                <w:rFonts w:ascii="Times New Roman" w:hAnsi="Times New Roman"/>
                <w:bCs/>
                <w:i/>
                <w:iCs/>
                <w:strike/>
                <w:sz w:val="24"/>
              </w:rPr>
              <w:t xml:space="preserve">to replace existing PDCCH monitoring power saving features or LP-WUS </w:t>
            </w:r>
            <w:r w:rsidRPr="00593B38">
              <w:rPr>
                <w:rFonts w:ascii="Times New Roman" w:hAnsi="Times New Roman"/>
                <w:bCs/>
                <w:i/>
                <w:iCs/>
                <w:sz w:val="24"/>
              </w:rPr>
              <w:t xml:space="preserve">is to </w:t>
            </w:r>
            <w:r w:rsidRPr="00BE0BF5">
              <w:rPr>
                <w:rFonts w:ascii="Times New Roman" w:hAnsi="Times New Roman"/>
                <w:bCs/>
                <w:i/>
                <w:iCs/>
                <w:sz w:val="24"/>
                <w:highlight w:val="yellow"/>
              </w:rPr>
              <w:t>interact with other UE power saving features</w:t>
            </w:r>
            <w:r w:rsidRPr="00BE0BF5">
              <w:rPr>
                <w:rFonts w:ascii="Times New Roman" w:hAnsi="Times New Roman"/>
                <w:bCs/>
                <w:i/>
                <w:iCs/>
                <w:sz w:val="24"/>
                <w:u w:val="single"/>
              </w:rPr>
              <w:t xml:space="preserve"> </w:t>
            </w:r>
            <w:r w:rsidRPr="00BE0BF5">
              <w:rPr>
                <w:rFonts w:ascii="Times New Roman" w:hAnsi="Times New Roman"/>
                <w:bCs/>
                <w:i/>
                <w:iCs/>
                <w:sz w:val="24"/>
                <w:highlight w:val="yellow"/>
                <w:u w:val="single"/>
              </w:rPr>
              <w:t>and</w:t>
            </w:r>
            <w:r w:rsidRPr="00BE0BF5">
              <w:rPr>
                <w:rFonts w:ascii="Times New Roman" w:hAnsi="Times New Roman"/>
                <w:bCs/>
                <w:i/>
                <w:iCs/>
                <w:sz w:val="24"/>
                <w:u w:val="single"/>
              </w:rPr>
              <w:t xml:space="preserve"> </w:t>
            </w:r>
            <w:r w:rsidRPr="00593B38">
              <w:rPr>
                <w:rFonts w:ascii="Times New Roman" w:hAnsi="Times New Roman"/>
                <w:bCs/>
                <w:i/>
                <w:iCs/>
                <w:sz w:val="24"/>
              </w:rPr>
              <w:t xml:space="preserve">enhance </w:t>
            </w:r>
            <w:r w:rsidRPr="00BE0BF5">
              <w:rPr>
                <w:rFonts w:ascii="Times New Roman" w:hAnsi="Times New Roman"/>
                <w:bCs/>
                <w:i/>
                <w:iCs/>
                <w:strike/>
                <w:sz w:val="24"/>
              </w:rPr>
              <w:t>those features</w:t>
            </w:r>
            <w:r w:rsidRPr="00593B38">
              <w:rPr>
                <w:rFonts w:ascii="Times New Roman" w:hAnsi="Times New Roman"/>
                <w:bCs/>
                <w:i/>
                <w:iCs/>
                <w:sz w:val="24"/>
              </w:rPr>
              <w:t xml:space="preserve"> further in terms of latency and</w:t>
            </w:r>
            <w:r w:rsidRPr="00BE0BF5">
              <w:rPr>
                <w:rFonts w:ascii="Times New Roman" w:hAnsi="Times New Roman"/>
                <w:bCs/>
                <w:i/>
                <w:iCs/>
                <w:sz w:val="24"/>
                <w:highlight w:val="yellow"/>
                <w:u w:val="single"/>
              </w:rPr>
              <w:t>/or</w:t>
            </w:r>
            <w:r w:rsidRPr="00593B38">
              <w:rPr>
                <w:rFonts w:ascii="Times New Roman" w:hAnsi="Times New Roman"/>
                <w:bCs/>
                <w:i/>
                <w:iCs/>
                <w:sz w:val="24"/>
              </w:rPr>
              <w:t xml:space="preserve"> power saving. </w:t>
            </w:r>
          </w:p>
          <w:p w14:paraId="7ABDF9D4" w14:textId="77777777" w:rsidR="00D82221" w:rsidRDefault="00D82221" w:rsidP="00D82221">
            <w:pPr>
              <w:rPr>
                <w:sz w:val="20"/>
                <w:szCs w:val="20"/>
              </w:rPr>
            </w:pPr>
          </w:p>
        </w:tc>
      </w:tr>
      <w:tr w:rsidR="00D31D0B" w14:paraId="6F99CFD9" w14:textId="77777777">
        <w:tc>
          <w:tcPr>
            <w:tcW w:w="1144" w:type="dxa"/>
          </w:tcPr>
          <w:p w14:paraId="6E4ED68F" w14:textId="783BFAD8" w:rsidR="00D31D0B" w:rsidRDefault="009E66FB" w:rsidP="00D31D0B">
            <w:pPr>
              <w:rPr>
                <w:rFonts w:eastAsia="SimSun"/>
                <w:sz w:val="20"/>
                <w:szCs w:val="20"/>
              </w:rPr>
            </w:pPr>
            <w:r>
              <w:rPr>
                <w:rFonts w:eastAsia="SimSun"/>
                <w:sz w:val="20"/>
                <w:szCs w:val="20"/>
              </w:rPr>
              <w:lastRenderedPageBreak/>
              <w:t>SONY</w:t>
            </w:r>
          </w:p>
        </w:tc>
        <w:tc>
          <w:tcPr>
            <w:tcW w:w="1119" w:type="dxa"/>
          </w:tcPr>
          <w:p w14:paraId="618A0CFB" w14:textId="2BC7D98D" w:rsidR="00D31D0B" w:rsidRDefault="00D31D0B" w:rsidP="00D31D0B">
            <w:pPr>
              <w:rPr>
                <w:rFonts w:eastAsia="SimSun"/>
                <w:sz w:val="20"/>
                <w:szCs w:val="20"/>
              </w:rPr>
            </w:pPr>
            <w:r>
              <w:rPr>
                <w:rFonts w:eastAsia="SimSun"/>
                <w:sz w:val="20"/>
                <w:szCs w:val="20"/>
              </w:rPr>
              <w:t>N</w:t>
            </w:r>
          </w:p>
        </w:tc>
        <w:tc>
          <w:tcPr>
            <w:tcW w:w="7087" w:type="dxa"/>
          </w:tcPr>
          <w:p w14:paraId="0820DBB8" w14:textId="2CF1C606" w:rsidR="00D31D0B" w:rsidRDefault="00D31D0B" w:rsidP="00D31D0B">
            <w:pPr>
              <w:jc w:val="both"/>
              <w:rPr>
                <w:rFonts w:eastAsia="SimSun"/>
                <w:sz w:val="20"/>
                <w:szCs w:val="20"/>
              </w:rPr>
            </w:pPr>
            <w:r>
              <w:rPr>
                <w:rFonts w:eastAsia="SimSun"/>
                <w:sz w:val="20"/>
                <w:szCs w:val="20"/>
              </w:rPr>
              <w:t>RRC_IDLE/INACTIVE should be prioritized</w:t>
            </w:r>
          </w:p>
        </w:tc>
      </w:tr>
      <w:tr w:rsidR="00F340D0" w14:paraId="567DABD0" w14:textId="77777777" w:rsidTr="00D33DC4">
        <w:tc>
          <w:tcPr>
            <w:tcW w:w="1144" w:type="dxa"/>
          </w:tcPr>
          <w:p w14:paraId="1782F1E5" w14:textId="77777777" w:rsidR="00F340D0" w:rsidRDefault="00F340D0" w:rsidP="00D33DC4">
            <w:pPr>
              <w:rPr>
                <w:sz w:val="20"/>
                <w:szCs w:val="20"/>
                <w:lang w:val="en-GB"/>
              </w:rPr>
            </w:pPr>
            <w:r>
              <w:rPr>
                <w:sz w:val="20"/>
                <w:szCs w:val="20"/>
                <w:lang w:val="en-GB"/>
              </w:rPr>
              <w:t>Apple</w:t>
            </w:r>
          </w:p>
        </w:tc>
        <w:tc>
          <w:tcPr>
            <w:tcW w:w="1119" w:type="dxa"/>
          </w:tcPr>
          <w:p w14:paraId="1586A441" w14:textId="77777777" w:rsidR="00F340D0" w:rsidRDefault="00F340D0" w:rsidP="00D33DC4">
            <w:pPr>
              <w:rPr>
                <w:sz w:val="20"/>
                <w:szCs w:val="20"/>
                <w:lang w:val="en-GB"/>
              </w:rPr>
            </w:pPr>
          </w:p>
        </w:tc>
        <w:tc>
          <w:tcPr>
            <w:tcW w:w="7087" w:type="dxa"/>
          </w:tcPr>
          <w:p w14:paraId="6957FEB8" w14:textId="77777777" w:rsidR="00F340D0" w:rsidRDefault="00F340D0" w:rsidP="00D33DC4">
            <w:pPr>
              <w:rPr>
                <w:sz w:val="20"/>
                <w:szCs w:val="20"/>
                <w:lang w:val="en-GB"/>
              </w:rPr>
            </w:pPr>
            <w:r>
              <w:rPr>
                <w:sz w:val="20"/>
                <w:szCs w:val="20"/>
                <w:lang w:val="en-GB"/>
              </w:rPr>
              <w:t>For the 1</w:t>
            </w:r>
            <w:r w:rsidRPr="006B5C83">
              <w:rPr>
                <w:sz w:val="20"/>
                <w:szCs w:val="20"/>
                <w:vertAlign w:val="superscript"/>
                <w:lang w:val="en-GB"/>
              </w:rPr>
              <w:t>st</w:t>
            </w:r>
            <w:r>
              <w:rPr>
                <w:sz w:val="20"/>
                <w:szCs w:val="20"/>
                <w:lang w:val="en-GB"/>
              </w:rPr>
              <w:t xml:space="preserve"> sub-bullet, we are not sure if we should make the BW configurable.</w:t>
            </w:r>
          </w:p>
          <w:p w14:paraId="6FD3C004" w14:textId="77777777" w:rsidR="00F340D0" w:rsidRDefault="00F340D0" w:rsidP="00D33DC4">
            <w:pPr>
              <w:rPr>
                <w:rFonts w:eastAsia="SimSun"/>
                <w:sz w:val="20"/>
                <w:szCs w:val="20"/>
              </w:rPr>
            </w:pPr>
            <w:r>
              <w:rPr>
                <w:sz w:val="20"/>
                <w:szCs w:val="20"/>
                <w:lang w:val="en-GB"/>
              </w:rPr>
              <w:t xml:space="preserve">We are fine to have MR perform </w:t>
            </w:r>
            <w:r>
              <w:rPr>
                <w:rFonts w:eastAsia="SimSun"/>
                <w:sz w:val="20"/>
                <w:szCs w:val="20"/>
              </w:rPr>
              <w:t>RLM/BFD/CSI measurement.</w:t>
            </w:r>
          </w:p>
          <w:p w14:paraId="297A5E3A" w14:textId="77777777" w:rsidR="00F340D0" w:rsidRPr="00E6418C" w:rsidRDefault="00F340D0" w:rsidP="00D33DC4">
            <w:pPr>
              <w:rPr>
                <w:sz w:val="20"/>
                <w:szCs w:val="20"/>
              </w:rPr>
            </w:pPr>
            <w:r>
              <w:rPr>
                <w:sz w:val="20"/>
                <w:szCs w:val="20"/>
              </w:rPr>
              <w:t>The 3</w:t>
            </w:r>
            <w:r w:rsidRPr="00E6418C">
              <w:rPr>
                <w:sz w:val="20"/>
                <w:szCs w:val="20"/>
                <w:vertAlign w:val="superscript"/>
              </w:rPr>
              <w:t>rd</w:t>
            </w:r>
            <w:r>
              <w:rPr>
                <w:sz w:val="20"/>
                <w:szCs w:val="20"/>
              </w:rPr>
              <w:t xml:space="preserve"> bullet probably should cover all the PHY layer procedure aspects?</w:t>
            </w:r>
          </w:p>
        </w:tc>
      </w:tr>
      <w:tr w:rsidR="007375FA" w14:paraId="6E7EEEF2" w14:textId="77777777">
        <w:tc>
          <w:tcPr>
            <w:tcW w:w="1144" w:type="dxa"/>
          </w:tcPr>
          <w:p w14:paraId="75970C07" w14:textId="0CF5F41B" w:rsidR="007375FA" w:rsidRDefault="007375FA" w:rsidP="007375FA">
            <w:pPr>
              <w:rPr>
                <w:rFonts w:eastAsia="SimSun"/>
                <w:sz w:val="20"/>
                <w:szCs w:val="20"/>
              </w:rPr>
            </w:pPr>
            <w:r>
              <w:rPr>
                <w:rFonts w:eastAsiaTheme="minorEastAsia"/>
                <w:sz w:val="20"/>
                <w:szCs w:val="20"/>
                <w:lang w:val="en-GB"/>
              </w:rPr>
              <w:t>LGE</w:t>
            </w:r>
          </w:p>
        </w:tc>
        <w:tc>
          <w:tcPr>
            <w:tcW w:w="1119" w:type="dxa"/>
          </w:tcPr>
          <w:p w14:paraId="3EB551F8" w14:textId="52A25CEA" w:rsidR="007375FA" w:rsidRDefault="007375FA" w:rsidP="007375FA">
            <w:pPr>
              <w:rPr>
                <w:rFonts w:eastAsia="SimSun"/>
                <w:sz w:val="20"/>
                <w:szCs w:val="20"/>
              </w:rPr>
            </w:pPr>
            <w:r>
              <w:rPr>
                <w:rFonts w:eastAsia="Malgun Gothic"/>
                <w:sz w:val="20"/>
                <w:szCs w:val="20"/>
                <w:lang w:val="en-GB" w:eastAsia="ko-KR"/>
              </w:rPr>
              <w:t>Y</w:t>
            </w:r>
          </w:p>
        </w:tc>
        <w:tc>
          <w:tcPr>
            <w:tcW w:w="7087" w:type="dxa"/>
          </w:tcPr>
          <w:p w14:paraId="4D166073" w14:textId="39D3642F" w:rsidR="007375FA" w:rsidRDefault="007375FA" w:rsidP="007375FA">
            <w:pPr>
              <w:jc w:val="both"/>
              <w:rPr>
                <w:rFonts w:eastAsia="SimSun"/>
                <w:sz w:val="20"/>
                <w:szCs w:val="20"/>
              </w:rPr>
            </w:pPr>
            <w:r>
              <w:rPr>
                <w:rFonts w:eastAsia="Malgun Gothic"/>
                <w:sz w:val="20"/>
                <w:szCs w:val="20"/>
                <w:lang w:val="en-GB" w:eastAsia="ko-KR"/>
              </w:rPr>
              <w:t>Fine with the proposal.</w:t>
            </w:r>
          </w:p>
        </w:tc>
      </w:tr>
      <w:tr w:rsidR="000844C8" w14:paraId="33F1DB31" w14:textId="77777777">
        <w:tc>
          <w:tcPr>
            <w:tcW w:w="1144" w:type="dxa"/>
          </w:tcPr>
          <w:p w14:paraId="7035E54B" w14:textId="6D5693D6" w:rsidR="000844C8" w:rsidRDefault="000844C8" w:rsidP="000844C8">
            <w:pPr>
              <w:rPr>
                <w:rFonts w:eastAsiaTheme="minorEastAsia"/>
                <w:sz w:val="20"/>
                <w:szCs w:val="20"/>
                <w:lang w:val="en-GB"/>
              </w:rPr>
            </w:pPr>
            <w:r>
              <w:rPr>
                <w:sz w:val="20"/>
                <w:szCs w:val="20"/>
                <w:lang w:val="en-GB"/>
              </w:rPr>
              <w:t>NEC</w:t>
            </w:r>
          </w:p>
        </w:tc>
        <w:tc>
          <w:tcPr>
            <w:tcW w:w="1119" w:type="dxa"/>
          </w:tcPr>
          <w:p w14:paraId="5EAA66CE" w14:textId="2D72604B" w:rsidR="000844C8" w:rsidRDefault="000844C8" w:rsidP="000844C8">
            <w:pPr>
              <w:rPr>
                <w:rFonts w:eastAsia="Malgun Gothic"/>
                <w:sz w:val="20"/>
                <w:szCs w:val="20"/>
                <w:lang w:val="en-GB" w:eastAsia="ko-KR"/>
              </w:rPr>
            </w:pPr>
            <w:r>
              <w:rPr>
                <w:sz w:val="20"/>
                <w:szCs w:val="20"/>
                <w:lang w:val="en-GB"/>
              </w:rPr>
              <w:t>Y</w:t>
            </w:r>
          </w:p>
        </w:tc>
        <w:tc>
          <w:tcPr>
            <w:tcW w:w="7087" w:type="dxa"/>
          </w:tcPr>
          <w:p w14:paraId="4A36D0B7" w14:textId="17E4F849" w:rsidR="000844C8" w:rsidRDefault="000844C8" w:rsidP="000844C8">
            <w:pPr>
              <w:jc w:val="both"/>
              <w:rPr>
                <w:rFonts w:eastAsia="Malgun Gothic"/>
                <w:sz w:val="20"/>
                <w:szCs w:val="20"/>
                <w:lang w:val="en-GB" w:eastAsia="ko-KR"/>
              </w:rPr>
            </w:pPr>
            <w:r>
              <w:rPr>
                <w:sz w:val="20"/>
                <w:szCs w:val="20"/>
                <w:lang w:val="en-GB"/>
              </w:rPr>
              <w:t>We are OK with the proposal.</w:t>
            </w:r>
          </w:p>
        </w:tc>
      </w:tr>
      <w:tr w:rsidR="00F00165" w14:paraId="519AD2ED" w14:textId="77777777">
        <w:tc>
          <w:tcPr>
            <w:tcW w:w="1144" w:type="dxa"/>
          </w:tcPr>
          <w:p w14:paraId="74C50F28" w14:textId="56529C67" w:rsidR="00F00165" w:rsidRDefault="00F00165" w:rsidP="00F00165">
            <w:pPr>
              <w:rPr>
                <w:sz w:val="20"/>
                <w:szCs w:val="20"/>
                <w:lang w:val="en-GB"/>
              </w:rPr>
            </w:pPr>
            <w:r>
              <w:rPr>
                <w:sz w:val="20"/>
                <w:szCs w:val="20"/>
                <w:lang w:val="en-GB"/>
              </w:rPr>
              <w:t>Intel</w:t>
            </w:r>
          </w:p>
        </w:tc>
        <w:tc>
          <w:tcPr>
            <w:tcW w:w="1119" w:type="dxa"/>
          </w:tcPr>
          <w:p w14:paraId="46E35EED" w14:textId="77777777" w:rsidR="00F00165" w:rsidRDefault="00F00165" w:rsidP="00F00165">
            <w:pPr>
              <w:rPr>
                <w:sz w:val="20"/>
                <w:szCs w:val="20"/>
                <w:lang w:val="en-GB"/>
              </w:rPr>
            </w:pPr>
          </w:p>
        </w:tc>
        <w:tc>
          <w:tcPr>
            <w:tcW w:w="7087" w:type="dxa"/>
          </w:tcPr>
          <w:p w14:paraId="1BBD8B6F" w14:textId="5829FCE3" w:rsidR="00F00165" w:rsidRDefault="00F00165" w:rsidP="00F00165">
            <w:pPr>
              <w:jc w:val="both"/>
              <w:rPr>
                <w:sz w:val="20"/>
                <w:szCs w:val="20"/>
                <w:lang w:val="en-GB"/>
              </w:rPr>
            </w:pPr>
            <w:r>
              <w:rPr>
                <w:sz w:val="20"/>
                <w:szCs w:val="20"/>
                <w:lang w:val="en-GB"/>
              </w:rPr>
              <w:t xml:space="preserve">If </w:t>
            </w:r>
            <w:r w:rsidRPr="00CB3B72">
              <w:rPr>
                <w:rFonts w:hint="eastAsia"/>
                <w:sz w:val="20"/>
                <w:szCs w:val="20"/>
                <w:lang w:val="en-GB"/>
              </w:rPr>
              <w:t>LP-</w:t>
            </w:r>
            <w:r>
              <w:rPr>
                <w:sz w:val="20"/>
                <w:szCs w:val="20"/>
                <w:lang w:val="en-GB"/>
              </w:rPr>
              <w:t xml:space="preserve">WUS for connected mode is considered, we prefer to reuse the design from idle/inactive mode as much as possible. The same BW is slightly preferred. </w:t>
            </w:r>
          </w:p>
        </w:tc>
      </w:tr>
      <w:tr w:rsidR="00A54DAA" w14:paraId="1040DC86" w14:textId="77777777">
        <w:tc>
          <w:tcPr>
            <w:tcW w:w="1144" w:type="dxa"/>
          </w:tcPr>
          <w:p w14:paraId="099BA0A0" w14:textId="3DF172E2" w:rsidR="00A54DAA" w:rsidRDefault="00A54DAA" w:rsidP="00A54DAA">
            <w:pPr>
              <w:rPr>
                <w:sz w:val="20"/>
                <w:szCs w:val="20"/>
                <w:lang w:val="en-GB"/>
              </w:rPr>
            </w:pPr>
            <w:r>
              <w:rPr>
                <w:rFonts w:eastAsiaTheme="minorEastAsia" w:hint="eastAsia"/>
                <w:sz w:val="20"/>
                <w:szCs w:val="20"/>
                <w:lang w:val="en-GB"/>
              </w:rPr>
              <w:t>Q</w:t>
            </w:r>
            <w:r>
              <w:rPr>
                <w:rFonts w:eastAsiaTheme="minorEastAsia"/>
                <w:sz w:val="20"/>
                <w:szCs w:val="20"/>
                <w:lang w:val="en-GB"/>
              </w:rPr>
              <w:t>C</w:t>
            </w:r>
          </w:p>
        </w:tc>
        <w:tc>
          <w:tcPr>
            <w:tcW w:w="1119" w:type="dxa"/>
          </w:tcPr>
          <w:p w14:paraId="326DC6EF" w14:textId="77777777" w:rsidR="00A54DAA" w:rsidRDefault="00A54DAA" w:rsidP="00A54DAA">
            <w:pPr>
              <w:rPr>
                <w:sz w:val="20"/>
                <w:szCs w:val="20"/>
                <w:lang w:val="en-GB"/>
              </w:rPr>
            </w:pPr>
          </w:p>
        </w:tc>
        <w:tc>
          <w:tcPr>
            <w:tcW w:w="7087" w:type="dxa"/>
          </w:tcPr>
          <w:p w14:paraId="671158B3" w14:textId="77777777" w:rsidR="00A54DAA" w:rsidRDefault="00A54DAA" w:rsidP="00A54DAA">
            <w:pPr>
              <w:jc w:val="both"/>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 xml:space="preserve">e suggest to </w:t>
            </w:r>
            <w:r w:rsidRPr="003F46C6">
              <w:rPr>
                <w:rFonts w:eastAsiaTheme="minorEastAsia"/>
                <w:b/>
                <w:bCs/>
                <w:sz w:val="20"/>
                <w:szCs w:val="20"/>
                <w:lang w:val="en-GB"/>
              </w:rPr>
              <w:t>further study</w:t>
            </w:r>
            <w:r>
              <w:rPr>
                <w:rFonts w:eastAsiaTheme="minorEastAsia"/>
                <w:sz w:val="20"/>
                <w:szCs w:val="20"/>
                <w:lang w:val="en-GB"/>
              </w:rPr>
              <w:t xml:space="preserve"> LP-WUS in connected mode. It is too early to conclude to support LP-WUS in connected mode.</w:t>
            </w:r>
          </w:p>
          <w:p w14:paraId="38758A21" w14:textId="5363B0AA" w:rsidR="00A54DAA" w:rsidRDefault="00A54DAA" w:rsidP="00A54DAA">
            <w:pPr>
              <w:jc w:val="both"/>
              <w:rPr>
                <w:sz w:val="20"/>
                <w:szCs w:val="20"/>
                <w:lang w:val="en-GB"/>
              </w:rPr>
            </w:pPr>
            <w:r>
              <w:rPr>
                <w:sz w:val="20"/>
                <w:szCs w:val="20"/>
                <w:lang w:val="en-GB"/>
              </w:rPr>
              <w:t>One modification</w:t>
            </w:r>
            <w:r w:rsidR="00BE7FA5">
              <w:rPr>
                <w:sz w:val="20"/>
                <w:szCs w:val="20"/>
                <w:lang w:val="en-GB"/>
              </w:rPr>
              <w:t>:</w:t>
            </w:r>
            <w:r>
              <w:rPr>
                <w:sz w:val="20"/>
                <w:szCs w:val="20"/>
                <w:lang w:val="en-GB"/>
              </w:rPr>
              <w:t xml:space="preserve"> RRM can be done </w:t>
            </w:r>
            <w:r w:rsidR="00C63210">
              <w:rPr>
                <w:sz w:val="20"/>
                <w:szCs w:val="20"/>
                <w:lang w:val="en-GB"/>
              </w:rPr>
              <w:t>LP-WUR in connected (as done in Idle mode).</w:t>
            </w:r>
          </w:p>
        </w:tc>
      </w:tr>
      <w:tr w:rsidR="00453EDB" w14:paraId="671ED7D8" w14:textId="77777777">
        <w:tc>
          <w:tcPr>
            <w:tcW w:w="1144" w:type="dxa"/>
          </w:tcPr>
          <w:p w14:paraId="67BCDB28" w14:textId="7C4D1B70" w:rsidR="00453EDB" w:rsidRDefault="00453EDB" w:rsidP="00453EDB">
            <w:pPr>
              <w:rPr>
                <w:rFonts w:eastAsiaTheme="minorEastAsia"/>
                <w:sz w:val="20"/>
                <w:szCs w:val="20"/>
                <w:lang w:val="en-GB"/>
              </w:rPr>
            </w:pPr>
            <w:r>
              <w:rPr>
                <w:sz w:val="20"/>
                <w:szCs w:val="20"/>
                <w:lang w:val="en-GB"/>
              </w:rPr>
              <w:t>FL2</w:t>
            </w:r>
          </w:p>
        </w:tc>
        <w:tc>
          <w:tcPr>
            <w:tcW w:w="1119" w:type="dxa"/>
          </w:tcPr>
          <w:p w14:paraId="533085E7" w14:textId="77777777" w:rsidR="00453EDB" w:rsidRDefault="00453EDB" w:rsidP="00453EDB">
            <w:pPr>
              <w:rPr>
                <w:sz w:val="20"/>
                <w:szCs w:val="20"/>
                <w:lang w:val="en-GB"/>
              </w:rPr>
            </w:pPr>
          </w:p>
        </w:tc>
        <w:tc>
          <w:tcPr>
            <w:tcW w:w="7087" w:type="dxa"/>
          </w:tcPr>
          <w:p w14:paraId="35229040" w14:textId="77777777" w:rsidR="00453EDB" w:rsidRDefault="00453EDB" w:rsidP="00453EDB">
            <w:pPr>
              <w:jc w:val="both"/>
              <w:rPr>
                <w:sz w:val="20"/>
                <w:szCs w:val="20"/>
                <w:lang w:val="en-GB"/>
              </w:rPr>
            </w:pPr>
            <w:r>
              <w:rPr>
                <w:sz w:val="20"/>
                <w:szCs w:val="20"/>
                <w:lang w:val="en-GB"/>
              </w:rPr>
              <w:t xml:space="preserve">BW seems controversial similarly as in IDLE </w:t>
            </w:r>
            <w:r w:rsidRPr="00C02926">
              <w:rPr>
                <mc:AlternateContent>
                  <mc:Choice Requires="w16se"/>
                  <mc:Fallback>
                    <w:rFonts w:ascii="Segoe UI Emoji" w:eastAsia="Segoe UI Emoji" w:hAnsi="Segoe UI Emoji" w:cs="Segoe UI Emoji"/>
                  </mc:Fallback>
                </mc:AlternateContent>
                <w:sz w:val="20"/>
                <w:szCs w:val="20"/>
                <w:lang w:val="en-GB"/>
              </w:rPr>
              <mc:AlternateContent>
                <mc:Choice Requires="w16se">
                  <w16se:symEx w16se:font="Segoe UI Emoji" w16se:char="1F60A"/>
                </mc:Choice>
                <mc:Fallback>
                  <w:t>😊</w:t>
                </mc:Fallback>
              </mc:AlternateContent>
            </w:r>
            <w:r>
              <w:rPr>
                <w:sz w:val="20"/>
                <w:szCs w:val="20"/>
                <w:lang w:val="en-GB"/>
              </w:rPr>
              <w:t xml:space="preserve">. </w:t>
            </w:r>
            <w:proofErr w:type="gramStart"/>
            <w:r>
              <w:rPr>
                <w:sz w:val="20"/>
                <w:szCs w:val="20"/>
                <w:lang w:val="en-GB"/>
              </w:rPr>
              <w:t>So</w:t>
            </w:r>
            <w:proofErr w:type="gramEnd"/>
            <w:r>
              <w:rPr>
                <w:sz w:val="20"/>
                <w:szCs w:val="20"/>
                <w:lang w:val="en-GB"/>
              </w:rPr>
              <w:t xml:space="preserve"> </w:t>
            </w:r>
            <w:proofErr w:type="spellStart"/>
            <w:r>
              <w:rPr>
                <w:sz w:val="20"/>
                <w:szCs w:val="20"/>
                <w:lang w:val="en-GB"/>
              </w:rPr>
              <w:t>lets</w:t>
            </w:r>
            <w:proofErr w:type="spellEnd"/>
            <w:r>
              <w:rPr>
                <w:sz w:val="20"/>
                <w:szCs w:val="20"/>
                <w:lang w:val="en-GB"/>
              </w:rPr>
              <w:t xml:space="preserve"> continue discussion under IDLE.</w:t>
            </w:r>
          </w:p>
          <w:p w14:paraId="0A04A4C5" w14:textId="0B641187" w:rsidR="00453EDB" w:rsidRDefault="00453EDB" w:rsidP="00453EDB">
            <w:pPr>
              <w:jc w:val="both"/>
              <w:rPr>
                <w:sz w:val="20"/>
                <w:szCs w:val="20"/>
                <w:lang w:val="en-GB"/>
              </w:rPr>
            </w:pPr>
            <w:r>
              <w:rPr>
                <w:sz w:val="20"/>
                <w:szCs w:val="20"/>
                <w:lang w:val="en-GB"/>
              </w:rPr>
              <w:t>For reminder we have the following</w:t>
            </w:r>
            <w:r w:rsidR="003809B4">
              <w:rPr>
                <w:sz w:val="20"/>
                <w:szCs w:val="20"/>
                <w:lang w:val="en-GB"/>
              </w:rPr>
              <w:t xml:space="preserve"> agreement</w:t>
            </w:r>
          </w:p>
          <w:p w14:paraId="654EC843" w14:textId="77777777" w:rsidR="00453EDB" w:rsidRPr="009966A7" w:rsidRDefault="00453EDB" w:rsidP="00453EDB">
            <w:pPr>
              <w:rPr>
                <w:b/>
                <w:bCs/>
                <w:highlight w:val="green"/>
                <w:lang w:eastAsia="x-none"/>
              </w:rPr>
            </w:pPr>
            <w:r w:rsidRPr="009966A7">
              <w:rPr>
                <w:b/>
                <w:bCs/>
                <w:highlight w:val="green"/>
                <w:lang w:eastAsia="x-none"/>
              </w:rPr>
              <w:t>Agreement</w:t>
            </w:r>
          </w:p>
          <w:p w14:paraId="1A658C7B" w14:textId="77777777" w:rsidR="00453EDB" w:rsidRDefault="00453EDB" w:rsidP="00453EDB">
            <w:r>
              <w:rPr>
                <w:rFonts w:hint="eastAsia"/>
              </w:rPr>
              <w:t>Both</w:t>
            </w:r>
            <w:r>
              <w:t xml:space="preserve"> </w:t>
            </w:r>
            <w:r>
              <w:rPr>
                <w:rFonts w:hint="eastAsia"/>
              </w:rPr>
              <w:t>RRC</w:t>
            </w:r>
            <w:r>
              <w:t xml:space="preserve"> IDLE/INACTIVE and CONNECTED modes are to be studied as part of the LP-WUS/WUR SI. </w:t>
            </w:r>
          </w:p>
          <w:p w14:paraId="44CB11DE" w14:textId="77777777" w:rsidR="00453EDB" w:rsidRPr="00143117" w:rsidRDefault="00453EDB" w:rsidP="00453EDB">
            <w:pPr>
              <w:numPr>
                <w:ilvl w:val="0"/>
                <w:numId w:val="157"/>
              </w:numPr>
              <w:spacing w:after="0" w:line="240" w:lineRule="auto"/>
            </w:pPr>
            <w:r w:rsidRPr="00143117">
              <w:t>FFS: Further prioritization if needed during the study item.</w:t>
            </w:r>
          </w:p>
          <w:p w14:paraId="3D793A8E" w14:textId="661439D9" w:rsidR="00453EDB" w:rsidRDefault="00453EDB" w:rsidP="00453EDB">
            <w:pPr>
              <w:jc w:val="both"/>
              <w:rPr>
                <w:sz w:val="20"/>
                <w:szCs w:val="20"/>
              </w:rPr>
            </w:pPr>
          </w:p>
          <w:p w14:paraId="30FC3624" w14:textId="74166F0E" w:rsidR="003809B4" w:rsidRDefault="008938C0" w:rsidP="00453EDB">
            <w:pPr>
              <w:jc w:val="both"/>
              <w:rPr>
                <w:sz w:val="20"/>
                <w:szCs w:val="20"/>
              </w:rPr>
            </w:pPr>
            <w:r>
              <w:rPr>
                <w:sz w:val="20"/>
                <w:szCs w:val="20"/>
              </w:rPr>
              <w:t xml:space="preserve">It would be good to prioritize discussion on what CONNECTED mode LP-WUS is good for first, what is its purpose of functionality </w:t>
            </w:r>
            <w:r w:rsidRPr="008938C0">
              <w:rPr>
                <mc:AlternateContent>
                  <mc:Choice Requires="w16se"/>
                  <mc:Fallback>
                    <w:rFonts w:ascii="Segoe UI Emoji" w:eastAsia="Segoe UI Emoji" w:hAnsi="Segoe UI Emoji" w:cs="Segoe UI Emoji"/>
                  </mc:Fallback>
                </mc:AlternateContent>
                <w:sz w:val="20"/>
                <w:szCs w:val="20"/>
              </w:rPr>
              <mc:AlternateContent>
                <mc:Choice Requires="w16se">
                  <w16se:symEx w16se:font="Segoe UI Emoji" w16se:char="1F609"/>
                </mc:Choice>
                <mc:Fallback>
                  <w:t>😉</w:t>
                </mc:Fallback>
              </mc:AlternateContent>
            </w:r>
          </w:p>
          <w:p w14:paraId="162040A1" w14:textId="77777777" w:rsidR="003809B4" w:rsidRPr="001E786C" w:rsidRDefault="003809B4" w:rsidP="00453EDB">
            <w:pPr>
              <w:jc w:val="both"/>
              <w:rPr>
                <w:sz w:val="20"/>
                <w:szCs w:val="20"/>
              </w:rPr>
            </w:pPr>
          </w:p>
          <w:p w14:paraId="6EC8294F" w14:textId="77777777" w:rsidR="00453EDB" w:rsidRDefault="00453EDB" w:rsidP="00453EDB">
            <w:pPr>
              <w:rPr>
                <w:i/>
                <w:iCs/>
              </w:rPr>
            </w:pPr>
            <w:r>
              <w:rPr>
                <w:b/>
                <w:bCs/>
                <w:i/>
                <w:iCs/>
                <w:highlight w:val="cyan"/>
              </w:rPr>
              <w:t>FL1-Higher-Proposal-19:</w:t>
            </w:r>
            <w:r>
              <w:rPr>
                <w:i/>
                <w:iCs/>
              </w:rPr>
              <w:t xml:space="preserve"> </w:t>
            </w:r>
          </w:p>
          <w:p w14:paraId="0FE59FBB" w14:textId="77777777" w:rsidR="00453EDB" w:rsidRPr="0053533F" w:rsidRDefault="00453EDB" w:rsidP="00453EDB">
            <w:pPr>
              <w:pStyle w:val="ListParagraph"/>
              <w:numPr>
                <w:ilvl w:val="0"/>
                <w:numId w:val="156"/>
              </w:numPr>
              <w:ind w:leftChars="0"/>
              <w:jc w:val="both"/>
              <w:rPr>
                <w:rFonts w:ascii="Times New Roman" w:hAnsi="Times New Roman"/>
                <w:sz w:val="24"/>
              </w:rPr>
            </w:pPr>
            <w:r w:rsidRPr="0053533F">
              <w:rPr>
                <w:rFonts w:ascii="Times New Roman" w:hAnsi="Times New Roman"/>
                <w:i/>
                <w:iCs/>
                <w:sz w:val="24"/>
              </w:rPr>
              <w:t>If RRC connected mode LP-WUS would be supported:</w:t>
            </w:r>
          </w:p>
          <w:p w14:paraId="772D8F4A" w14:textId="77777777" w:rsidR="00453EDB" w:rsidRPr="00C1016B" w:rsidRDefault="00453EDB" w:rsidP="00453EDB">
            <w:pPr>
              <w:pStyle w:val="ListParagraph"/>
              <w:numPr>
                <w:ilvl w:val="1"/>
                <w:numId w:val="156"/>
              </w:numPr>
              <w:spacing w:after="0" w:line="240" w:lineRule="auto"/>
              <w:ind w:leftChars="0"/>
              <w:rPr>
                <w:rFonts w:ascii="Times New Roman" w:hAnsi="Times New Roman"/>
                <w:i/>
                <w:iCs/>
                <w:sz w:val="24"/>
              </w:rPr>
            </w:pPr>
            <w:r w:rsidRPr="0053533F">
              <w:rPr>
                <w:rFonts w:ascii="Times New Roman" w:hAnsi="Times New Roman"/>
                <w:bCs/>
                <w:i/>
                <w:iCs/>
                <w:sz w:val="24"/>
              </w:rPr>
              <w:t>RLM/BFD/CSI</w:t>
            </w:r>
            <w:r w:rsidRPr="0053533F">
              <w:rPr>
                <w:rFonts w:ascii="Times New Roman" w:hAnsi="Times New Roman"/>
                <w:bCs/>
                <w:i/>
                <w:iCs/>
                <w:sz w:val="24"/>
                <w:u w:val="single"/>
              </w:rPr>
              <w:t>/</w:t>
            </w:r>
            <w:r w:rsidRPr="0053533F">
              <w:rPr>
                <w:rFonts w:ascii="Times New Roman" w:hAnsi="Times New Roman"/>
                <w:bCs/>
                <w:i/>
                <w:iCs/>
                <w:sz w:val="24"/>
              </w:rPr>
              <w:t xml:space="preserve">RRM measurements are performed by UE Main Radio (MR). </w:t>
            </w:r>
          </w:p>
          <w:p w14:paraId="29DEF93A" w14:textId="77777777" w:rsidR="00453EDB" w:rsidRPr="0053533F" w:rsidRDefault="00453EDB" w:rsidP="00453EDB">
            <w:pPr>
              <w:pStyle w:val="ListParagraph"/>
              <w:numPr>
                <w:ilvl w:val="1"/>
                <w:numId w:val="156"/>
              </w:numPr>
              <w:spacing w:after="0" w:line="240" w:lineRule="auto"/>
              <w:ind w:leftChars="0"/>
              <w:rPr>
                <w:rFonts w:ascii="Times New Roman" w:hAnsi="Times New Roman"/>
                <w:i/>
                <w:iCs/>
                <w:sz w:val="24"/>
              </w:rPr>
            </w:pPr>
            <w:r>
              <w:rPr>
                <w:rFonts w:ascii="Times New Roman" w:hAnsi="Times New Roman"/>
                <w:bCs/>
                <w:i/>
                <w:iCs/>
                <w:sz w:val="24"/>
              </w:rPr>
              <w:t>U</w:t>
            </w:r>
            <w:r w:rsidRPr="0053533F">
              <w:rPr>
                <w:rFonts w:ascii="Times New Roman" w:hAnsi="Times New Roman"/>
                <w:bCs/>
                <w:i/>
                <w:iCs/>
                <w:sz w:val="24"/>
              </w:rPr>
              <w:t>ltra-deep sleep state is not allowed for MR.</w:t>
            </w:r>
          </w:p>
          <w:p w14:paraId="6A0BFCE9" w14:textId="77777777" w:rsidR="00453EDB" w:rsidRPr="0052265E" w:rsidRDefault="00453EDB" w:rsidP="00453EDB">
            <w:pPr>
              <w:pStyle w:val="ListParagraph"/>
              <w:numPr>
                <w:ilvl w:val="0"/>
                <w:numId w:val="156"/>
              </w:numPr>
              <w:spacing w:after="0" w:line="240" w:lineRule="auto"/>
              <w:ind w:leftChars="0"/>
              <w:rPr>
                <w:rFonts w:ascii="Times New Roman" w:hAnsi="Times New Roman"/>
                <w:i/>
                <w:iCs/>
                <w:sz w:val="24"/>
              </w:rPr>
            </w:pPr>
            <w:r w:rsidRPr="0053533F">
              <w:rPr>
                <w:rFonts w:ascii="Times New Roman" w:hAnsi="Times New Roman"/>
                <w:bCs/>
                <w:i/>
                <w:iCs/>
                <w:sz w:val="24"/>
              </w:rPr>
              <w:t xml:space="preserve">Study </w:t>
            </w:r>
            <w:r w:rsidRPr="0053533F">
              <w:rPr>
                <w:rFonts w:ascii="Times New Roman" w:hAnsi="Times New Roman"/>
                <w:i/>
                <w:iCs/>
                <w:sz w:val="24"/>
              </w:rPr>
              <w:t>RRC connected mode</w:t>
            </w:r>
            <w:r>
              <w:rPr>
                <w:rFonts w:ascii="Times New Roman" w:hAnsi="Times New Roman"/>
                <w:i/>
                <w:iCs/>
                <w:sz w:val="24"/>
              </w:rPr>
              <w:t xml:space="preserve"> LP-WUS functionality/</w:t>
            </w:r>
            <w:proofErr w:type="gramStart"/>
            <w:r>
              <w:rPr>
                <w:rFonts w:ascii="Times New Roman" w:hAnsi="Times New Roman"/>
                <w:i/>
                <w:iCs/>
                <w:sz w:val="24"/>
              </w:rPr>
              <w:t>purpose</w:t>
            </w:r>
            <w:proofErr w:type="gramEnd"/>
          </w:p>
          <w:p w14:paraId="68F2647D" w14:textId="0D3D5C54" w:rsidR="00453EDB" w:rsidRPr="0053533F" w:rsidRDefault="00453EDB" w:rsidP="00453EDB">
            <w:pPr>
              <w:pStyle w:val="ListParagraph"/>
              <w:numPr>
                <w:ilvl w:val="0"/>
                <w:numId w:val="156"/>
              </w:numPr>
              <w:spacing w:after="0" w:line="240" w:lineRule="auto"/>
              <w:ind w:leftChars="0"/>
              <w:rPr>
                <w:rFonts w:ascii="Times New Roman" w:hAnsi="Times New Roman"/>
                <w:i/>
                <w:iCs/>
                <w:sz w:val="24"/>
              </w:rPr>
            </w:pPr>
            <w:r w:rsidRPr="0053533F">
              <w:rPr>
                <w:rFonts w:ascii="Times New Roman" w:hAnsi="Times New Roman"/>
                <w:bCs/>
                <w:i/>
                <w:iCs/>
                <w:sz w:val="24"/>
              </w:rPr>
              <w:t xml:space="preserve">Study </w:t>
            </w:r>
            <w:r w:rsidRPr="0053533F">
              <w:rPr>
                <w:rFonts w:ascii="Times New Roman" w:hAnsi="Times New Roman"/>
                <w:i/>
                <w:iCs/>
                <w:sz w:val="24"/>
              </w:rPr>
              <w:t>RRC connected mode</w:t>
            </w:r>
            <w:r>
              <w:rPr>
                <w:rFonts w:ascii="Times New Roman" w:hAnsi="Times New Roman"/>
                <w:i/>
                <w:iCs/>
                <w:sz w:val="24"/>
              </w:rPr>
              <w:t xml:space="preserve"> LP-WUS </w:t>
            </w:r>
            <w:r w:rsidRPr="0053533F">
              <w:rPr>
                <w:rFonts w:ascii="Times New Roman" w:hAnsi="Times New Roman"/>
                <w:bCs/>
                <w:i/>
                <w:iCs/>
                <w:sz w:val="24"/>
              </w:rPr>
              <w:t xml:space="preserve">activation/deactivation </w:t>
            </w:r>
            <w:r w:rsidR="00414081" w:rsidRPr="0053533F">
              <w:rPr>
                <w:rFonts w:ascii="Times New Roman" w:hAnsi="Times New Roman"/>
                <w:bCs/>
                <w:i/>
                <w:iCs/>
                <w:sz w:val="24"/>
              </w:rPr>
              <w:t>procedures.</w:t>
            </w:r>
          </w:p>
          <w:p w14:paraId="3605F431" w14:textId="77777777" w:rsidR="00453EDB" w:rsidRPr="0053533F" w:rsidRDefault="00453EDB" w:rsidP="00453EDB">
            <w:pPr>
              <w:pStyle w:val="ListParagraph"/>
              <w:numPr>
                <w:ilvl w:val="0"/>
                <w:numId w:val="156"/>
              </w:numPr>
              <w:spacing w:after="0" w:line="240" w:lineRule="auto"/>
              <w:ind w:leftChars="0"/>
              <w:rPr>
                <w:rFonts w:ascii="Times New Roman" w:hAnsi="Times New Roman"/>
                <w:i/>
                <w:iCs/>
                <w:sz w:val="24"/>
              </w:rPr>
            </w:pPr>
            <w:r w:rsidRPr="0053533F">
              <w:rPr>
                <w:rFonts w:ascii="Times New Roman" w:hAnsi="Times New Roman"/>
                <w:bCs/>
                <w:i/>
                <w:iCs/>
                <w:sz w:val="24"/>
              </w:rPr>
              <w:t>Study</w:t>
            </w:r>
            <w:r w:rsidRPr="0053533F">
              <w:rPr>
                <w:rFonts w:ascii="Times New Roman" w:hAnsi="Times New Roman"/>
                <w:i/>
                <w:iCs/>
                <w:sz w:val="24"/>
              </w:rPr>
              <w:t xml:space="preserve"> RRC connected mode LP-WUS BW </w:t>
            </w:r>
          </w:p>
          <w:p w14:paraId="078DD486" w14:textId="77777777" w:rsidR="00453EDB" w:rsidRDefault="00453EDB" w:rsidP="00453EDB">
            <w:pPr>
              <w:jc w:val="both"/>
              <w:rPr>
                <w:rFonts w:eastAsiaTheme="minorEastAsia"/>
                <w:sz w:val="20"/>
                <w:szCs w:val="20"/>
                <w:lang w:val="en-GB"/>
              </w:rPr>
            </w:pPr>
          </w:p>
        </w:tc>
      </w:tr>
    </w:tbl>
    <w:p w14:paraId="01994C87" w14:textId="013B3375" w:rsidR="008F3008" w:rsidRDefault="00737427">
      <w:pPr>
        <w:pStyle w:val="Heading2"/>
        <w:rPr>
          <w:lang w:val="en-GB"/>
        </w:rPr>
      </w:pPr>
      <w:r>
        <w:rPr>
          <w:lang w:val="en-GB"/>
        </w:rPr>
        <w:t xml:space="preserve"> Other </w:t>
      </w:r>
    </w:p>
    <w:p w14:paraId="7119839F" w14:textId="77777777" w:rsidR="008F3008" w:rsidRDefault="00737427">
      <w:pPr>
        <w:rPr>
          <w:lang w:val="en-GB"/>
        </w:rPr>
      </w:pPr>
      <w:r>
        <w:rPr>
          <w:highlight w:val="yellow"/>
          <w:lang w:val="en-GB"/>
        </w:rPr>
        <w:t>T1</w:t>
      </w:r>
      <w:r>
        <w:rPr>
          <w:lang w:val="en-GB"/>
        </w:rPr>
        <w:t>: Implicit LP-WUS ACK sent by MR is sent [4]</w:t>
      </w:r>
    </w:p>
    <w:p w14:paraId="7ADB6DE2" w14:textId="77777777" w:rsidR="008F3008" w:rsidRDefault="00737427">
      <w:pPr>
        <w:pStyle w:val="ListParagraph"/>
        <w:numPr>
          <w:ilvl w:val="0"/>
          <w:numId w:val="71"/>
        </w:numPr>
        <w:spacing w:after="240"/>
        <w:ind w:leftChars="0"/>
        <w:rPr>
          <w:rFonts w:ascii="Times New Roman" w:hAnsi="Times New Roman"/>
          <w:sz w:val="24"/>
        </w:rPr>
      </w:pPr>
      <w:r>
        <w:rPr>
          <w:rFonts w:ascii="Times New Roman" w:hAnsi="Times New Roman"/>
          <w:sz w:val="24"/>
        </w:rPr>
        <w:t xml:space="preserve">FFS: before signalling or after RRC signalling </w:t>
      </w:r>
    </w:p>
    <w:p w14:paraId="4F137DE6" w14:textId="77777777" w:rsidR="008F3008" w:rsidRDefault="00737427">
      <w:pPr>
        <w:adjustRightInd w:val="0"/>
        <w:snapToGrid w:val="0"/>
        <w:spacing w:afterLines="50" w:after="120"/>
        <w:rPr>
          <w:bCs/>
          <w:lang w:eastAsia="en-US"/>
        </w:rPr>
      </w:pPr>
      <w:r>
        <w:rPr>
          <w:bCs/>
          <w:highlight w:val="yellow"/>
          <w:lang w:eastAsia="en-US"/>
        </w:rPr>
        <w:t>T2:</w:t>
      </w:r>
      <w:r>
        <w:rPr>
          <w:bCs/>
          <w:lang w:eastAsia="en-US"/>
        </w:rPr>
        <w:t xml:space="preserve"> Study LP-WUS receiver autonomously determine the sampling rate, which can be beneficial from reducing power consumption perspective. [5]</w:t>
      </w:r>
    </w:p>
    <w:p w14:paraId="39D1B1B4" w14:textId="77777777" w:rsidR="008F3008" w:rsidRDefault="00737427">
      <w:pPr>
        <w:spacing w:after="120"/>
      </w:pPr>
      <w:r>
        <w:rPr>
          <w:highlight w:val="yellow"/>
        </w:rPr>
        <w:lastRenderedPageBreak/>
        <w:t>T3:</w:t>
      </w:r>
      <w:r>
        <w:t xml:space="preserve"> Define UE capability to inform about sensitivity [8]</w:t>
      </w:r>
    </w:p>
    <w:p w14:paraId="3C9B155E" w14:textId="77777777" w:rsidR="008F3008" w:rsidRDefault="00737427">
      <w:pPr>
        <w:spacing w:after="120"/>
      </w:pPr>
      <w:r>
        <w:rPr>
          <w:highlight w:val="yellow"/>
        </w:rPr>
        <w:t>T4:</w:t>
      </w:r>
      <w:r>
        <w:t xml:space="preserve"> Capability of duty-cycle and contiguous? [13]</w:t>
      </w:r>
    </w:p>
    <w:p w14:paraId="248F7BDC" w14:textId="77777777" w:rsidR="008F3008" w:rsidRDefault="00737427">
      <w:pPr>
        <w:spacing w:after="120"/>
      </w:pPr>
      <w:r>
        <w:rPr>
          <w:highlight w:val="yellow"/>
        </w:rPr>
        <w:t>T5:</w:t>
      </w:r>
      <w:r>
        <w:t xml:space="preserve"> Network should support LP-WUS waveform [8]</w:t>
      </w:r>
    </w:p>
    <w:p w14:paraId="2F8F700E" w14:textId="77777777" w:rsidR="008F3008" w:rsidRDefault="00737427">
      <w:pPr>
        <w:spacing w:after="120"/>
      </w:pPr>
      <w:r>
        <w:rPr>
          <w:highlight w:val="yellow"/>
        </w:rPr>
        <w:t>T6:</w:t>
      </w:r>
      <w:r>
        <w:t xml:space="preserve"> How to deal with receiving two wake-up after each other, how to deal with missed wake-up [13][19]</w:t>
      </w:r>
    </w:p>
    <w:p w14:paraId="2CCA875A" w14:textId="77777777" w:rsidR="008F3008" w:rsidRDefault="00737427">
      <w:pPr>
        <w:spacing w:line="276" w:lineRule="auto"/>
        <w:jc w:val="both"/>
      </w:pPr>
      <w:r>
        <w:rPr>
          <w:highlight w:val="yellow"/>
        </w:rPr>
        <w:t>T7:</w:t>
      </w:r>
      <w:r>
        <w:t xml:space="preserve"> Study enhanced beam related procedures for supporting LP-WUS in FR2 should be studied.  [10]</w:t>
      </w:r>
    </w:p>
    <w:p w14:paraId="70B75F5C" w14:textId="77777777" w:rsidR="008F3008" w:rsidRDefault="00737427">
      <w:pPr>
        <w:spacing w:after="120"/>
      </w:pPr>
      <w:r>
        <w:rPr>
          <w:highlight w:val="yellow"/>
        </w:rPr>
        <w:t>T8:</w:t>
      </w:r>
      <w:r>
        <w:t xml:space="preserve"> Prioritize discussion on FR1 [17]</w:t>
      </w:r>
    </w:p>
    <w:p w14:paraId="45D23A31" w14:textId="77777777" w:rsidR="008F3008" w:rsidRDefault="008F3008">
      <w:pPr>
        <w:spacing w:after="120"/>
      </w:pPr>
    </w:p>
    <w:p w14:paraId="2D0F47B0" w14:textId="77777777" w:rsidR="008F3008" w:rsidRDefault="00737427">
      <w:pPr>
        <w:spacing w:after="120"/>
        <w:rPr>
          <w:i/>
          <w:iCs/>
        </w:rPr>
      </w:pPr>
      <w:r>
        <w:rPr>
          <w:b/>
          <w:bCs/>
          <w:i/>
          <w:iCs/>
          <w:highlight w:val="yellow"/>
        </w:rPr>
        <w:t>FL1-Lower-Question-7:</w:t>
      </w:r>
      <w:r>
        <w:rPr>
          <w:i/>
          <w:iCs/>
        </w:rPr>
        <w:t xml:space="preserve"> Any of above topics deserves to be prioritized in discussion in RAN1#112b-e?</w:t>
      </w:r>
    </w:p>
    <w:tbl>
      <w:tblPr>
        <w:tblStyle w:val="TableGrid"/>
        <w:tblW w:w="0" w:type="auto"/>
        <w:tblLook w:val="04A0" w:firstRow="1" w:lastRow="0" w:firstColumn="1" w:lastColumn="0" w:noHBand="0" w:noVBand="1"/>
      </w:tblPr>
      <w:tblGrid>
        <w:gridCol w:w="1144"/>
        <w:gridCol w:w="1119"/>
        <w:gridCol w:w="7087"/>
      </w:tblGrid>
      <w:tr w:rsidR="008F3008" w14:paraId="1A6EF184" w14:textId="77777777">
        <w:tc>
          <w:tcPr>
            <w:tcW w:w="1144" w:type="dxa"/>
            <w:shd w:val="clear" w:color="auto" w:fill="9CC2E5" w:themeFill="accent5" w:themeFillTint="99"/>
          </w:tcPr>
          <w:p w14:paraId="3E3DF544" w14:textId="77777777" w:rsidR="008F3008" w:rsidRDefault="00737427">
            <w:pPr>
              <w:rPr>
                <w:b/>
                <w:bCs/>
                <w:sz w:val="20"/>
                <w:szCs w:val="20"/>
                <w:lang w:val="en-GB"/>
              </w:rPr>
            </w:pPr>
            <w:r>
              <w:rPr>
                <w:b/>
                <w:bCs/>
                <w:sz w:val="20"/>
                <w:szCs w:val="20"/>
                <w:lang w:val="en-GB"/>
              </w:rPr>
              <w:t>Company</w:t>
            </w:r>
          </w:p>
        </w:tc>
        <w:tc>
          <w:tcPr>
            <w:tcW w:w="1119" w:type="dxa"/>
            <w:shd w:val="clear" w:color="auto" w:fill="9CC2E5" w:themeFill="accent5" w:themeFillTint="99"/>
          </w:tcPr>
          <w:p w14:paraId="69F712BC" w14:textId="77777777" w:rsidR="008F3008" w:rsidRDefault="00737427">
            <w:pPr>
              <w:rPr>
                <w:b/>
                <w:bCs/>
                <w:sz w:val="20"/>
                <w:szCs w:val="20"/>
                <w:lang w:val="en-GB"/>
              </w:rPr>
            </w:pPr>
            <w:r>
              <w:rPr>
                <w:b/>
                <w:bCs/>
                <w:sz w:val="20"/>
                <w:szCs w:val="20"/>
                <w:lang w:val="en-GB"/>
              </w:rPr>
              <w:t>Agree Y/N</w:t>
            </w:r>
          </w:p>
        </w:tc>
        <w:tc>
          <w:tcPr>
            <w:tcW w:w="7087" w:type="dxa"/>
            <w:shd w:val="clear" w:color="auto" w:fill="9CC2E5" w:themeFill="accent5" w:themeFillTint="99"/>
          </w:tcPr>
          <w:p w14:paraId="469698C1" w14:textId="77777777" w:rsidR="008F3008" w:rsidRDefault="00737427">
            <w:pPr>
              <w:rPr>
                <w:b/>
                <w:bCs/>
                <w:sz w:val="20"/>
                <w:szCs w:val="20"/>
                <w:lang w:val="en-GB"/>
              </w:rPr>
            </w:pPr>
            <w:r>
              <w:rPr>
                <w:b/>
                <w:bCs/>
                <w:sz w:val="20"/>
                <w:szCs w:val="20"/>
                <w:lang w:val="en-GB"/>
              </w:rPr>
              <w:t>Comments</w:t>
            </w:r>
          </w:p>
        </w:tc>
      </w:tr>
      <w:tr w:rsidR="008F3008" w14:paraId="295327A6" w14:textId="77777777">
        <w:tc>
          <w:tcPr>
            <w:tcW w:w="1144" w:type="dxa"/>
          </w:tcPr>
          <w:p w14:paraId="2D3420C8" w14:textId="77777777" w:rsidR="008F3008" w:rsidRDefault="00737427">
            <w:pPr>
              <w:rPr>
                <w:rFonts w:eastAsia="SimSun"/>
                <w:sz w:val="20"/>
                <w:szCs w:val="20"/>
              </w:rPr>
            </w:pPr>
            <w:r>
              <w:rPr>
                <w:rFonts w:eastAsia="SimSun"/>
                <w:sz w:val="20"/>
                <w:szCs w:val="20"/>
              </w:rPr>
              <w:t>Samsung</w:t>
            </w:r>
          </w:p>
        </w:tc>
        <w:tc>
          <w:tcPr>
            <w:tcW w:w="1119" w:type="dxa"/>
          </w:tcPr>
          <w:p w14:paraId="43DA6B9A" w14:textId="77777777" w:rsidR="008F3008" w:rsidRDefault="008F3008">
            <w:pPr>
              <w:jc w:val="both"/>
              <w:rPr>
                <w:rFonts w:eastAsia="SimSun"/>
                <w:sz w:val="20"/>
                <w:szCs w:val="20"/>
              </w:rPr>
            </w:pPr>
          </w:p>
        </w:tc>
        <w:tc>
          <w:tcPr>
            <w:tcW w:w="7087" w:type="dxa"/>
          </w:tcPr>
          <w:p w14:paraId="2D5ECFB5" w14:textId="77777777" w:rsidR="008F3008" w:rsidRDefault="00737427">
            <w:pPr>
              <w:jc w:val="both"/>
              <w:rPr>
                <w:rFonts w:eastAsia="SimSun"/>
                <w:sz w:val="20"/>
                <w:szCs w:val="20"/>
              </w:rPr>
            </w:pPr>
            <w:r>
              <w:rPr>
                <w:rFonts w:eastAsia="SimSun"/>
                <w:sz w:val="20"/>
                <w:szCs w:val="20"/>
              </w:rPr>
              <w:t xml:space="preserve">At least T8 should be discussed since it’s a question from RAN4 LS. </w:t>
            </w:r>
          </w:p>
        </w:tc>
      </w:tr>
      <w:tr w:rsidR="008F3008" w14:paraId="5F57E7A8" w14:textId="77777777">
        <w:tc>
          <w:tcPr>
            <w:tcW w:w="1144" w:type="dxa"/>
          </w:tcPr>
          <w:p w14:paraId="7624DD6C" w14:textId="77777777" w:rsidR="008F3008" w:rsidRDefault="00737427">
            <w:pPr>
              <w:rPr>
                <w:rFonts w:eastAsiaTheme="minorEastAsia"/>
                <w:sz w:val="20"/>
                <w:szCs w:val="20"/>
                <w:lang w:val="en-GB"/>
              </w:rPr>
            </w:pPr>
            <w:r>
              <w:rPr>
                <w:rFonts w:eastAsia="SimSun"/>
                <w:sz w:val="20"/>
                <w:szCs w:val="20"/>
              </w:rPr>
              <w:t>MTK</w:t>
            </w:r>
          </w:p>
        </w:tc>
        <w:tc>
          <w:tcPr>
            <w:tcW w:w="1119" w:type="dxa"/>
          </w:tcPr>
          <w:p w14:paraId="7F4F7B6E" w14:textId="77777777" w:rsidR="008F3008" w:rsidRDefault="00737427">
            <w:pPr>
              <w:rPr>
                <w:rFonts w:eastAsiaTheme="minorEastAsia"/>
                <w:sz w:val="20"/>
                <w:szCs w:val="20"/>
                <w:lang w:val="en-GB"/>
              </w:rPr>
            </w:pPr>
            <w:r>
              <w:rPr>
                <w:rFonts w:eastAsia="SimSun"/>
                <w:sz w:val="20"/>
                <w:szCs w:val="20"/>
              </w:rPr>
              <w:t>Yes</w:t>
            </w:r>
          </w:p>
        </w:tc>
        <w:tc>
          <w:tcPr>
            <w:tcW w:w="7087" w:type="dxa"/>
          </w:tcPr>
          <w:p w14:paraId="273F2D43" w14:textId="77777777" w:rsidR="008F3008" w:rsidRDefault="00737427">
            <w:pPr>
              <w:jc w:val="both"/>
              <w:rPr>
                <w:rFonts w:eastAsia="SimSun"/>
                <w:sz w:val="20"/>
                <w:szCs w:val="20"/>
              </w:rPr>
            </w:pPr>
            <w:r>
              <w:rPr>
                <w:rFonts w:eastAsia="SimSun"/>
                <w:sz w:val="20"/>
                <w:szCs w:val="20"/>
              </w:rPr>
              <w:t>T8: this can reply RAN4 LS (if 9.11.2 has no concluded)</w:t>
            </w:r>
          </w:p>
          <w:p w14:paraId="3DB83862" w14:textId="77777777" w:rsidR="008F3008" w:rsidRDefault="00737427">
            <w:pPr>
              <w:rPr>
                <w:rFonts w:eastAsiaTheme="minorEastAsia"/>
                <w:sz w:val="20"/>
                <w:szCs w:val="20"/>
                <w:lang w:val="en-GB"/>
              </w:rPr>
            </w:pPr>
            <w:r>
              <w:rPr>
                <w:rFonts w:eastAsia="SimSun"/>
                <w:sz w:val="20"/>
                <w:szCs w:val="20"/>
              </w:rPr>
              <w:t>T1, T3 and T4 can leave to RAN2’s discussion.</w:t>
            </w:r>
          </w:p>
        </w:tc>
      </w:tr>
      <w:tr w:rsidR="00EE6073" w14:paraId="778DA693" w14:textId="77777777">
        <w:tc>
          <w:tcPr>
            <w:tcW w:w="1144" w:type="dxa"/>
          </w:tcPr>
          <w:p w14:paraId="4A5F12FD" w14:textId="6905E1D6" w:rsidR="00EE6073" w:rsidRDefault="009E66FB" w:rsidP="00EE6073">
            <w:pPr>
              <w:rPr>
                <w:sz w:val="20"/>
                <w:szCs w:val="20"/>
                <w:lang w:val="en-GB"/>
              </w:rPr>
            </w:pPr>
            <w:r>
              <w:rPr>
                <w:rFonts w:eastAsia="SimSun"/>
                <w:sz w:val="20"/>
                <w:szCs w:val="20"/>
              </w:rPr>
              <w:t>SONY</w:t>
            </w:r>
          </w:p>
        </w:tc>
        <w:tc>
          <w:tcPr>
            <w:tcW w:w="1119" w:type="dxa"/>
          </w:tcPr>
          <w:p w14:paraId="3C685086" w14:textId="77777777" w:rsidR="00EE6073" w:rsidRDefault="00EE6073" w:rsidP="00EE6073">
            <w:pPr>
              <w:rPr>
                <w:sz w:val="20"/>
                <w:szCs w:val="20"/>
                <w:lang w:val="en-GB"/>
              </w:rPr>
            </w:pPr>
          </w:p>
        </w:tc>
        <w:tc>
          <w:tcPr>
            <w:tcW w:w="7087" w:type="dxa"/>
          </w:tcPr>
          <w:p w14:paraId="08E5EBA4" w14:textId="4344A802" w:rsidR="00EE6073" w:rsidRDefault="00EE6073" w:rsidP="00EE6073">
            <w:pPr>
              <w:rPr>
                <w:sz w:val="20"/>
                <w:szCs w:val="20"/>
                <w:lang w:val="en-GB"/>
              </w:rPr>
            </w:pPr>
            <w:r>
              <w:rPr>
                <w:rFonts w:eastAsia="SimSun"/>
                <w:sz w:val="20"/>
                <w:szCs w:val="20"/>
              </w:rPr>
              <w:t>T6: It should be possible for the system to control the rate of missed wake-up (whether by power control, reconfiguration or some other mechanism), so we should look at how to deal with missed wake-up.</w:t>
            </w:r>
          </w:p>
        </w:tc>
      </w:tr>
      <w:tr w:rsidR="00EE6073" w14:paraId="6E34CF99" w14:textId="77777777">
        <w:tc>
          <w:tcPr>
            <w:tcW w:w="1144" w:type="dxa"/>
          </w:tcPr>
          <w:p w14:paraId="103C57DB" w14:textId="6EB87477" w:rsidR="00EE6073" w:rsidRDefault="00AB30BF" w:rsidP="00EE6073">
            <w:pPr>
              <w:rPr>
                <w:sz w:val="20"/>
                <w:szCs w:val="20"/>
                <w:lang w:val="en-GB"/>
              </w:rPr>
            </w:pPr>
            <w:r>
              <w:rPr>
                <w:sz w:val="20"/>
                <w:szCs w:val="20"/>
                <w:lang w:val="en-GB"/>
              </w:rPr>
              <w:t>TCL</w:t>
            </w:r>
          </w:p>
        </w:tc>
        <w:tc>
          <w:tcPr>
            <w:tcW w:w="1119" w:type="dxa"/>
          </w:tcPr>
          <w:p w14:paraId="7603292C" w14:textId="24113F82" w:rsidR="00EE6073" w:rsidRDefault="00AB30BF" w:rsidP="00EE6073">
            <w:pPr>
              <w:rPr>
                <w:sz w:val="20"/>
                <w:szCs w:val="20"/>
                <w:lang w:val="en-GB"/>
              </w:rPr>
            </w:pPr>
            <w:r>
              <w:rPr>
                <w:sz w:val="20"/>
                <w:szCs w:val="20"/>
                <w:lang w:val="en-GB"/>
              </w:rPr>
              <w:t xml:space="preserve">Yes </w:t>
            </w:r>
          </w:p>
        </w:tc>
        <w:tc>
          <w:tcPr>
            <w:tcW w:w="7087" w:type="dxa"/>
          </w:tcPr>
          <w:p w14:paraId="724F7B29" w14:textId="374FD97E" w:rsidR="00EE6073" w:rsidRDefault="00882087" w:rsidP="00EE6073">
            <w:pPr>
              <w:rPr>
                <w:sz w:val="20"/>
                <w:szCs w:val="20"/>
                <w:lang w:val="en-GB"/>
              </w:rPr>
            </w:pPr>
            <w:r>
              <w:rPr>
                <w:sz w:val="20"/>
                <w:szCs w:val="20"/>
                <w:lang w:val="en-GB"/>
              </w:rPr>
              <w:t xml:space="preserve">T1 to T6 can be further studied. </w:t>
            </w:r>
          </w:p>
        </w:tc>
      </w:tr>
      <w:tr w:rsidR="00907AD0" w14:paraId="264EA5EF" w14:textId="77777777">
        <w:tc>
          <w:tcPr>
            <w:tcW w:w="1144" w:type="dxa"/>
          </w:tcPr>
          <w:p w14:paraId="7B0D1C96" w14:textId="0B2FAC16" w:rsidR="00907AD0" w:rsidRDefault="00907AD0" w:rsidP="00907AD0">
            <w:pPr>
              <w:rPr>
                <w:sz w:val="20"/>
                <w:szCs w:val="20"/>
                <w:lang w:val="en-GB"/>
              </w:rPr>
            </w:pPr>
            <w:r>
              <w:rPr>
                <w:sz w:val="20"/>
                <w:szCs w:val="20"/>
                <w:lang w:val="en-GB"/>
              </w:rPr>
              <w:t>FL2</w:t>
            </w:r>
          </w:p>
        </w:tc>
        <w:tc>
          <w:tcPr>
            <w:tcW w:w="1119" w:type="dxa"/>
          </w:tcPr>
          <w:p w14:paraId="410E9802" w14:textId="77777777" w:rsidR="00907AD0" w:rsidRDefault="00907AD0" w:rsidP="00907AD0">
            <w:pPr>
              <w:rPr>
                <w:sz w:val="20"/>
                <w:szCs w:val="20"/>
                <w:lang w:val="en-GB"/>
              </w:rPr>
            </w:pPr>
          </w:p>
        </w:tc>
        <w:tc>
          <w:tcPr>
            <w:tcW w:w="7087" w:type="dxa"/>
          </w:tcPr>
          <w:p w14:paraId="67EA65C2" w14:textId="4A7A8E0F" w:rsidR="00907AD0" w:rsidRDefault="00907AD0" w:rsidP="00907AD0">
            <w:pPr>
              <w:rPr>
                <w:sz w:val="20"/>
                <w:szCs w:val="20"/>
                <w:lang w:val="en-GB"/>
              </w:rPr>
            </w:pPr>
            <w:r>
              <w:rPr>
                <w:b/>
                <w:bCs/>
                <w:i/>
                <w:iCs/>
                <w:highlight w:val="cyan"/>
              </w:rPr>
              <w:t>FL2-Higher-Proposal-20:</w:t>
            </w:r>
            <w:r>
              <w:rPr>
                <w:b/>
                <w:bCs/>
                <w:i/>
                <w:iCs/>
              </w:rPr>
              <w:t xml:space="preserve"> </w:t>
            </w:r>
            <w:r>
              <w:t>Prioritize study of FR1</w:t>
            </w:r>
          </w:p>
        </w:tc>
      </w:tr>
    </w:tbl>
    <w:p w14:paraId="32408F3A" w14:textId="77777777" w:rsidR="008F3008" w:rsidRDefault="008F3008">
      <w:pPr>
        <w:spacing w:after="120"/>
        <w:rPr>
          <w:sz w:val="20"/>
          <w:szCs w:val="20"/>
          <w:lang w:val="en-GB"/>
        </w:rPr>
      </w:pPr>
    </w:p>
    <w:p w14:paraId="71C36FE5" w14:textId="77777777" w:rsidR="008F3008" w:rsidRDefault="00737427">
      <w:pPr>
        <w:pStyle w:val="Heading1"/>
      </w:pPr>
      <w:r>
        <w:t xml:space="preserve">References </w:t>
      </w:r>
    </w:p>
    <w:p w14:paraId="71A89D7F" w14:textId="77777777" w:rsidR="008F3008" w:rsidRDefault="00737427">
      <w:pPr>
        <w:pStyle w:val="ListParagraph"/>
        <w:numPr>
          <w:ilvl w:val="0"/>
          <w:numId w:val="82"/>
        </w:numPr>
        <w:ind w:leftChars="0"/>
      </w:pPr>
      <w:r>
        <w:t>R1-2302332</w:t>
      </w:r>
      <w:r>
        <w:tab/>
        <w:t>LP-WUS Physical Signal Design</w:t>
      </w:r>
      <w:r>
        <w:tab/>
        <w:t>FUTUREWEI</w:t>
      </w:r>
    </w:p>
    <w:p w14:paraId="6CAF1455" w14:textId="77777777" w:rsidR="008F3008" w:rsidRDefault="00737427">
      <w:pPr>
        <w:pStyle w:val="ListParagraph"/>
        <w:numPr>
          <w:ilvl w:val="0"/>
          <w:numId w:val="82"/>
        </w:numPr>
        <w:ind w:leftChars="0"/>
      </w:pPr>
      <w:r>
        <w:t>R1-2302341</w:t>
      </w:r>
      <w:r>
        <w:tab/>
        <w:t>Signal design and procedure for LP-WUS</w:t>
      </w:r>
      <w:r>
        <w:tab/>
        <w:t>Huawei, HiSilicon</w:t>
      </w:r>
    </w:p>
    <w:p w14:paraId="13AC032F" w14:textId="77777777" w:rsidR="008F3008" w:rsidRDefault="00737427">
      <w:pPr>
        <w:pStyle w:val="ListParagraph"/>
        <w:numPr>
          <w:ilvl w:val="0"/>
          <w:numId w:val="82"/>
        </w:numPr>
        <w:ind w:leftChars="0"/>
      </w:pPr>
      <w:r>
        <w:t>R1-2302392</w:t>
      </w:r>
      <w:r>
        <w:tab/>
        <w:t>Discussion on low power wake up signal design</w:t>
      </w:r>
      <w:r>
        <w:tab/>
        <w:t>Panasonic</w:t>
      </w:r>
    </w:p>
    <w:p w14:paraId="4902D0C1" w14:textId="77777777" w:rsidR="008F3008" w:rsidRDefault="00737427">
      <w:pPr>
        <w:pStyle w:val="ListParagraph"/>
        <w:numPr>
          <w:ilvl w:val="0"/>
          <w:numId w:val="82"/>
        </w:numPr>
        <w:ind w:leftChars="0"/>
      </w:pPr>
      <w:r>
        <w:t>R1-2302409</w:t>
      </w:r>
      <w:r>
        <w:tab/>
        <w:t>L1 signal design and procedure for low power WUS</w:t>
      </w:r>
      <w:r>
        <w:tab/>
        <w:t>TCL Communication Ltd.</w:t>
      </w:r>
    </w:p>
    <w:p w14:paraId="0C0F5C2D" w14:textId="77777777" w:rsidR="008F3008" w:rsidRDefault="00737427">
      <w:pPr>
        <w:pStyle w:val="ListParagraph"/>
        <w:numPr>
          <w:ilvl w:val="0"/>
          <w:numId w:val="82"/>
        </w:numPr>
        <w:ind w:leftChars="0"/>
      </w:pPr>
      <w:r>
        <w:t>R1-2302508</w:t>
      </w:r>
      <w:r>
        <w:tab/>
        <w:t>Discussion on physical signal and procedure for low power WUS</w:t>
      </w:r>
      <w:r>
        <w:tab/>
        <w:t>vivo</w:t>
      </w:r>
    </w:p>
    <w:p w14:paraId="444FD894" w14:textId="77777777" w:rsidR="008F3008" w:rsidRDefault="00737427">
      <w:pPr>
        <w:pStyle w:val="ListParagraph"/>
        <w:numPr>
          <w:ilvl w:val="0"/>
          <w:numId w:val="82"/>
        </w:numPr>
        <w:ind w:leftChars="0"/>
      </w:pPr>
      <w:r>
        <w:t>R1-2302572</w:t>
      </w:r>
      <w:r>
        <w:tab/>
        <w:t>Design consideration on lower power wake-up signal and procedure</w:t>
      </w:r>
      <w:r>
        <w:tab/>
        <w:t>OPPO</w:t>
      </w:r>
    </w:p>
    <w:p w14:paraId="46348260" w14:textId="77777777" w:rsidR="008F3008" w:rsidRDefault="00737427">
      <w:pPr>
        <w:pStyle w:val="ListParagraph"/>
        <w:numPr>
          <w:ilvl w:val="0"/>
          <w:numId w:val="82"/>
        </w:numPr>
        <w:ind w:leftChars="0"/>
      </w:pPr>
      <w:r>
        <w:t>R1-2302622</w:t>
      </w:r>
      <w:r>
        <w:tab/>
        <w:t>Discussion on L1 signal design and procedure for low power WUS</w:t>
      </w:r>
      <w:r>
        <w:tab/>
        <w:t>Spreadtrum Communications</w:t>
      </w:r>
    </w:p>
    <w:p w14:paraId="677A8A31" w14:textId="77777777" w:rsidR="008F3008" w:rsidRDefault="00737427">
      <w:pPr>
        <w:pStyle w:val="ListParagraph"/>
        <w:numPr>
          <w:ilvl w:val="0"/>
          <w:numId w:val="82"/>
        </w:numPr>
        <w:ind w:leftChars="0"/>
      </w:pPr>
      <w:r>
        <w:t>R1-2302689</w:t>
      </w:r>
      <w:r>
        <w:tab/>
        <w:t>Physical layer signals/procedures and higher layer protocol for Low-Power WUR</w:t>
      </w:r>
      <w:r>
        <w:tab/>
        <w:t>CATT</w:t>
      </w:r>
    </w:p>
    <w:p w14:paraId="63147A87" w14:textId="77777777" w:rsidR="008F3008" w:rsidRDefault="00737427">
      <w:pPr>
        <w:pStyle w:val="ListParagraph"/>
        <w:numPr>
          <w:ilvl w:val="0"/>
          <w:numId w:val="82"/>
        </w:numPr>
        <w:ind w:leftChars="0"/>
      </w:pPr>
      <w:r>
        <w:t>R1-2302817</w:t>
      </w:r>
      <w:r>
        <w:tab/>
        <w:t>Discussions on L1 signal design and procedure for LP-WUS</w:t>
      </w:r>
      <w:r>
        <w:tab/>
        <w:t>Intel Corporation</w:t>
      </w:r>
    </w:p>
    <w:p w14:paraId="23AD6922" w14:textId="77777777" w:rsidR="008F3008" w:rsidRDefault="00737427">
      <w:pPr>
        <w:pStyle w:val="ListParagraph"/>
        <w:numPr>
          <w:ilvl w:val="0"/>
          <w:numId w:val="82"/>
        </w:numPr>
        <w:ind w:leftChars="0"/>
      </w:pPr>
      <w:r>
        <w:t>R1-2302829</w:t>
      </w:r>
      <w:r>
        <w:tab/>
        <w:t>Discussion on L1 signal design and procedure for LP-WUS</w:t>
      </w:r>
      <w:r>
        <w:tab/>
        <w:t>InterDigital, Inc.</w:t>
      </w:r>
    </w:p>
    <w:p w14:paraId="4EA6F9E5" w14:textId="77777777" w:rsidR="008F3008" w:rsidRDefault="00737427">
      <w:pPr>
        <w:pStyle w:val="ListParagraph"/>
        <w:numPr>
          <w:ilvl w:val="0"/>
          <w:numId w:val="82"/>
        </w:numPr>
        <w:ind w:leftChars="0"/>
      </w:pPr>
      <w:r>
        <w:t>R1-2302862</w:t>
      </w:r>
      <w:r>
        <w:tab/>
        <w:t>On L1 signal design and procedures for low power WUS</w:t>
      </w:r>
      <w:r>
        <w:tab/>
        <w:t>Sony</w:t>
      </w:r>
    </w:p>
    <w:p w14:paraId="76CD9709" w14:textId="77777777" w:rsidR="008F3008" w:rsidRDefault="00737427">
      <w:pPr>
        <w:pStyle w:val="ListParagraph"/>
        <w:numPr>
          <w:ilvl w:val="0"/>
          <w:numId w:val="82"/>
        </w:numPr>
        <w:ind w:leftChars="0"/>
      </w:pPr>
      <w:r>
        <w:t>R1-2302892</w:t>
      </w:r>
      <w:r>
        <w:tab/>
        <w:t>L1 signal design and procedures for low power WUS</w:t>
      </w:r>
      <w:r>
        <w:tab/>
        <w:t>Nokia, Nokia Shanghai Bell</w:t>
      </w:r>
    </w:p>
    <w:p w14:paraId="48283419" w14:textId="77777777" w:rsidR="008F3008" w:rsidRDefault="00737427">
      <w:pPr>
        <w:pStyle w:val="ListParagraph"/>
        <w:numPr>
          <w:ilvl w:val="0"/>
          <w:numId w:val="82"/>
        </w:numPr>
        <w:ind w:leftChars="0"/>
      </w:pPr>
      <w:r>
        <w:t>R1-2302950</w:t>
      </w:r>
      <w:r>
        <w:tab/>
        <w:t>LP-WUS design and related procedure</w:t>
      </w:r>
      <w:r>
        <w:tab/>
        <w:t>ZTE, Sanechips</w:t>
      </w:r>
    </w:p>
    <w:p w14:paraId="4963786D" w14:textId="77777777" w:rsidR="008F3008" w:rsidRDefault="00737427">
      <w:pPr>
        <w:pStyle w:val="ListParagraph"/>
        <w:numPr>
          <w:ilvl w:val="0"/>
          <w:numId w:val="82"/>
        </w:numPr>
        <w:ind w:leftChars="0"/>
      </w:pPr>
      <w:r>
        <w:t>R1-2302969</w:t>
      </w:r>
      <w:r>
        <w:tab/>
        <w:t>Discussions on L1 signal design and procedure for low power WUS</w:t>
      </w:r>
      <w:r>
        <w:tab/>
        <w:t>xiaomi</w:t>
      </w:r>
    </w:p>
    <w:p w14:paraId="080FC32B" w14:textId="77777777" w:rsidR="008F3008" w:rsidRDefault="00737427">
      <w:pPr>
        <w:pStyle w:val="ListParagraph"/>
        <w:numPr>
          <w:ilvl w:val="0"/>
          <w:numId w:val="82"/>
        </w:numPr>
        <w:ind w:leftChars="0"/>
      </w:pPr>
      <w:r>
        <w:t>R1-2303033</w:t>
      </w:r>
      <w:r>
        <w:tab/>
        <w:t>Discussion on signal design and procedure for LP-WUS</w:t>
      </w:r>
      <w:r>
        <w:tab/>
        <w:t>China Telecom</w:t>
      </w:r>
    </w:p>
    <w:p w14:paraId="5FBF0CBB" w14:textId="77777777" w:rsidR="008F3008" w:rsidRDefault="00737427">
      <w:pPr>
        <w:pStyle w:val="ListParagraph"/>
        <w:numPr>
          <w:ilvl w:val="0"/>
          <w:numId w:val="82"/>
        </w:numPr>
        <w:ind w:leftChars="0"/>
      </w:pPr>
      <w:r>
        <w:t>R1-2303061</w:t>
      </w:r>
      <w:r>
        <w:tab/>
        <w:t>L1 signal design and procedure for low-power WUS</w:t>
      </w:r>
      <w:r>
        <w:tab/>
        <w:t>Sharp</w:t>
      </w:r>
    </w:p>
    <w:p w14:paraId="3F58400B" w14:textId="77777777" w:rsidR="008F3008" w:rsidRDefault="00737427">
      <w:pPr>
        <w:pStyle w:val="ListParagraph"/>
        <w:numPr>
          <w:ilvl w:val="0"/>
          <w:numId w:val="82"/>
        </w:numPr>
        <w:ind w:leftChars="0"/>
      </w:pPr>
      <w:r>
        <w:t>R1-2303152</w:t>
      </w:r>
      <w:r>
        <w:tab/>
        <w:t>Signal design and procedure for LP-WUS</w:t>
      </w:r>
      <w:r>
        <w:tab/>
        <w:t>Samsung</w:t>
      </w:r>
    </w:p>
    <w:p w14:paraId="379DC53B" w14:textId="77777777" w:rsidR="008F3008" w:rsidRDefault="00737427">
      <w:pPr>
        <w:pStyle w:val="ListParagraph"/>
        <w:numPr>
          <w:ilvl w:val="0"/>
          <w:numId w:val="82"/>
        </w:numPr>
        <w:ind w:leftChars="0"/>
      </w:pPr>
      <w:r>
        <w:t>R1-2303255</w:t>
      </w:r>
      <w:r>
        <w:tab/>
        <w:t>Discussion on L1 signal design and procedure for LP-WUS</w:t>
      </w:r>
      <w:r>
        <w:tab/>
        <w:t>CMCC</w:t>
      </w:r>
    </w:p>
    <w:p w14:paraId="3AA43D1A" w14:textId="77777777" w:rsidR="008F3008" w:rsidRDefault="00737427">
      <w:pPr>
        <w:pStyle w:val="ListParagraph"/>
        <w:numPr>
          <w:ilvl w:val="0"/>
          <w:numId w:val="82"/>
        </w:numPr>
        <w:ind w:leftChars="0"/>
      </w:pPr>
      <w:r>
        <w:lastRenderedPageBreak/>
        <w:t>R1-2303334</w:t>
      </w:r>
      <w:r>
        <w:tab/>
        <w:t>L1 signal design and procedure for low power WUS</w:t>
      </w:r>
      <w:r>
        <w:tab/>
        <w:t>MediaTek Inc.</w:t>
      </w:r>
    </w:p>
    <w:p w14:paraId="49C8F206" w14:textId="77777777" w:rsidR="008F3008" w:rsidRDefault="00737427">
      <w:pPr>
        <w:pStyle w:val="ListParagraph"/>
        <w:numPr>
          <w:ilvl w:val="0"/>
          <w:numId w:val="82"/>
        </w:numPr>
        <w:ind w:leftChars="0"/>
      </w:pPr>
      <w:r>
        <w:t>R1-2303421</w:t>
      </w:r>
      <w:r>
        <w:tab/>
        <w:t>Discussion on L1 signal design and procedure for low power WUS</w:t>
      </w:r>
      <w:r>
        <w:tab/>
        <w:t>EURECOM</w:t>
      </w:r>
    </w:p>
    <w:p w14:paraId="3CF9B961" w14:textId="77777777" w:rsidR="008F3008" w:rsidRDefault="00737427">
      <w:pPr>
        <w:pStyle w:val="ListParagraph"/>
        <w:numPr>
          <w:ilvl w:val="0"/>
          <w:numId w:val="82"/>
        </w:numPr>
        <w:ind w:leftChars="0"/>
      </w:pPr>
      <w:r>
        <w:t>R1-2303430</w:t>
      </w:r>
      <w:r>
        <w:tab/>
        <w:t>Discussion on L1 signal design and procedure for LP-WUS</w:t>
      </w:r>
      <w:r>
        <w:tab/>
        <w:t>LG Electronics</w:t>
      </w:r>
    </w:p>
    <w:p w14:paraId="534998FA" w14:textId="77777777" w:rsidR="008F3008" w:rsidRDefault="00737427">
      <w:pPr>
        <w:pStyle w:val="ListParagraph"/>
        <w:numPr>
          <w:ilvl w:val="0"/>
          <w:numId w:val="82"/>
        </w:numPr>
        <w:ind w:leftChars="0"/>
      </w:pPr>
      <w:r>
        <w:t>R1-2303507</w:t>
      </w:r>
      <w:r>
        <w:tab/>
        <w:t>On the L1 signal design and procedures for low power wake-up signal</w:t>
      </w:r>
      <w:r>
        <w:tab/>
        <w:t>Apple</w:t>
      </w:r>
    </w:p>
    <w:p w14:paraId="497E8763" w14:textId="77777777" w:rsidR="008F3008" w:rsidRDefault="00737427">
      <w:pPr>
        <w:pStyle w:val="ListParagraph"/>
        <w:numPr>
          <w:ilvl w:val="0"/>
          <w:numId w:val="82"/>
        </w:numPr>
        <w:ind w:leftChars="0"/>
      </w:pPr>
      <w:r>
        <w:t>R1-2303538</w:t>
      </w:r>
      <w:r>
        <w:tab/>
        <w:t>On LP-WUS signal design</w:t>
      </w:r>
      <w:r>
        <w:tab/>
        <w:t>Nordic Semiconductor ASA</w:t>
      </w:r>
    </w:p>
    <w:p w14:paraId="161CAF45" w14:textId="77777777" w:rsidR="008F3008" w:rsidRDefault="00737427">
      <w:pPr>
        <w:pStyle w:val="ListParagraph"/>
        <w:numPr>
          <w:ilvl w:val="0"/>
          <w:numId w:val="82"/>
        </w:numPr>
        <w:ind w:leftChars="0"/>
      </w:pPr>
      <w:r>
        <w:t>R1-2303614</w:t>
      </w:r>
      <w:r>
        <w:tab/>
        <w:t>L1 signal design and procedures for LP-WUR</w:t>
      </w:r>
      <w:r>
        <w:tab/>
        <w:t>Qualcomm Incorporated</w:t>
      </w:r>
    </w:p>
    <w:p w14:paraId="657C966C" w14:textId="77777777" w:rsidR="008F3008" w:rsidRDefault="00737427">
      <w:pPr>
        <w:pStyle w:val="ListParagraph"/>
        <w:numPr>
          <w:ilvl w:val="0"/>
          <w:numId w:val="82"/>
        </w:numPr>
        <w:ind w:leftChars="0"/>
      </w:pPr>
      <w:r>
        <w:t>R1-2303673</w:t>
      </w:r>
      <w:r>
        <w:tab/>
        <w:t>Discussion on L1 signal design and procedure for LP-WUS</w:t>
      </w:r>
      <w:r>
        <w:tab/>
        <w:t>NEC</w:t>
      </w:r>
    </w:p>
    <w:p w14:paraId="77A39B73" w14:textId="77777777" w:rsidR="008F3008" w:rsidRDefault="00737427">
      <w:pPr>
        <w:pStyle w:val="ListParagraph"/>
        <w:numPr>
          <w:ilvl w:val="0"/>
          <w:numId w:val="82"/>
        </w:numPr>
        <w:ind w:leftChars="0"/>
      </w:pPr>
      <w:r>
        <w:t>R1-2303730</w:t>
      </w:r>
      <w:r>
        <w:tab/>
        <w:t>Discussion on L1 signal design and procedure for low power WUS</w:t>
      </w:r>
      <w:r>
        <w:tab/>
        <w:t>NTT DOCOMO, INC.</w:t>
      </w:r>
    </w:p>
    <w:p w14:paraId="5A8F9265" w14:textId="77777777" w:rsidR="008F3008" w:rsidRDefault="00737427">
      <w:pPr>
        <w:pStyle w:val="ListParagraph"/>
        <w:numPr>
          <w:ilvl w:val="0"/>
          <w:numId w:val="82"/>
        </w:numPr>
        <w:ind w:leftChars="0"/>
      </w:pPr>
      <w:r>
        <w:t>R1-2303761</w:t>
      </w:r>
      <w:r>
        <w:tab/>
        <w:t>L1 signal design and procedure for low power WUS</w:t>
      </w:r>
      <w:r>
        <w:tab/>
        <w:t>Ericsson</w:t>
      </w:r>
    </w:p>
    <w:p w14:paraId="50F02434" w14:textId="77777777" w:rsidR="008F3008" w:rsidRDefault="00737427">
      <w:pPr>
        <w:pStyle w:val="ListParagraph"/>
        <w:numPr>
          <w:ilvl w:val="0"/>
          <w:numId w:val="82"/>
        </w:numPr>
        <w:ind w:leftChars="0"/>
      </w:pPr>
      <w:r>
        <w:t>R1-2303808</w:t>
      </w:r>
      <w:r>
        <w:tab/>
        <w:t>Discussion on the L1 signal design and procedure for low power WUS</w:t>
      </w:r>
      <w:r>
        <w:tab/>
        <w:t>Lenovo</w:t>
      </w:r>
    </w:p>
    <w:p w14:paraId="27A9ADDE" w14:textId="77777777" w:rsidR="008F3008" w:rsidRDefault="008F3008">
      <w:pPr>
        <w:pStyle w:val="0Maintext"/>
        <w:spacing w:after="120"/>
        <w:ind w:left="720" w:firstLine="0"/>
        <w:rPr>
          <w:lang w:val="en-US"/>
        </w:rPr>
      </w:pPr>
    </w:p>
    <w:p w14:paraId="337FE25C" w14:textId="77777777" w:rsidR="008F3008" w:rsidRDefault="00737427">
      <w:pPr>
        <w:pStyle w:val="Heading1"/>
      </w:pPr>
      <w:r>
        <w:t>Proposals from contributions</w:t>
      </w:r>
    </w:p>
    <w:p w14:paraId="4C1BAC8D" w14:textId="77777777" w:rsidR="008F3008" w:rsidRDefault="00737427">
      <w:pPr>
        <w:pStyle w:val="Heading2"/>
      </w:pPr>
      <w:r>
        <w:t>R1-2302332_FUTUREWEI.docx</w:t>
      </w:r>
    </w:p>
    <w:p w14:paraId="5CB781DA" w14:textId="77777777" w:rsidR="008F3008" w:rsidRDefault="008F3008"/>
    <w:p w14:paraId="06FD5FDD" w14:textId="77777777" w:rsidR="008F3008" w:rsidRDefault="00737427">
      <w:r>
        <w:rPr>
          <w:u w:val="single"/>
        </w:rPr>
        <w:t>LP-WUS Design Considerations</w:t>
      </w:r>
    </w:p>
    <w:p w14:paraId="415368B1" w14:textId="77777777" w:rsidR="008F3008" w:rsidRDefault="00737427">
      <w:pPr>
        <w:ind w:left="1440" w:hanging="1440"/>
      </w:pPr>
      <w:r>
        <w:fldChar w:fldCharType="begin"/>
      </w:r>
      <w:r>
        <w:instrText xml:space="preserve"> REF _Ref126565436 \h </w:instrText>
      </w:r>
      <w:r>
        <w:fldChar w:fldCharType="separate"/>
      </w:r>
      <w:r>
        <w:rPr>
          <w:b/>
          <w:bCs/>
          <w:i/>
          <w:iCs/>
          <w:lang w:eastAsia="ja-JP"/>
        </w:rPr>
        <w:t>Observation 1: The LP-WUS can be scheduled in any time-frequency resources within the configured BWP i.e., no dedicated time-frequency resources.</w:t>
      </w:r>
      <w:r>
        <w:fldChar w:fldCharType="end"/>
      </w:r>
      <w:r>
        <w:fldChar w:fldCharType="begin"/>
      </w:r>
      <w:r>
        <w:instrText xml:space="preserve"> REF _Ref126056783 \h </w:instrText>
      </w:r>
      <w:r>
        <w:fldChar w:fldCharType="end"/>
      </w:r>
    </w:p>
    <w:p w14:paraId="37E42C1D" w14:textId="77777777" w:rsidR="008F3008" w:rsidRDefault="00737427">
      <w:r>
        <w:fldChar w:fldCharType="begin"/>
      </w:r>
      <w:r>
        <w:instrText xml:space="preserve"> REF _Ref126056797 \h </w:instrText>
      </w:r>
      <w:r>
        <w:fldChar w:fldCharType="separate"/>
      </w:r>
      <w:r>
        <w:rPr>
          <w:b/>
          <w:bCs/>
          <w:i/>
          <w:iCs/>
          <w:lang w:eastAsia="ja-JP"/>
        </w:rPr>
        <w:t>Proposal 1:  The LP-WUS should carry information indicating UE/group/cell ID or their possible combinations.</w:t>
      </w:r>
      <w:r>
        <w:fldChar w:fldCharType="end"/>
      </w:r>
    </w:p>
    <w:p w14:paraId="477D17E5" w14:textId="77777777" w:rsidR="008F3008" w:rsidRDefault="00737427">
      <w:pPr>
        <w:ind w:left="1080" w:hanging="1080"/>
      </w:pPr>
      <w:r>
        <w:fldChar w:fldCharType="begin"/>
      </w:r>
      <w:r>
        <w:instrText xml:space="preserve"> REF _Ref126056803 \h </w:instrText>
      </w:r>
      <w:r>
        <w:fldChar w:fldCharType="end"/>
      </w:r>
      <w:r>
        <w:t xml:space="preserve"> </w:t>
      </w:r>
      <w:r>
        <w:fldChar w:fldCharType="begin"/>
      </w:r>
      <w:r>
        <w:instrText xml:space="preserve"> REF _Ref131067944 \h </w:instrText>
      </w:r>
      <w:r>
        <w:fldChar w:fldCharType="separate"/>
      </w:r>
      <w:r>
        <w:rPr>
          <w:b/>
          <w:bCs/>
          <w:i/>
          <w:iCs/>
          <w:lang w:eastAsia="ja-JP"/>
        </w:rPr>
        <w:t>Proposal 2: For message-based LP-WUS, a CRC of proper length should be added to improve FAR and reduce its impact on power saving gain without degrading the preamble MDR.</w:t>
      </w:r>
      <w:r>
        <w:fldChar w:fldCharType="end"/>
      </w:r>
    </w:p>
    <w:p w14:paraId="250A9159" w14:textId="77777777" w:rsidR="008F3008" w:rsidRDefault="00737427">
      <w:pPr>
        <w:ind w:left="1080" w:hanging="1080"/>
      </w:pPr>
      <w:r>
        <w:fldChar w:fldCharType="begin"/>
      </w:r>
      <w:r>
        <w:instrText xml:space="preserve"> REF _Ref126056819 \h </w:instrText>
      </w:r>
      <w:r>
        <w:fldChar w:fldCharType="separate"/>
      </w:r>
      <w:r>
        <w:rPr>
          <w:b/>
          <w:bCs/>
          <w:i/>
          <w:iCs/>
          <w:lang w:eastAsia="ja-JP"/>
        </w:rPr>
        <w:t xml:space="preserve">Proposal 3: Separate and joint performance KPIs for preamble and message parts should be defined. For the preamble, at least miss-detection and false-alarm rate should be adopted as KPI and similarly decoding error rate for the message part. </w:t>
      </w:r>
      <w:r>
        <w:fldChar w:fldCharType="end"/>
      </w:r>
    </w:p>
    <w:p w14:paraId="2176BF0D" w14:textId="77777777" w:rsidR="008F3008" w:rsidRDefault="008F3008"/>
    <w:p w14:paraId="638C26A5" w14:textId="77777777" w:rsidR="008F3008" w:rsidRDefault="00737427">
      <w:pPr>
        <w:rPr>
          <w:u w:val="single"/>
        </w:rPr>
      </w:pPr>
      <w:r>
        <w:rPr>
          <w:u w:val="single"/>
        </w:rPr>
        <w:t>LP-WUS Generation and Transmission</w:t>
      </w:r>
      <w:r>
        <w:rPr>
          <w:u w:val="single"/>
        </w:rPr>
        <w:fldChar w:fldCharType="begin"/>
      </w:r>
      <w:r>
        <w:rPr>
          <w:u w:val="single"/>
        </w:rPr>
        <w:instrText xml:space="preserve"> REF _Ref126566413 \h </w:instrText>
      </w:r>
      <w:r>
        <w:rPr>
          <w:u w:val="single"/>
        </w:rPr>
      </w:r>
      <w:r>
        <w:rPr>
          <w:u w:val="single"/>
        </w:rPr>
        <w:fldChar w:fldCharType="end"/>
      </w:r>
    </w:p>
    <w:p w14:paraId="12B36861" w14:textId="77777777" w:rsidR="008F3008" w:rsidRDefault="00737427">
      <w:pPr>
        <w:ind w:left="1350" w:hanging="1350"/>
      </w:pPr>
      <w:r>
        <w:fldChar w:fldCharType="begin"/>
      </w:r>
      <w:r>
        <w:instrText xml:space="preserve"> REF _Ref126056900 \h </w:instrText>
      </w:r>
      <w:r>
        <w:fldChar w:fldCharType="separate"/>
      </w:r>
      <w:r>
        <w:rPr>
          <w:b/>
          <w:bCs/>
          <w:i/>
          <w:iCs/>
          <w:lang w:eastAsia="ja-JP"/>
        </w:rPr>
        <w:t xml:space="preserve">Observation 2: A minimum sampling frequency of </w:t>
      </w:r>
      <m:oMath>
        <m:r>
          <m:rPr>
            <m:sty m:val="p"/>
          </m:rPr>
          <w:rPr>
            <w:rFonts w:ascii="Cambria Math" w:hAnsi="Cambria Math"/>
            <w:lang w:eastAsia="ja-JP"/>
          </w:rPr>
          <m:t>~8×</m:t>
        </m:r>
      </m:oMath>
      <w:r>
        <w:rPr>
          <w:b/>
          <w:bCs/>
          <w:i/>
          <w:iCs/>
          <w:lang w:eastAsia="ja-JP"/>
        </w:rPr>
        <w:t xml:space="preserve"> the LP-WUS transmission rate of 56kbps is needed for DFT-S-OFDM OOK to achieve a similar MDR performance as the OFDM-OOK transmission scheme at a sampling frequency of only </w:t>
      </w:r>
      <m:oMath>
        <m:r>
          <m:rPr>
            <m:sty m:val="p"/>
          </m:rPr>
          <w:rPr>
            <w:rFonts w:ascii="Cambria Math" w:hAnsi="Cambria Math"/>
            <w:lang w:eastAsia="ja-JP"/>
          </w:rPr>
          <m:t>~2×</m:t>
        </m:r>
      </m:oMath>
      <w:r>
        <w:rPr>
          <w:b/>
          <w:bCs/>
          <w:i/>
          <w:iCs/>
          <w:lang w:eastAsia="ja-JP"/>
        </w:rPr>
        <w:t xml:space="preserve"> the LP-WUS transmission rate under the TDL-C 300ns channel.</w:t>
      </w:r>
      <w:r>
        <w:fldChar w:fldCharType="end"/>
      </w:r>
    </w:p>
    <w:p w14:paraId="07B7FBF4" w14:textId="77777777" w:rsidR="008F3008" w:rsidRDefault="00737427">
      <w:pPr>
        <w:ind w:left="1080" w:hanging="1080"/>
      </w:pPr>
      <w:r>
        <w:fldChar w:fldCharType="begin"/>
      </w:r>
      <w:r>
        <w:instrText xml:space="preserve"> REF _Ref126056986 \h </w:instrText>
      </w:r>
      <w:r>
        <w:fldChar w:fldCharType="separate"/>
      </w:r>
      <w:r>
        <w:rPr>
          <w:b/>
          <w:bCs/>
          <w:i/>
          <w:iCs/>
          <w:lang w:eastAsia="ja-JP"/>
        </w:rPr>
        <w:t>Proposal 4: Study a dynamic design of LP-WUS with single-spectrum allocation to enable good and resource efficient in-band selectivity for RF/IF/BB envelope detection receiver architectures.</w:t>
      </w:r>
      <w:r>
        <w:fldChar w:fldCharType="end"/>
      </w:r>
    </w:p>
    <w:p w14:paraId="38496149" w14:textId="77777777" w:rsidR="008F3008" w:rsidRDefault="00737427">
      <w:pPr>
        <w:ind w:left="1350" w:hanging="1350"/>
        <w:rPr>
          <w:u w:val="single"/>
        </w:rPr>
      </w:pPr>
      <w:r>
        <w:rPr>
          <w:u w:val="single"/>
        </w:rPr>
        <w:fldChar w:fldCharType="begin"/>
      </w:r>
      <w:r>
        <w:rPr>
          <w:u w:val="single"/>
        </w:rPr>
        <w:instrText xml:space="preserve"> REF _Ref131068014 \h </w:instrText>
      </w:r>
      <w:r>
        <w:rPr>
          <w:u w:val="single"/>
        </w:rPr>
      </w:r>
      <w:r>
        <w:rPr>
          <w:u w:val="single"/>
        </w:rPr>
        <w:fldChar w:fldCharType="separate"/>
      </w:r>
      <w:r>
        <w:rPr>
          <w:b/>
          <w:bCs/>
          <w:i/>
          <w:iCs/>
          <w:lang w:eastAsia="ja-JP"/>
        </w:rPr>
        <w:t>Observation 3: Out of M-bits LP-WUS generation Options OOK-2, FSK-1, and FSK-2, OOK-2 requires the least number of segments (M) but may require Manchester encoding, i.e., achieve half the information bit rate, for a comparable performance as the other two options.</w:t>
      </w:r>
      <w:r>
        <w:rPr>
          <w:u w:val="single"/>
        </w:rPr>
        <w:fldChar w:fldCharType="end"/>
      </w:r>
    </w:p>
    <w:p w14:paraId="7225F659" w14:textId="77777777" w:rsidR="008F3008" w:rsidRDefault="00737427">
      <w:pPr>
        <w:ind w:left="1350" w:hanging="1350"/>
        <w:rPr>
          <w:u w:val="single"/>
        </w:rPr>
      </w:pPr>
      <w:r>
        <w:rPr>
          <w:u w:val="single"/>
        </w:rPr>
        <w:fldChar w:fldCharType="begin"/>
      </w:r>
      <w:r>
        <w:rPr>
          <w:u w:val="single"/>
        </w:rPr>
        <w:instrText xml:space="preserve"> REF _Ref131068024 \h </w:instrText>
      </w:r>
      <w:r>
        <w:rPr>
          <w:u w:val="single"/>
        </w:rPr>
      </w:r>
      <w:r>
        <w:rPr>
          <w:u w:val="single"/>
        </w:rPr>
        <w:fldChar w:fldCharType="separate"/>
      </w:r>
      <w:r>
        <w:rPr>
          <w:b/>
          <w:bCs/>
          <w:i/>
          <w:iCs/>
          <w:lang w:eastAsia="ja-JP"/>
        </w:rPr>
        <w:t xml:space="preserve">Observation 4: For </w:t>
      </w:r>
      <m:oMath>
        <m:r>
          <m:rPr>
            <m:sty m:val="p"/>
          </m:rPr>
          <w:rPr>
            <w:rFonts w:ascii="Cambria Math" w:hAnsi="Cambria Math"/>
            <w:lang w:eastAsia="ja-JP"/>
          </w:rPr>
          <m:t>M&gt;2</m:t>
        </m:r>
      </m:oMath>
      <w:r>
        <w:rPr>
          <w:b/>
          <w:bCs/>
          <w:i/>
          <w:iCs/>
          <w:lang w:eastAsia="ja-JP"/>
        </w:rPr>
        <w:t>, additional 2 segments for Option OOK-2 acting as ON/OFF levels reference may help achieve similar performance to Options FSK-1 and FSK-2 without information bit rate loss or significant increase in number of segments.</w:t>
      </w:r>
      <w:r>
        <w:rPr>
          <w:u w:val="single"/>
        </w:rPr>
        <w:fldChar w:fldCharType="end"/>
      </w:r>
    </w:p>
    <w:p w14:paraId="3568A374" w14:textId="77777777" w:rsidR="008F3008" w:rsidRDefault="00737427">
      <w:pPr>
        <w:ind w:left="1350" w:hanging="1350"/>
        <w:rPr>
          <w:u w:val="single"/>
        </w:rPr>
      </w:pPr>
      <w:r>
        <w:rPr>
          <w:u w:val="single"/>
        </w:rPr>
        <w:fldChar w:fldCharType="begin"/>
      </w:r>
      <w:r>
        <w:rPr>
          <w:u w:val="single"/>
        </w:rPr>
        <w:instrText xml:space="preserve"> REF _Ref131068031 \h </w:instrText>
      </w:r>
      <w:r>
        <w:rPr>
          <w:u w:val="single"/>
        </w:rPr>
      </w:r>
      <w:r>
        <w:rPr>
          <w:u w:val="single"/>
        </w:rPr>
        <w:fldChar w:fldCharType="separate"/>
      </w:r>
      <w:r>
        <w:rPr>
          <w:b/>
          <w:bCs/>
          <w:i/>
          <w:iCs/>
          <w:lang w:eastAsia="ja-JP"/>
        </w:rPr>
        <w:t>Observation 5: The additional 2 segments for Option OOK-2 can further be FSK modulated to carry one additional bit of information.</w:t>
      </w:r>
      <w:r>
        <w:rPr>
          <w:u w:val="single"/>
        </w:rPr>
        <w:fldChar w:fldCharType="end"/>
      </w:r>
    </w:p>
    <w:p w14:paraId="0A535B02" w14:textId="77777777" w:rsidR="008F3008" w:rsidRDefault="00737427">
      <w:pPr>
        <w:ind w:left="1080" w:hanging="1080"/>
        <w:rPr>
          <w:u w:val="single"/>
        </w:rPr>
      </w:pPr>
      <w:r>
        <w:rPr>
          <w:u w:val="single"/>
        </w:rPr>
        <w:lastRenderedPageBreak/>
        <w:fldChar w:fldCharType="begin"/>
      </w:r>
      <w:r>
        <w:rPr>
          <w:u w:val="single"/>
        </w:rPr>
        <w:instrText xml:space="preserve"> REF _Ref131068042 \h  \* MERGEFORMAT </w:instrText>
      </w:r>
      <w:r>
        <w:rPr>
          <w:u w:val="single"/>
        </w:rPr>
      </w:r>
      <w:r>
        <w:rPr>
          <w:u w:val="single"/>
        </w:rPr>
        <w:fldChar w:fldCharType="separate"/>
      </w:r>
      <w:r>
        <w:rPr>
          <w:b/>
          <w:bCs/>
          <w:i/>
          <w:iCs/>
          <w:lang w:eastAsia="ja-JP"/>
        </w:rPr>
        <w:t>Proposal 5: Support the additional 2 segments for Option OOK-2 as ON/OFF levels reference with the following two alternatives:</w:t>
      </w:r>
      <w:r>
        <w:rPr>
          <w:b/>
          <w:bCs/>
          <w:i/>
          <w:iCs/>
          <w:lang w:eastAsia="ja-JP"/>
        </w:rPr>
        <w:br/>
        <w:t>Alt 1: the two segments carry known reference signals that are not modulated.</w:t>
      </w:r>
      <w:r>
        <w:rPr>
          <w:b/>
          <w:bCs/>
          <w:i/>
          <w:iCs/>
          <w:lang w:eastAsia="ja-JP"/>
        </w:rPr>
        <w:br/>
        <w:t>Alt 2: the two segments carry a signal that is FSK modulated.</w:t>
      </w:r>
      <w:r>
        <w:rPr>
          <w:u w:val="single"/>
        </w:rPr>
        <w:fldChar w:fldCharType="end"/>
      </w:r>
    </w:p>
    <w:p w14:paraId="3AD7023E" w14:textId="77777777" w:rsidR="008F3008" w:rsidRDefault="00737427">
      <w:pPr>
        <w:ind w:left="1350" w:hanging="1350"/>
        <w:rPr>
          <w:u w:val="single"/>
        </w:rPr>
      </w:pPr>
      <w:r>
        <w:rPr>
          <w:u w:val="single"/>
        </w:rPr>
        <w:fldChar w:fldCharType="begin"/>
      </w:r>
      <w:r>
        <w:rPr>
          <w:u w:val="single"/>
        </w:rPr>
        <w:instrText xml:space="preserve"> REF _Ref131068061 \h </w:instrText>
      </w:r>
      <w:r>
        <w:rPr>
          <w:u w:val="single"/>
        </w:rPr>
      </w:r>
      <w:r>
        <w:rPr>
          <w:u w:val="single"/>
        </w:rPr>
        <w:fldChar w:fldCharType="separate"/>
      </w:r>
      <w:r>
        <w:rPr>
          <w:b/>
          <w:bCs/>
          <w:i/>
          <w:iCs/>
          <w:lang w:eastAsia="ja-JP"/>
        </w:rPr>
        <w:t xml:space="preserve">Observation 6: The </w:t>
      </w:r>
      <m:oMath>
        <m:sSup>
          <m:sSupPr>
            <m:ctrlPr>
              <w:rPr>
                <w:rFonts w:ascii="Cambria Math" w:hAnsi="Cambria Math"/>
                <w:b/>
                <w:bCs/>
                <w:i/>
                <w:iCs/>
                <w:lang w:eastAsia="ja-JP"/>
              </w:rPr>
            </m:ctrlPr>
          </m:sSupPr>
          <m:e>
            <m:r>
              <m:rPr>
                <m:sty m:val="p"/>
              </m:rPr>
              <w:rPr>
                <w:rFonts w:ascii="Cambria Math" w:hAnsi="Cambria Math"/>
                <w:lang w:eastAsia="ja-JP"/>
              </w:rPr>
              <m:t>2</m:t>
            </m:r>
          </m:e>
          <m:sup>
            <m:r>
              <m:rPr>
                <m:sty m:val="p"/>
              </m:rPr>
              <w:rPr>
                <w:rFonts w:ascii="Cambria Math" w:hAnsi="Cambria Math"/>
                <w:lang w:eastAsia="ja-JP"/>
              </w:rPr>
              <m:t>M</m:t>
            </m:r>
          </m:sup>
        </m:sSup>
      </m:oMath>
      <w:r>
        <w:rPr>
          <w:b/>
          <w:bCs/>
          <w:i/>
          <w:iCs/>
          <w:lang w:eastAsia="ja-JP"/>
        </w:rPr>
        <w:t xml:space="preserve"> frequency components of an M-bit FSK signal can be generated as low envelope IFs via the repetition of a sequence (of good autocorrelation pr</w:t>
      </w:r>
      <w:proofErr w:type="spellStart"/>
      <w:r>
        <w:rPr>
          <w:b/>
          <w:bCs/>
          <w:i/>
          <w:iCs/>
          <w:lang w:eastAsia="ja-JP"/>
        </w:rPr>
        <w:t>operties</w:t>
      </w:r>
      <w:proofErr w:type="spellEnd"/>
      <w:r>
        <w:rPr>
          <w:b/>
          <w:bCs/>
          <w:i/>
          <w:iCs/>
          <w:lang w:eastAsia="ja-JP"/>
        </w:rPr>
        <w:t xml:space="preserve"> and of length corresponding to the target IF) throughout the LP-WUS bandwidth.</w:t>
      </w:r>
      <w:r>
        <w:rPr>
          <w:u w:val="single"/>
        </w:rPr>
        <w:fldChar w:fldCharType="end"/>
      </w:r>
    </w:p>
    <w:p w14:paraId="657DC5EF" w14:textId="77777777" w:rsidR="008F3008" w:rsidRDefault="00737427">
      <w:pPr>
        <w:ind w:left="1080" w:hanging="1080"/>
        <w:rPr>
          <w:u w:val="single"/>
        </w:rPr>
      </w:pPr>
      <w:r>
        <w:rPr>
          <w:u w:val="single"/>
        </w:rPr>
        <w:fldChar w:fldCharType="begin"/>
      </w:r>
      <w:r>
        <w:rPr>
          <w:u w:val="single"/>
        </w:rPr>
        <w:instrText xml:space="preserve"> REF _Ref131068076 \h  \* MERGEFORMAT </w:instrText>
      </w:r>
      <w:r>
        <w:rPr>
          <w:u w:val="single"/>
        </w:rPr>
      </w:r>
      <w:r>
        <w:rPr>
          <w:u w:val="single"/>
        </w:rPr>
        <w:fldChar w:fldCharType="separate"/>
      </w:r>
      <w:r>
        <w:rPr>
          <w:b/>
          <w:bCs/>
          <w:i/>
          <w:iCs/>
          <w:lang w:eastAsia="ja-JP"/>
        </w:rPr>
        <w:t xml:space="preserve">Proposal 6: Study an Option FSK-3 for M-bit MC-FSK generation where the N SCs of LP-WUS are separated into </w:t>
      </w:r>
      <m:oMath>
        <m:sSub>
          <m:sSubPr>
            <m:ctrlPr>
              <w:rPr>
                <w:rFonts w:ascii="Cambria Math" w:hAnsi="Cambria Math"/>
                <w:b/>
                <w:bCs/>
                <w:i/>
                <w:iCs/>
                <w:lang w:eastAsia="ja-JP"/>
              </w:rPr>
            </m:ctrlPr>
          </m:sSubPr>
          <m:e>
            <m:r>
              <m:rPr>
                <m:sty m:val="p"/>
              </m:rPr>
              <w:rPr>
                <w:rFonts w:ascii="Cambria Math" w:hAnsi="Cambria Math"/>
                <w:lang w:eastAsia="ja-JP"/>
              </w:rPr>
              <m:t>N</m:t>
            </m:r>
          </m:e>
          <m:sub>
            <m:r>
              <m:rPr>
                <m:sty m:val="p"/>
              </m:rPr>
              <w:rPr>
                <w:rFonts w:ascii="Cambria Math" w:hAnsi="Cambria Math"/>
                <w:lang w:eastAsia="ja-JP"/>
              </w:rPr>
              <m:t>n</m:t>
            </m:r>
          </m:sub>
        </m:sSub>
        <m:r>
          <m:rPr>
            <m:sty m:val="p"/>
          </m:rPr>
          <w:rPr>
            <w:rFonts w:ascii="Cambria Math" w:hAnsi="Cambria Math"/>
            <w:lang w:eastAsia="ja-JP"/>
          </w:rPr>
          <m:t>, n∈</m:t>
        </m:r>
        <m:d>
          <m:dPr>
            <m:begChr m:val="{"/>
            <m:endChr m:val="}"/>
            <m:ctrlPr>
              <w:rPr>
                <w:rFonts w:ascii="Cambria Math" w:hAnsi="Cambria Math"/>
                <w:b/>
                <w:bCs/>
                <w:i/>
                <w:iCs/>
                <w:lang w:eastAsia="ja-JP"/>
              </w:rPr>
            </m:ctrlPr>
          </m:dPr>
          <m:e>
            <m:r>
              <m:rPr>
                <m:sty m:val="p"/>
              </m:rPr>
              <w:rPr>
                <w:rFonts w:ascii="Cambria Math" w:hAnsi="Cambria Math"/>
                <w:lang w:eastAsia="ja-JP"/>
              </w:rPr>
              <m:t>1, 2, …,</m:t>
            </m:r>
            <m:sSup>
              <m:sSupPr>
                <m:ctrlPr>
                  <w:rPr>
                    <w:rFonts w:ascii="Cambria Math" w:hAnsi="Cambria Math"/>
                    <w:b/>
                    <w:bCs/>
                    <w:i/>
                    <w:iCs/>
                    <w:lang w:eastAsia="ja-JP"/>
                  </w:rPr>
                </m:ctrlPr>
              </m:sSupPr>
              <m:e>
                <m:r>
                  <m:rPr>
                    <m:sty m:val="p"/>
                  </m:rPr>
                  <w:rPr>
                    <w:rFonts w:ascii="Cambria Math" w:hAnsi="Cambria Math"/>
                    <w:lang w:eastAsia="ja-JP"/>
                  </w:rPr>
                  <m:t>2</m:t>
                </m:r>
              </m:e>
              <m:sup>
                <m:r>
                  <m:rPr>
                    <m:sty m:val="p"/>
                  </m:rPr>
                  <w:rPr>
                    <w:rFonts w:ascii="Cambria Math" w:hAnsi="Cambria Math"/>
                    <w:lang w:eastAsia="ja-JP"/>
                  </w:rPr>
                  <m:t>M</m:t>
                </m:r>
              </m:sup>
            </m:sSup>
          </m:e>
        </m:d>
      </m:oMath>
      <w:r>
        <w:rPr>
          <w:b/>
          <w:bCs/>
          <w:i/>
          <w:iCs/>
          <w:lang w:eastAsia="ja-JP"/>
        </w:rPr>
        <w:t xml:space="preserve">, segments of length </w:t>
      </w:r>
      <m:oMath>
        <m:sSub>
          <m:sSubPr>
            <m:ctrlPr>
              <w:rPr>
                <w:rFonts w:ascii="Cambria Math" w:hAnsi="Cambria Math"/>
                <w:b/>
                <w:bCs/>
                <w:i/>
                <w:iCs/>
                <w:lang w:eastAsia="ja-JP"/>
              </w:rPr>
            </m:ctrlPr>
          </m:sSubPr>
          <m:e>
            <m:r>
              <m:rPr>
                <m:sty m:val="p"/>
              </m:rPr>
              <w:rPr>
                <w:rFonts w:ascii="Cambria Math" w:hAnsi="Cambria Math"/>
                <w:lang w:eastAsia="ja-JP"/>
              </w:rPr>
              <m:t>L</m:t>
            </m:r>
          </m:e>
          <m:sub>
            <m:r>
              <m:rPr>
                <m:sty m:val="p"/>
              </m:rPr>
              <w:rPr>
                <w:rFonts w:ascii="Cambria Math" w:hAnsi="Cambria Math"/>
                <w:lang w:eastAsia="ja-JP"/>
              </w:rPr>
              <m:t>n</m:t>
            </m:r>
          </m:sub>
        </m:sSub>
      </m:oMath>
      <w:r>
        <w:rPr>
          <w:b/>
          <w:bCs/>
          <w:i/>
          <w:iCs/>
          <w:lang w:eastAsia="ja-JP"/>
        </w:rPr>
        <w:t xml:space="preserve"> SCs each.</w:t>
      </w:r>
      <w:r>
        <w:rPr>
          <w:b/>
          <w:bCs/>
          <w:i/>
          <w:iCs/>
          <w:lang w:eastAsia="ja-JP"/>
        </w:rPr>
        <w:br/>
        <w:t xml:space="preserve">- The number of segments </w:t>
      </w:r>
      <m:oMath>
        <m:sSub>
          <m:sSubPr>
            <m:ctrlPr>
              <w:rPr>
                <w:rFonts w:ascii="Cambria Math" w:hAnsi="Cambria Math"/>
                <w:b/>
                <w:bCs/>
                <w:i/>
                <w:iCs/>
                <w:lang w:eastAsia="ja-JP"/>
              </w:rPr>
            </m:ctrlPr>
          </m:sSubPr>
          <m:e>
            <m:r>
              <m:rPr>
                <m:sty m:val="p"/>
              </m:rPr>
              <w:rPr>
                <w:rFonts w:ascii="Cambria Math" w:hAnsi="Cambria Math"/>
                <w:lang w:eastAsia="ja-JP"/>
              </w:rPr>
              <m:t>N</m:t>
            </m:r>
          </m:e>
          <m:sub>
            <m:r>
              <m:rPr>
                <m:sty m:val="p"/>
              </m:rPr>
              <w:rPr>
                <w:rFonts w:ascii="Cambria Math" w:hAnsi="Cambria Math"/>
                <w:lang w:eastAsia="ja-JP"/>
              </w:rPr>
              <m:t>n</m:t>
            </m:r>
          </m:sub>
        </m:sSub>
        <m:r>
          <m:rPr>
            <m:sty m:val="p"/>
          </m:rPr>
          <w:rPr>
            <w:rFonts w:ascii="Cambria Math" w:hAnsi="Cambria Math"/>
            <w:lang w:eastAsia="ja-JP"/>
          </w:rPr>
          <m:t>=N/</m:t>
        </m:r>
        <m:sSub>
          <m:sSubPr>
            <m:ctrlPr>
              <w:rPr>
                <w:rFonts w:ascii="Cambria Math" w:hAnsi="Cambria Math"/>
                <w:b/>
                <w:bCs/>
                <w:i/>
                <w:iCs/>
                <w:lang w:eastAsia="ja-JP"/>
              </w:rPr>
            </m:ctrlPr>
          </m:sSubPr>
          <m:e>
            <m:r>
              <m:rPr>
                <m:sty m:val="p"/>
              </m:rPr>
              <w:rPr>
                <w:rFonts w:ascii="Cambria Math" w:hAnsi="Cambria Math"/>
                <w:lang w:eastAsia="ja-JP"/>
              </w:rPr>
              <m:t>L</m:t>
            </m:r>
          </m:e>
          <m:sub>
            <m:r>
              <m:rPr>
                <m:sty m:val="p"/>
              </m:rPr>
              <w:rPr>
                <w:rFonts w:ascii="Cambria Math" w:hAnsi="Cambria Math"/>
                <w:lang w:eastAsia="ja-JP"/>
              </w:rPr>
              <m:t>n</m:t>
            </m:r>
          </m:sub>
        </m:sSub>
      </m:oMath>
      <w:r>
        <w:rPr>
          <w:b/>
          <w:bCs/>
          <w:i/>
          <w:iCs/>
          <w:lang w:eastAsia="ja-JP"/>
        </w:rPr>
        <w:t xml:space="preserve">. </w:t>
      </w:r>
      <w:r>
        <w:rPr>
          <w:b/>
          <w:bCs/>
          <w:i/>
          <w:iCs/>
          <w:lang w:eastAsia="ja-JP"/>
        </w:rPr>
        <w:br/>
        <w:t xml:space="preserve">- The segment length </w:t>
      </w:r>
      <m:oMath>
        <m:sSub>
          <m:sSubPr>
            <m:ctrlPr>
              <w:rPr>
                <w:rFonts w:ascii="Cambria Math" w:hAnsi="Cambria Math"/>
                <w:b/>
                <w:bCs/>
                <w:i/>
                <w:iCs/>
                <w:lang w:eastAsia="ja-JP"/>
              </w:rPr>
            </m:ctrlPr>
          </m:sSubPr>
          <m:e>
            <m:r>
              <m:rPr>
                <m:sty m:val="p"/>
              </m:rPr>
              <w:rPr>
                <w:rFonts w:ascii="Cambria Math" w:hAnsi="Cambria Math"/>
                <w:lang w:eastAsia="ja-JP"/>
              </w:rPr>
              <m:t>L</m:t>
            </m:r>
          </m:e>
          <m:sub>
            <m:r>
              <m:rPr>
                <m:sty m:val="p"/>
              </m:rPr>
              <w:rPr>
                <w:rFonts w:ascii="Cambria Math" w:hAnsi="Cambria Math"/>
                <w:lang w:eastAsia="ja-JP"/>
              </w:rPr>
              <m:t>n</m:t>
            </m:r>
          </m:sub>
        </m:sSub>
        <m:r>
          <m:rPr>
            <m:sty m:val="p"/>
          </m:rPr>
          <w:rPr>
            <w:rFonts w:ascii="Cambria Math" w:hAnsi="Cambria Math"/>
            <w:lang w:eastAsia="ja-JP"/>
          </w:rPr>
          <m:t>=I</m:t>
        </m:r>
        <m:sSub>
          <m:sSubPr>
            <m:ctrlPr>
              <w:rPr>
                <w:rFonts w:ascii="Cambria Math" w:hAnsi="Cambria Math"/>
                <w:b/>
                <w:bCs/>
                <w:i/>
                <w:iCs/>
                <w:lang w:eastAsia="ja-JP"/>
              </w:rPr>
            </m:ctrlPr>
          </m:sSubPr>
          <m:e>
            <m:r>
              <m:rPr>
                <m:sty m:val="p"/>
              </m:rPr>
              <w:rPr>
                <w:rFonts w:ascii="Cambria Math" w:hAnsi="Cambria Math"/>
                <w:lang w:eastAsia="ja-JP"/>
              </w:rPr>
              <m:t>F</m:t>
            </m:r>
          </m:e>
          <m:sub>
            <m:r>
              <m:rPr>
                <m:sty m:val="p"/>
              </m:rPr>
              <w:rPr>
                <w:rFonts w:ascii="Cambria Math" w:hAnsi="Cambria Math"/>
                <w:lang w:eastAsia="ja-JP"/>
              </w:rPr>
              <m:t>n</m:t>
            </m:r>
          </m:sub>
        </m:sSub>
        <m:r>
          <m:rPr>
            <m:sty m:val="p"/>
          </m:rPr>
          <w:rPr>
            <w:rFonts w:ascii="Cambria Math" w:hAnsi="Cambria Math"/>
            <w:lang w:eastAsia="ja-JP"/>
          </w:rPr>
          <m:t>/SCS</m:t>
        </m:r>
      </m:oMath>
      <w:r>
        <w:rPr>
          <w:b/>
          <w:bCs/>
          <w:i/>
          <w:iCs/>
          <w:lang w:eastAsia="ja-JP"/>
        </w:rPr>
        <w:t xml:space="preserve"> for a target low envelope IF of </w:t>
      </w:r>
      <m:oMath>
        <m:r>
          <m:rPr>
            <m:sty m:val="p"/>
          </m:rPr>
          <w:rPr>
            <w:rFonts w:ascii="Cambria Math" w:hAnsi="Cambria Math"/>
            <w:lang w:eastAsia="ja-JP"/>
          </w:rPr>
          <m:t>I</m:t>
        </m:r>
        <m:sSub>
          <m:sSubPr>
            <m:ctrlPr>
              <w:rPr>
                <w:rFonts w:ascii="Cambria Math" w:hAnsi="Cambria Math"/>
                <w:b/>
                <w:bCs/>
                <w:i/>
                <w:iCs/>
                <w:lang w:eastAsia="ja-JP"/>
              </w:rPr>
            </m:ctrlPr>
          </m:sSubPr>
          <m:e>
            <m:r>
              <m:rPr>
                <m:sty m:val="p"/>
              </m:rPr>
              <w:rPr>
                <w:rFonts w:ascii="Cambria Math" w:hAnsi="Cambria Math"/>
                <w:lang w:eastAsia="ja-JP"/>
              </w:rPr>
              <m:t>F</m:t>
            </m:r>
          </m:e>
          <m:sub>
            <m:r>
              <m:rPr>
                <m:sty m:val="p"/>
              </m:rPr>
              <w:rPr>
                <w:rFonts w:ascii="Cambria Math" w:hAnsi="Cambria Math"/>
                <w:lang w:eastAsia="ja-JP"/>
              </w:rPr>
              <m:t>n</m:t>
            </m:r>
          </m:sub>
        </m:sSub>
      </m:oMath>
      <w:r>
        <w:rPr>
          <w:b/>
          <w:bCs/>
          <w:i/>
          <w:iCs/>
          <w:lang w:eastAsia="ja-JP"/>
        </w:rPr>
        <w:t>.</w:t>
      </w:r>
      <w:r>
        <w:rPr>
          <w:b/>
          <w:bCs/>
          <w:i/>
          <w:iCs/>
          <w:lang w:eastAsia="ja-JP"/>
        </w:rPr>
        <w:br/>
        <w:t xml:space="preserve">- Each segment is occupied by a sequence of length </w:t>
      </w:r>
      <m:oMath>
        <m:sSub>
          <m:sSubPr>
            <m:ctrlPr>
              <w:rPr>
                <w:rFonts w:ascii="Cambria Math" w:hAnsi="Cambria Math"/>
                <w:b/>
                <w:bCs/>
                <w:i/>
                <w:iCs/>
                <w:lang w:eastAsia="ja-JP"/>
              </w:rPr>
            </m:ctrlPr>
          </m:sSubPr>
          <m:e>
            <m:r>
              <m:rPr>
                <m:sty m:val="p"/>
              </m:rPr>
              <w:rPr>
                <w:rFonts w:ascii="Cambria Math" w:hAnsi="Cambria Math"/>
                <w:lang w:eastAsia="ja-JP"/>
              </w:rPr>
              <m:t>L</m:t>
            </m:r>
          </m:e>
          <m:sub>
            <m:r>
              <m:rPr>
                <m:sty m:val="p"/>
              </m:rPr>
              <w:rPr>
                <w:rFonts w:ascii="Cambria Math" w:hAnsi="Cambria Math"/>
                <w:lang w:eastAsia="ja-JP"/>
              </w:rPr>
              <m:t>n</m:t>
            </m:r>
          </m:sub>
        </m:sSub>
      </m:oMath>
      <w:r>
        <w:rPr>
          <w:b/>
          <w:bCs/>
          <w:i/>
          <w:iCs/>
          <w:lang w:eastAsia="ja-JP"/>
        </w:rPr>
        <w:t xml:space="preserve"> and good autocorrelation properties.</w:t>
      </w:r>
      <w:r>
        <w:rPr>
          <w:b/>
          <w:bCs/>
          <w:i/>
          <w:iCs/>
          <w:lang w:eastAsia="ja-JP"/>
        </w:rPr>
        <w:br/>
        <w:t>- Linear phases may be applied to the N SCs to generate an M-bit PSK signal.</w:t>
      </w:r>
      <w:r>
        <w:rPr>
          <w:u w:val="single"/>
        </w:rPr>
        <w:fldChar w:fldCharType="end"/>
      </w:r>
    </w:p>
    <w:p w14:paraId="251F519F" w14:textId="77777777" w:rsidR="008F3008" w:rsidRDefault="008F3008">
      <w:pPr>
        <w:rPr>
          <w:u w:val="single"/>
        </w:rPr>
      </w:pPr>
    </w:p>
    <w:p w14:paraId="3D8AF48A" w14:textId="77777777" w:rsidR="008F3008" w:rsidRDefault="00737427">
      <w:pPr>
        <w:rPr>
          <w:u w:val="single"/>
        </w:rPr>
      </w:pPr>
      <w:r>
        <w:rPr>
          <w:u w:val="single"/>
        </w:rPr>
        <w:t>Link-Level Simulation Results</w:t>
      </w:r>
    </w:p>
    <w:p w14:paraId="16D41951" w14:textId="77777777" w:rsidR="008F3008" w:rsidRDefault="00737427">
      <w:pPr>
        <w:ind w:left="1350" w:hanging="1350"/>
        <w:rPr>
          <w:u w:val="single"/>
        </w:rPr>
      </w:pPr>
      <w:r>
        <w:rPr>
          <w:u w:val="single"/>
        </w:rPr>
        <w:fldChar w:fldCharType="begin"/>
      </w:r>
      <w:r>
        <w:rPr>
          <w:u w:val="single"/>
        </w:rPr>
        <w:instrText xml:space="preserve"> REF _Ref131068140 \h </w:instrText>
      </w:r>
      <w:r>
        <w:rPr>
          <w:u w:val="single"/>
        </w:rPr>
      </w:r>
      <w:r>
        <w:rPr>
          <w:u w:val="single"/>
        </w:rPr>
        <w:fldChar w:fldCharType="separate"/>
      </w:r>
      <w:r>
        <w:rPr>
          <w:b/>
          <w:bCs/>
          <w:i/>
          <w:iCs/>
          <w:lang w:eastAsia="ja-JP"/>
        </w:rPr>
        <w:t>Observation 7: The performance of conventional OOK LP-WUR can be improve by ~2.5 dB by switching the LP-WUS bandwidth from Option 2 (2.88 MHz) to Option 1 (4.32 MHz).</w:t>
      </w:r>
      <w:r>
        <w:rPr>
          <w:u w:val="single"/>
        </w:rPr>
        <w:fldChar w:fldCharType="end"/>
      </w:r>
    </w:p>
    <w:p w14:paraId="61DC0154" w14:textId="77777777" w:rsidR="008F3008" w:rsidRDefault="00737427">
      <w:pPr>
        <w:ind w:left="1350" w:hanging="1350"/>
        <w:rPr>
          <w:u w:val="single"/>
        </w:rPr>
      </w:pPr>
      <w:r>
        <w:rPr>
          <w:u w:val="single"/>
        </w:rPr>
        <w:fldChar w:fldCharType="begin"/>
      </w:r>
      <w:r>
        <w:rPr>
          <w:u w:val="single"/>
        </w:rPr>
        <w:instrText xml:space="preserve"> REF _Ref131068146 \h </w:instrText>
      </w:r>
      <w:r>
        <w:rPr>
          <w:u w:val="single"/>
        </w:rPr>
      </w:r>
      <w:r>
        <w:rPr>
          <w:u w:val="single"/>
        </w:rPr>
        <w:fldChar w:fldCharType="separate"/>
      </w:r>
      <w:r>
        <w:rPr>
          <w:b/>
          <w:bCs/>
          <w:i/>
          <w:iCs/>
          <w:lang w:eastAsia="ja-JP"/>
        </w:rPr>
        <w:t>Observation 8: Envelope IF signal generation/reception has a ~1.5 dB performance improvement over conventional OOK LP-WUR with the proper selection of IF.</w:t>
      </w:r>
      <w:r>
        <w:rPr>
          <w:u w:val="single"/>
        </w:rPr>
        <w:fldChar w:fldCharType="end"/>
      </w:r>
    </w:p>
    <w:p w14:paraId="502BE99A" w14:textId="77777777" w:rsidR="008F3008" w:rsidRDefault="00737427">
      <w:pPr>
        <w:ind w:left="1350" w:hanging="1350"/>
        <w:rPr>
          <w:u w:val="single"/>
        </w:rPr>
      </w:pPr>
      <w:r>
        <w:rPr>
          <w:u w:val="single"/>
        </w:rPr>
        <w:fldChar w:fldCharType="begin"/>
      </w:r>
      <w:r>
        <w:rPr>
          <w:u w:val="single"/>
        </w:rPr>
        <w:instrText xml:space="preserve"> REF _Ref131068153 \h </w:instrText>
      </w:r>
      <w:r>
        <w:rPr>
          <w:u w:val="single"/>
        </w:rPr>
      </w:r>
      <w:r>
        <w:rPr>
          <w:u w:val="single"/>
        </w:rPr>
        <w:fldChar w:fldCharType="separate"/>
      </w:r>
      <w:r>
        <w:rPr>
          <w:b/>
          <w:bCs/>
          <w:i/>
          <w:iCs/>
          <w:lang w:eastAsia="ja-JP"/>
        </w:rPr>
        <w:t>Observation 9: Envelope IF signal generation/reception can support higher bit rate, i.e., using Option FSK-</w:t>
      </w:r>
      <w:proofErr w:type="gramStart"/>
      <w:r>
        <w:rPr>
          <w:b/>
          <w:bCs/>
          <w:i/>
          <w:iCs/>
          <w:lang w:eastAsia="ja-JP"/>
        </w:rPr>
        <w:t>3,  than</w:t>
      </w:r>
      <w:proofErr w:type="gramEnd"/>
      <w:r>
        <w:rPr>
          <w:b/>
          <w:bCs/>
          <w:i/>
          <w:iCs/>
          <w:lang w:eastAsia="ja-JP"/>
        </w:rPr>
        <w:t xml:space="preserve"> conventional OOK LP-WUR without a considerable impact on performance.</w:t>
      </w:r>
      <w:r>
        <w:rPr>
          <w:u w:val="single"/>
        </w:rPr>
        <w:fldChar w:fldCharType="end"/>
      </w:r>
    </w:p>
    <w:p w14:paraId="3FAD9CFA" w14:textId="77777777" w:rsidR="008F3008" w:rsidRDefault="00737427">
      <w:pPr>
        <w:ind w:left="1080" w:hanging="1080"/>
        <w:rPr>
          <w:u w:val="single"/>
        </w:rPr>
      </w:pPr>
      <w:r>
        <w:rPr>
          <w:u w:val="single"/>
        </w:rPr>
        <w:fldChar w:fldCharType="begin"/>
      </w:r>
      <w:r>
        <w:rPr>
          <w:u w:val="single"/>
        </w:rPr>
        <w:instrText xml:space="preserve"> REF _Ref131068085 \h  \* MERGEFORMAT </w:instrText>
      </w:r>
      <w:r>
        <w:rPr>
          <w:u w:val="single"/>
        </w:rPr>
      </w:r>
      <w:r>
        <w:rPr>
          <w:u w:val="single"/>
        </w:rPr>
        <w:fldChar w:fldCharType="separate"/>
      </w:r>
      <w:r>
        <w:rPr>
          <w:b/>
          <w:bCs/>
          <w:i/>
          <w:iCs/>
          <w:lang w:eastAsia="ja-JP"/>
        </w:rPr>
        <w:t xml:space="preserve">Proposal 7: Support a design of Option OOK-1 for 1-bit MC-ASK generation where the N SCs of LP-WUS are separated into </w:t>
      </w:r>
      <m:oMath>
        <m:sSub>
          <m:sSubPr>
            <m:ctrlPr>
              <w:rPr>
                <w:rFonts w:ascii="Cambria Math" w:hAnsi="Cambria Math"/>
                <w:b/>
                <w:bCs/>
                <w:i/>
                <w:iCs/>
                <w:lang w:eastAsia="ja-JP"/>
              </w:rPr>
            </m:ctrlPr>
          </m:sSubPr>
          <m:e>
            <m:r>
              <m:rPr>
                <m:sty m:val="p"/>
              </m:rPr>
              <w:rPr>
                <w:rFonts w:ascii="Cambria Math" w:hAnsi="Cambria Math"/>
                <w:lang w:eastAsia="ja-JP"/>
              </w:rPr>
              <m:t>N</m:t>
            </m:r>
          </m:e>
          <m:sub>
            <m:r>
              <m:rPr>
                <m:sty m:val="p"/>
              </m:rPr>
              <w:rPr>
                <w:rFonts w:ascii="Cambria Math" w:hAnsi="Cambria Math"/>
                <w:lang w:eastAsia="ja-JP"/>
              </w:rPr>
              <m:t>0</m:t>
            </m:r>
          </m:sub>
        </m:sSub>
      </m:oMath>
      <w:r>
        <w:rPr>
          <w:b/>
          <w:bCs/>
          <w:i/>
          <w:iCs/>
          <w:lang w:eastAsia="ja-JP"/>
        </w:rPr>
        <w:t xml:space="preserve"> segments of length </w:t>
      </w:r>
      <m:oMath>
        <m:sSub>
          <m:sSubPr>
            <m:ctrlPr>
              <w:rPr>
                <w:rFonts w:ascii="Cambria Math" w:hAnsi="Cambria Math"/>
                <w:b/>
                <w:bCs/>
                <w:i/>
                <w:iCs/>
                <w:lang w:eastAsia="ja-JP"/>
              </w:rPr>
            </m:ctrlPr>
          </m:sSubPr>
          <m:e>
            <m:r>
              <m:rPr>
                <m:sty m:val="p"/>
              </m:rPr>
              <w:rPr>
                <w:rFonts w:ascii="Cambria Math" w:hAnsi="Cambria Math"/>
                <w:lang w:eastAsia="ja-JP"/>
              </w:rPr>
              <m:t>L</m:t>
            </m:r>
          </m:e>
          <m:sub>
            <m:r>
              <m:rPr>
                <m:sty m:val="p"/>
              </m:rPr>
              <w:rPr>
                <w:rFonts w:ascii="Cambria Math" w:hAnsi="Cambria Math"/>
                <w:lang w:eastAsia="ja-JP"/>
              </w:rPr>
              <m:t>0</m:t>
            </m:r>
          </m:sub>
        </m:sSub>
      </m:oMath>
      <w:r>
        <w:rPr>
          <w:b/>
          <w:bCs/>
          <w:i/>
          <w:iCs/>
          <w:lang w:eastAsia="ja-JP"/>
        </w:rPr>
        <w:t xml:space="preserve"> SCs each.</w:t>
      </w:r>
      <w:r>
        <w:rPr>
          <w:b/>
          <w:bCs/>
          <w:i/>
          <w:iCs/>
          <w:lang w:eastAsia="ja-JP"/>
        </w:rPr>
        <w:br/>
        <w:t xml:space="preserve">- The number of segments </w:t>
      </w:r>
      <m:oMath>
        <m:sSub>
          <m:sSubPr>
            <m:ctrlPr>
              <w:rPr>
                <w:rFonts w:ascii="Cambria Math" w:hAnsi="Cambria Math"/>
                <w:b/>
                <w:bCs/>
                <w:i/>
                <w:iCs/>
                <w:lang w:eastAsia="ja-JP"/>
              </w:rPr>
            </m:ctrlPr>
          </m:sSubPr>
          <m:e>
            <m:r>
              <m:rPr>
                <m:sty m:val="p"/>
              </m:rPr>
              <w:rPr>
                <w:rFonts w:ascii="Cambria Math" w:hAnsi="Cambria Math"/>
                <w:lang w:eastAsia="ja-JP"/>
              </w:rPr>
              <m:t>N</m:t>
            </m:r>
          </m:e>
          <m:sub>
            <m:r>
              <m:rPr>
                <m:sty m:val="p"/>
              </m:rPr>
              <w:rPr>
                <w:rFonts w:ascii="Cambria Math" w:hAnsi="Cambria Math"/>
                <w:lang w:eastAsia="ja-JP"/>
              </w:rPr>
              <m:t>0</m:t>
            </m:r>
          </m:sub>
        </m:sSub>
        <m:r>
          <m:rPr>
            <m:sty m:val="p"/>
          </m:rPr>
          <w:rPr>
            <w:rFonts w:ascii="Cambria Math" w:hAnsi="Cambria Math"/>
            <w:lang w:eastAsia="ja-JP"/>
          </w:rPr>
          <m:t>=N/</m:t>
        </m:r>
        <m:sSub>
          <m:sSubPr>
            <m:ctrlPr>
              <w:rPr>
                <w:rFonts w:ascii="Cambria Math" w:hAnsi="Cambria Math"/>
                <w:b/>
                <w:bCs/>
                <w:i/>
                <w:iCs/>
                <w:lang w:eastAsia="ja-JP"/>
              </w:rPr>
            </m:ctrlPr>
          </m:sSubPr>
          <m:e>
            <m:r>
              <m:rPr>
                <m:sty m:val="p"/>
              </m:rPr>
              <w:rPr>
                <w:rFonts w:ascii="Cambria Math" w:hAnsi="Cambria Math"/>
                <w:lang w:eastAsia="ja-JP"/>
              </w:rPr>
              <m:t>L</m:t>
            </m:r>
          </m:e>
          <m:sub>
            <m:r>
              <m:rPr>
                <m:sty m:val="p"/>
              </m:rPr>
              <w:rPr>
                <w:rFonts w:ascii="Cambria Math" w:hAnsi="Cambria Math"/>
                <w:lang w:eastAsia="ja-JP"/>
              </w:rPr>
              <m:t>0</m:t>
            </m:r>
          </m:sub>
        </m:sSub>
      </m:oMath>
      <w:r>
        <w:rPr>
          <w:b/>
          <w:bCs/>
          <w:i/>
          <w:iCs/>
          <w:lang w:eastAsia="ja-JP"/>
        </w:rPr>
        <w:t xml:space="preserve">. </w:t>
      </w:r>
      <w:r>
        <w:rPr>
          <w:b/>
          <w:bCs/>
          <w:i/>
          <w:iCs/>
          <w:lang w:eastAsia="ja-JP"/>
        </w:rPr>
        <w:br/>
        <w:t xml:space="preserve">- The segment length </w:t>
      </w:r>
      <m:oMath>
        <m:sSub>
          <m:sSubPr>
            <m:ctrlPr>
              <w:rPr>
                <w:rFonts w:ascii="Cambria Math" w:hAnsi="Cambria Math"/>
                <w:b/>
                <w:bCs/>
                <w:i/>
                <w:iCs/>
                <w:lang w:eastAsia="ja-JP"/>
              </w:rPr>
            </m:ctrlPr>
          </m:sSubPr>
          <m:e>
            <m:r>
              <m:rPr>
                <m:sty m:val="p"/>
              </m:rPr>
              <w:rPr>
                <w:rFonts w:ascii="Cambria Math" w:hAnsi="Cambria Math"/>
                <w:lang w:eastAsia="ja-JP"/>
              </w:rPr>
              <m:t>L</m:t>
            </m:r>
          </m:e>
          <m:sub>
            <m:r>
              <m:rPr>
                <m:sty m:val="p"/>
              </m:rPr>
              <w:rPr>
                <w:rFonts w:ascii="Cambria Math" w:hAnsi="Cambria Math"/>
                <w:lang w:eastAsia="ja-JP"/>
              </w:rPr>
              <m:t>0</m:t>
            </m:r>
          </m:sub>
        </m:sSub>
        <m:r>
          <m:rPr>
            <m:sty m:val="p"/>
          </m:rPr>
          <w:rPr>
            <w:rFonts w:ascii="Cambria Math" w:hAnsi="Cambria Math"/>
            <w:lang w:eastAsia="ja-JP"/>
          </w:rPr>
          <m:t>=I</m:t>
        </m:r>
        <m:sSub>
          <m:sSubPr>
            <m:ctrlPr>
              <w:rPr>
                <w:rFonts w:ascii="Cambria Math" w:hAnsi="Cambria Math"/>
                <w:b/>
                <w:bCs/>
                <w:i/>
                <w:iCs/>
                <w:lang w:eastAsia="ja-JP"/>
              </w:rPr>
            </m:ctrlPr>
          </m:sSubPr>
          <m:e>
            <m:r>
              <m:rPr>
                <m:sty m:val="p"/>
              </m:rPr>
              <w:rPr>
                <w:rFonts w:ascii="Cambria Math" w:hAnsi="Cambria Math"/>
                <w:lang w:eastAsia="ja-JP"/>
              </w:rPr>
              <m:t>F</m:t>
            </m:r>
          </m:e>
          <m:sub>
            <m:r>
              <m:rPr>
                <m:sty m:val="p"/>
              </m:rPr>
              <w:rPr>
                <w:rFonts w:ascii="Cambria Math" w:hAnsi="Cambria Math"/>
                <w:lang w:eastAsia="ja-JP"/>
              </w:rPr>
              <m:t>0</m:t>
            </m:r>
          </m:sub>
        </m:sSub>
        <m:r>
          <m:rPr>
            <m:sty m:val="p"/>
          </m:rPr>
          <w:rPr>
            <w:rFonts w:ascii="Cambria Math" w:hAnsi="Cambria Math"/>
            <w:lang w:eastAsia="ja-JP"/>
          </w:rPr>
          <m:t>/SCS</m:t>
        </m:r>
      </m:oMath>
      <w:r>
        <w:rPr>
          <w:b/>
          <w:bCs/>
          <w:i/>
          <w:iCs/>
          <w:lang w:eastAsia="ja-JP"/>
        </w:rPr>
        <w:t xml:space="preserve"> for a target low envelope IF of </w:t>
      </w:r>
      <m:oMath>
        <m:r>
          <m:rPr>
            <m:sty m:val="p"/>
          </m:rPr>
          <w:rPr>
            <w:rFonts w:ascii="Cambria Math" w:hAnsi="Cambria Math"/>
            <w:lang w:eastAsia="ja-JP"/>
          </w:rPr>
          <m:t>I</m:t>
        </m:r>
        <m:sSub>
          <m:sSubPr>
            <m:ctrlPr>
              <w:rPr>
                <w:rFonts w:ascii="Cambria Math" w:hAnsi="Cambria Math"/>
                <w:b/>
                <w:bCs/>
                <w:i/>
                <w:iCs/>
                <w:lang w:eastAsia="ja-JP"/>
              </w:rPr>
            </m:ctrlPr>
          </m:sSubPr>
          <m:e>
            <m:r>
              <m:rPr>
                <m:sty m:val="p"/>
              </m:rPr>
              <w:rPr>
                <w:rFonts w:ascii="Cambria Math" w:hAnsi="Cambria Math"/>
                <w:lang w:eastAsia="ja-JP"/>
              </w:rPr>
              <m:t>F</m:t>
            </m:r>
          </m:e>
          <m:sub>
            <m:r>
              <m:rPr>
                <m:sty m:val="p"/>
              </m:rPr>
              <w:rPr>
                <w:rFonts w:ascii="Cambria Math" w:hAnsi="Cambria Math"/>
                <w:lang w:eastAsia="ja-JP"/>
              </w:rPr>
              <m:t>0</m:t>
            </m:r>
          </m:sub>
        </m:sSub>
      </m:oMath>
      <w:r>
        <w:rPr>
          <w:b/>
          <w:bCs/>
          <w:i/>
          <w:iCs/>
          <w:lang w:eastAsia="ja-JP"/>
        </w:rPr>
        <w:t>.</w:t>
      </w:r>
      <w:r>
        <w:rPr>
          <w:b/>
          <w:bCs/>
          <w:i/>
          <w:iCs/>
          <w:lang w:eastAsia="ja-JP"/>
        </w:rPr>
        <w:br/>
        <w:t xml:space="preserve">- Each segment is occupied by a sequence of length </w:t>
      </w:r>
      <m:oMath>
        <m:sSub>
          <m:sSubPr>
            <m:ctrlPr>
              <w:rPr>
                <w:rFonts w:ascii="Cambria Math" w:hAnsi="Cambria Math"/>
                <w:b/>
                <w:bCs/>
                <w:i/>
                <w:iCs/>
                <w:lang w:eastAsia="ja-JP"/>
              </w:rPr>
            </m:ctrlPr>
          </m:sSubPr>
          <m:e>
            <m:r>
              <m:rPr>
                <m:sty m:val="p"/>
              </m:rPr>
              <w:rPr>
                <w:rFonts w:ascii="Cambria Math" w:hAnsi="Cambria Math"/>
                <w:lang w:eastAsia="ja-JP"/>
              </w:rPr>
              <m:t>L</m:t>
            </m:r>
          </m:e>
          <m:sub>
            <m:r>
              <m:rPr>
                <m:sty m:val="p"/>
              </m:rPr>
              <w:rPr>
                <w:rFonts w:ascii="Cambria Math" w:hAnsi="Cambria Math"/>
                <w:lang w:eastAsia="ja-JP"/>
              </w:rPr>
              <m:t>0</m:t>
            </m:r>
          </m:sub>
        </m:sSub>
      </m:oMath>
      <w:r>
        <w:rPr>
          <w:b/>
          <w:bCs/>
          <w:i/>
          <w:iCs/>
          <w:lang w:eastAsia="ja-JP"/>
        </w:rPr>
        <w:t xml:space="preserve"> and good autocorrelation properties.</w:t>
      </w:r>
      <w:r>
        <w:rPr>
          <w:u w:val="single"/>
        </w:rPr>
        <w:fldChar w:fldCharType="end"/>
      </w:r>
    </w:p>
    <w:p w14:paraId="026BE91B" w14:textId="77777777" w:rsidR="008F3008" w:rsidRDefault="008F3008"/>
    <w:p w14:paraId="00DA72D3" w14:textId="77777777" w:rsidR="008F3008" w:rsidRDefault="00737427">
      <w:pPr>
        <w:pStyle w:val="Heading2"/>
      </w:pPr>
      <w:r>
        <w:t>R1-2302341_Huawei, HiSilicon.docx</w:t>
      </w:r>
    </w:p>
    <w:p w14:paraId="5773BD1A" w14:textId="77777777" w:rsidR="008F3008" w:rsidRDefault="00737427">
      <w:pPr>
        <w:numPr>
          <w:ilvl w:val="0"/>
          <w:numId w:val="83"/>
        </w:numPr>
        <w:kinsoku w:val="0"/>
        <w:overflowPunct w:val="0"/>
        <w:autoSpaceDE w:val="0"/>
        <w:autoSpaceDN w:val="0"/>
        <w:adjustRightInd w:val="0"/>
        <w:snapToGrid w:val="0"/>
        <w:spacing w:beforeLines="50" w:before="120" w:after="120"/>
        <w:ind w:left="0" w:firstLine="0"/>
        <w:jc w:val="both"/>
        <w:rPr>
          <w:rFonts w:eastAsia="SimSun"/>
          <w:b/>
          <w:sz w:val="22"/>
          <w:szCs w:val="22"/>
          <w:lang w:eastAsia="en-US"/>
        </w:rPr>
      </w:pPr>
      <w:r>
        <w:rPr>
          <w:rFonts w:eastAsia="SimSun" w:hint="eastAsia"/>
          <w:b/>
          <w:sz w:val="22"/>
          <w:szCs w:val="22"/>
        </w:rPr>
        <w:t>F</w:t>
      </w:r>
      <w:r>
        <w:rPr>
          <w:rFonts w:eastAsia="SimSun"/>
          <w:b/>
          <w:sz w:val="22"/>
          <w:szCs w:val="22"/>
        </w:rPr>
        <w:t>or the two options for FSK signal generation, the following observations are made</w:t>
      </w:r>
    </w:p>
    <w:p w14:paraId="0E2A84FB" w14:textId="77777777" w:rsidR="008F3008" w:rsidRDefault="00737427">
      <w:pPr>
        <w:numPr>
          <w:ilvl w:val="0"/>
          <w:numId w:val="84"/>
        </w:numPr>
        <w:kinsoku w:val="0"/>
        <w:overflowPunct w:val="0"/>
        <w:autoSpaceDE w:val="0"/>
        <w:autoSpaceDN w:val="0"/>
        <w:adjustRightInd w:val="0"/>
        <w:snapToGrid w:val="0"/>
        <w:spacing w:beforeLines="50" w:before="120" w:after="120"/>
        <w:jc w:val="both"/>
        <w:rPr>
          <w:rFonts w:eastAsia="SimSun"/>
          <w:b/>
          <w:sz w:val="22"/>
          <w:szCs w:val="22"/>
          <w:lang w:eastAsia="en-US"/>
        </w:rPr>
      </w:pPr>
      <w:r>
        <w:rPr>
          <w:rFonts w:eastAsia="SimSun" w:hint="eastAsia"/>
          <w:b/>
          <w:sz w:val="22"/>
          <w:szCs w:val="22"/>
        </w:rPr>
        <w:t>F</w:t>
      </w:r>
      <w:r>
        <w:rPr>
          <w:rFonts w:eastAsia="SimSun"/>
          <w:b/>
          <w:sz w:val="22"/>
          <w:szCs w:val="22"/>
        </w:rPr>
        <w:t>or M=1, option FSK-1 and option FSK-2 are the same</w:t>
      </w:r>
    </w:p>
    <w:p w14:paraId="103C3F31" w14:textId="77777777" w:rsidR="008F3008" w:rsidRDefault="00737427">
      <w:pPr>
        <w:numPr>
          <w:ilvl w:val="0"/>
          <w:numId w:val="84"/>
        </w:numPr>
        <w:kinsoku w:val="0"/>
        <w:overflowPunct w:val="0"/>
        <w:autoSpaceDE w:val="0"/>
        <w:autoSpaceDN w:val="0"/>
        <w:adjustRightInd w:val="0"/>
        <w:snapToGrid w:val="0"/>
        <w:spacing w:beforeLines="50" w:before="120" w:after="120"/>
        <w:jc w:val="both"/>
        <w:rPr>
          <w:rFonts w:eastAsia="SimSun"/>
          <w:b/>
          <w:sz w:val="22"/>
          <w:szCs w:val="22"/>
          <w:lang w:eastAsia="en-US"/>
        </w:rPr>
      </w:pPr>
      <w:r>
        <w:rPr>
          <w:rFonts w:eastAsia="SimSun" w:hint="eastAsia"/>
          <w:b/>
          <w:sz w:val="22"/>
          <w:szCs w:val="22"/>
        </w:rPr>
        <w:t>F</w:t>
      </w:r>
      <w:r>
        <w:rPr>
          <w:rFonts w:eastAsia="SimSun"/>
          <w:b/>
          <w:sz w:val="22"/>
          <w:szCs w:val="22"/>
        </w:rPr>
        <w:t>or M=2, option FSK-2 outperforms FSK-1 due to higher power boosting</w:t>
      </w:r>
    </w:p>
    <w:p w14:paraId="72510281" w14:textId="77777777" w:rsidR="008F3008" w:rsidRDefault="00737427">
      <w:pPr>
        <w:numPr>
          <w:ilvl w:val="0"/>
          <w:numId w:val="84"/>
        </w:numPr>
        <w:kinsoku w:val="0"/>
        <w:overflowPunct w:val="0"/>
        <w:autoSpaceDE w:val="0"/>
        <w:autoSpaceDN w:val="0"/>
        <w:adjustRightInd w:val="0"/>
        <w:snapToGrid w:val="0"/>
        <w:spacing w:beforeLines="50" w:before="120" w:after="120"/>
        <w:jc w:val="both"/>
        <w:rPr>
          <w:rFonts w:eastAsia="SimSun"/>
          <w:b/>
          <w:sz w:val="22"/>
          <w:szCs w:val="22"/>
          <w:lang w:eastAsia="en-US"/>
        </w:rPr>
      </w:pPr>
      <w:r>
        <w:rPr>
          <w:rFonts w:eastAsia="SimSun" w:hint="eastAsia"/>
          <w:b/>
          <w:sz w:val="22"/>
          <w:szCs w:val="22"/>
        </w:rPr>
        <w:t>F</w:t>
      </w:r>
      <w:r>
        <w:rPr>
          <w:rFonts w:eastAsia="SimSun"/>
          <w:b/>
          <w:sz w:val="22"/>
          <w:szCs w:val="22"/>
        </w:rPr>
        <w:t>or M&gt;2,</w:t>
      </w:r>
    </w:p>
    <w:p w14:paraId="28DA088C" w14:textId="77777777" w:rsidR="008F3008" w:rsidRDefault="00737427">
      <w:pPr>
        <w:numPr>
          <w:ilvl w:val="1"/>
          <w:numId w:val="84"/>
        </w:numPr>
        <w:kinsoku w:val="0"/>
        <w:overflowPunct w:val="0"/>
        <w:autoSpaceDE w:val="0"/>
        <w:autoSpaceDN w:val="0"/>
        <w:adjustRightInd w:val="0"/>
        <w:snapToGrid w:val="0"/>
        <w:spacing w:beforeLines="50" w:before="120" w:after="120"/>
        <w:jc w:val="both"/>
        <w:rPr>
          <w:rFonts w:eastAsia="SimSun"/>
          <w:b/>
          <w:sz w:val="22"/>
          <w:szCs w:val="22"/>
          <w:lang w:eastAsia="en-US"/>
        </w:rPr>
      </w:pPr>
      <w:r>
        <w:rPr>
          <w:rFonts w:eastAsia="SimSun" w:hint="eastAsia"/>
          <w:b/>
          <w:sz w:val="22"/>
          <w:szCs w:val="22"/>
        </w:rPr>
        <w:t>T</w:t>
      </w:r>
      <w:r>
        <w:rPr>
          <w:rFonts w:eastAsia="SimSun"/>
          <w:b/>
          <w:sz w:val="22"/>
          <w:szCs w:val="22"/>
        </w:rPr>
        <w:t>he segments required for option FSK-1 grows linearly with M.</w:t>
      </w:r>
    </w:p>
    <w:p w14:paraId="4F86BC19" w14:textId="77777777" w:rsidR="008F3008" w:rsidRDefault="00737427">
      <w:pPr>
        <w:numPr>
          <w:ilvl w:val="1"/>
          <w:numId w:val="84"/>
        </w:numPr>
        <w:kinsoku w:val="0"/>
        <w:overflowPunct w:val="0"/>
        <w:autoSpaceDE w:val="0"/>
        <w:autoSpaceDN w:val="0"/>
        <w:adjustRightInd w:val="0"/>
        <w:snapToGrid w:val="0"/>
        <w:spacing w:beforeLines="50" w:before="120" w:after="120"/>
        <w:jc w:val="both"/>
        <w:rPr>
          <w:rFonts w:eastAsia="SimSun"/>
          <w:b/>
          <w:sz w:val="22"/>
          <w:szCs w:val="22"/>
          <w:lang w:eastAsia="en-US"/>
        </w:rPr>
      </w:pPr>
      <w:r>
        <w:rPr>
          <w:rFonts w:eastAsia="SimSun" w:hint="eastAsia"/>
          <w:b/>
          <w:sz w:val="22"/>
          <w:szCs w:val="22"/>
        </w:rPr>
        <w:t>F</w:t>
      </w:r>
      <w:r>
        <w:rPr>
          <w:rFonts w:eastAsia="SimSun"/>
          <w:b/>
          <w:sz w:val="22"/>
          <w:szCs w:val="22"/>
        </w:rPr>
        <w:t>or option FSK-2, the segments required grows exponentially with M. In this case, it is suggested to decompose the transmission into parallel channels with M=1 or M=2. With this method, segments required are the same as option FSK-1.</w:t>
      </w:r>
    </w:p>
    <w:p w14:paraId="7EEAF1BB" w14:textId="77777777" w:rsidR="008F3008" w:rsidRDefault="00737427">
      <w:pPr>
        <w:numPr>
          <w:ilvl w:val="0"/>
          <w:numId w:val="83"/>
        </w:numPr>
        <w:kinsoku w:val="0"/>
        <w:overflowPunct w:val="0"/>
        <w:autoSpaceDE w:val="0"/>
        <w:autoSpaceDN w:val="0"/>
        <w:adjustRightInd w:val="0"/>
        <w:snapToGrid w:val="0"/>
        <w:spacing w:beforeLines="50" w:before="120" w:after="120"/>
        <w:ind w:left="0" w:firstLine="0"/>
        <w:jc w:val="both"/>
        <w:rPr>
          <w:rFonts w:eastAsia="SimSun"/>
          <w:b/>
          <w:sz w:val="22"/>
          <w:szCs w:val="22"/>
        </w:rPr>
      </w:pPr>
      <w:r>
        <w:rPr>
          <w:rFonts w:eastAsia="SimSun"/>
          <w:b/>
          <w:sz w:val="22"/>
          <w:szCs w:val="22"/>
        </w:rPr>
        <w:t>A joint modulation of OOK-4 and FSK-2 can be more robust to timing error than OOK-4 due to its longer symbol duration.</w:t>
      </w:r>
    </w:p>
    <w:p w14:paraId="16488D4B" w14:textId="77777777" w:rsidR="008F3008" w:rsidRDefault="00737427">
      <w:pPr>
        <w:numPr>
          <w:ilvl w:val="0"/>
          <w:numId w:val="83"/>
        </w:numPr>
        <w:kinsoku w:val="0"/>
        <w:overflowPunct w:val="0"/>
        <w:autoSpaceDE w:val="0"/>
        <w:autoSpaceDN w:val="0"/>
        <w:adjustRightInd w:val="0"/>
        <w:snapToGrid w:val="0"/>
        <w:spacing w:beforeLines="50" w:before="120" w:after="120"/>
        <w:ind w:left="0" w:firstLine="0"/>
        <w:jc w:val="both"/>
        <w:rPr>
          <w:rFonts w:eastAsia="SimSun"/>
          <w:b/>
          <w:sz w:val="22"/>
          <w:szCs w:val="22"/>
        </w:rPr>
      </w:pPr>
      <w:r>
        <w:rPr>
          <w:rFonts w:eastAsia="SimSun"/>
          <w:b/>
          <w:sz w:val="22"/>
          <w:szCs w:val="22"/>
        </w:rPr>
        <w:t>A joint modulation of OOK-4 and FSK-2 can have better frequency diversity than FSK-2.</w:t>
      </w:r>
    </w:p>
    <w:p w14:paraId="7861418C" w14:textId="77777777" w:rsidR="008F3008" w:rsidRDefault="00737427">
      <w:pPr>
        <w:numPr>
          <w:ilvl w:val="0"/>
          <w:numId w:val="83"/>
        </w:numPr>
        <w:kinsoku w:val="0"/>
        <w:overflowPunct w:val="0"/>
        <w:autoSpaceDE w:val="0"/>
        <w:autoSpaceDN w:val="0"/>
        <w:adjustRightInd w:val="0"/>
        <w:snapToGrid w:val="0"/>
        <w:spacing w:beforeLines="50" w:before="120" w:after="120"/>
        <w:ind w:left="0" w:firstLine="0"/>
        <w:jc w:val="both"/>
        <w:rPr>
          <w:rFonts w:eastAsia="SimSun"/>
          <w:sz w:val="22"/>
          <w:szCs w:val="22"/>
          <w:lang w:eastAsia="en-US"/>
        </w:rPr>
      </w:pPr>
      <w:r>
        <w:rPr>
          <w:rFonts w:eastAsia="SimSun"/>
          <w:b/>
          <w:sz w:val="22"/>
          <w:szCs w:val="22"/>
          <w:lang w:eastAsia="en-US"/>
        </w:rPr>
        <w:t>The parallel receiver architecture can be used by the joint modulation to enable both OOK and FSK</w:t>
      </w:r>
      <w:r>
        <w:rPr>
          <w:rFonts w:eastAsia="SimSun"/>
          <w:b/>
          <w:sz w:val="22"/>
          <w:szCs w:val="22"/>
        </w:rPr>
        <w:t>.</w:t>
      </w:r>
    </w:p>
    <w:p w14:paraId="461C86C1" w14:textId="77777777" w:rsidR="008F3008" w:rsidRDefault="00737427">
      <w:pPr>
        <w:numPr>
          <w:ilvl w:val="0"/>
          <w:numId w:val="83"/>
        </w:numPr>
        <w:kinsoku w:val="0"/>
        <w:overflowPunct w:val="0"/>
        <w:autoSpaceDE w:val="0"/>
        <w:autoSpaceDN w:val="0"/>
        <w:adjustRightInd w:val="0"/>
        <w:snapToGrid w:val="0"/>
        <w:spacing w:beforeLines="50" w:before="120" w:after="120"/>
        <w:ind w:left="0" w:firstLine="0"/>
        <w:jc w:val="both"/>
        <w:rPr>
          <w:rFonts w:eastAsia="SimSun"/>
          <w:sz w:val="22"/>
          <w:szCs w:val="22"/>
          <w:lang w:eastAsia="en-US"/>
        </w:rPr>
      </w:pPr>
      <w:r>
        <w:rPr>
          <w:rFonts w:eastAsia="SimSun"/>
          <w:b/>
          <w:sz w:val="22"/>
          <w:szCs w:val="22"/>
          <w:lang w:eastAsia="en-US"/>
        </w:rPr>
        <w:lastRenderedPageBreak/>
        <w:t>OOK and FSK detection can be made more robust with respect to interference and noise by modulating with sequences having good correlation properties. Sequences suitable for existing gNB transmitter, such as ZC sequences, have such properties</w:t>
      </w:r>
      <w:r>
        <w:rPr>
          <w:rFonts w:eastAsia="SimSun"/>
          <w:b/>
          <w:sz w:val="22"/>
          <w:szCs w:val="22"/>
        </w:rPr>
        <w:t>.</w:t>
      </w:r>
    </w:p>
    <w:p w14:paraId="4F6A6D5C" w14:textId="77777777" w:rsidR="008F3008" w:rsidRDefault="00737427">
      <w:pPr>
        <w:numPr>
          <w:ilvl w:val="0"/>
          <w:numId w:val="83"/>
        </w:numPr>
        <w:kinsoku w:val="0"/>
        <w:overflowPunct w:val="0"/>
        <w:autoSpaceDE w:val="0"/>
        <w:autoSpaceDN w:val="0"/>
        <w:adjustRightInd w:val="0"/>
        <w:snapToGrid w:val="0"/>
        <w:spacing w:beforeLines="50" w:before="120" w:after="120"/>
        <w:ind w:left="0" w:firstLine="0"/>
        <w:jc w:val="both"/>
        <w:rPr>
          <w:rFonts w:eastAsia="SimSun"/>
          <w:sz w:val="22"/>
          <w:szCs w:val="22"/>
          <w:lang w:eastAsia="en-US"/>
        </w:rPr>
      </w:pPr>
      <w:r>
        <w:rPr>
          <w:rFonts w:eastAsia="SimSun"/>
          <w:b/>
          <w:sz w:val="22"/>
          <w:szCs w:val="22"/>
          <w:lang w:eastAsia="en-US"/>
        </w:rPr>
        <w:t>Options OOK-1 and OOK-2 experience marginal performance loss when ADC sampling rate is reduced to 960 kHz. Option OOK-4 sees 2 dB performance loss when sampling is reduced from 1.92MHz to 960kHz.</w:t>
      </w:r>
    </w:p>
    <w:p w14:paraId="40F234B2" w14:textId="77777777" w:rsidR="008F3008" w:rsidRDefault="00737427">
      <w:pPr>
        <w:numPr>
          <w:ilvl w:val="0"/>
          <w:numId w:val="83"/>
        </w:numPr>
        <w:kinsoku w:val="0"/>
        <w:overflowPunct w:val="0"/>
        <w:autoSpaceDE w:val="0"/>
        <w:autoSpaceDN w:val="0"/>
        <w:adjustRightInd w:val="0"/>
        <w:snapToGrid w:val="0"/>
        <w:spacing w:beforeLines="50" w:before="120" w:after="120"/>
        <w:ind w:left="0" w:firstLine="0"/>
        <w:jc w:val="both"/>
        <w:rPr>
          <w:rFonts w:eastAsia="SimSun"/>
          <w:b/>
          <w:sz w:val="22"/>
          <w:szCs w:val="22"/>
          <w:lang w:eastAsia="en-US"/>
        </w:rPr>
      </w:pPr>
      <w:r>
        <w:rPr>
          <w:rFonts w:eastAsia="SimSun"/>
          <w:b/>
          <w:sz w:val="22"/>
          <w:szCs w:val="22"/>
          <w:lang w:eastAsia="en-US"/>
        </w:rPr>
        <w:t xml:space="preserve">For Option OOK-1 with channel model of TDL-C 300ns, the performance loss caused by 1, 2, 4 </w:t>
      </w:r>
      <m:oMath>
        <m:r>
          <m:rPr>
            <m:sty m:val="bi"/>
          </m:rPr>
          <w:rPr>
            <w:rFonts w:ascii="Cambria Math" w:eastAsia="SimSun" w:hAnsi="Cambria Math"/>
            <w:sz w:val="22"/>
            <w:szCs w:val="22"/>
            <w:lang w:eastAsia="en-US"/>
          </w:rPr>
          <m:t>μs</m:t>
        </m:r>
      </m:oMath>
      <w:r>
        <w:rPr>
          <w:rFonts w:eastAsia="SimSun"/>
          <w:b/>
          <w:sz w:val="22"/>
          <w:szCs w:val="22"/>
          <w:lang w:eastAsia="en-US"/>
        </w:rPr>
        <w:t xml:space="preserve"> timing error are 0.3, 0.5, 1.6 dB respectively. For channel model of TDL-C 1000ns, the performance loss caused by 1, 2, 4 </w:t>
      </w:r>
      <m:oMath>
        <m:r>
          <m:rPr>
            <m:sty m:val="bi"/>
          </m:rPr>
          <w:rPr>
            <w:rFonts w:ascii="Cambria Math" w:eastAsia="SimSun" w:hAnsi="Cambria Math"/>
            <w:sz w:val="22"/>
            <w:szCs w:val="22"/>
            <w:lang w:eastAsia="en-US"/>
          </w:rPr>
          <m:t>μs</m:t>
        </m:r>
      </m:oMath>
      <w:r>
        <w:rPr>
          <w:rFonts w:eastAsia="SimSun"/>
          <w:b/>
          <w:sz w:val="22"/>
          <w:szCs w:val="22"/>
          <w:lang w:eastAsia="en-US"/>
        </w:rPr>
        <w:t xml:space="preserve"> timing error are 0.1, 0.8, 1.4 dB respectively.</w:t>
      </w:r>
    </w:p>
    <w:p w14:paraId="26DC5513" w14:textId="77777777" w:rsidR="008F3008" w:rsidRDefault="00737427">
      <w:pPr>
        <w:numPr>
          <w:ilvl w:val="0"/>
          <w:numId w:val="83"/>
        </w:numPr>
        <w:kinsoku w:val="0"/>
        <w:overflowPunct w:val="0"/>
        <w:autoSpaceDE w:val="0"/>
        <w:autoSpaceDN w:val="0"/>
        <w:adjustRightInd w:val="0"/>
        <w:snapToGrid w:val="0"/>
        <w:spacing w:beforeLines="50" w:before="120" w:after="120"/>
        <w:ind w:left="0" w:firstLine="0"/>
        <w:jc w:val="both"/>
        <w:rPr>
          <w:rFonts w:eastAsia="SimSun"/>
          <w:b/>
          <w:sz w:val="22"/>
          <w:szCs w:val="22"/>
          <w:lang w:eastAsia="en-US"/>
        </w:rPr>
      </w:pPr>
      <w:r>
        <w:rPr>
          <w:rFonts w:eastAsia="SimSun"/>
          <w:b/>
          <w:sz w:val="22"/>
          <w:szCs w:val="22"/>
          <w:lang w:eastAsia="en-US"/>
        </w:rPr>
        <w:t xml:space="preserve">For Option OOK-2 with channel model of TDL-C 300ns, the performance loss caused by 1, 2, 4 </w:t>
      </w:r>
      <m:oMath>
        <m:r>
          <m:rPr>
            <m:sty m:val="bi"/>
          </m:rPr>
          <w:rPr>
            <w:rFonts w:ascii="Cambria Math" w:eastAsia="SimSun" w:hAnsi="Cambria Math"/>
            <w:sz w:val="22"/>
            <w:szCs w:val="22"/>
            <w:lang w:eastAsia="en-US"/>
          </w:rPr>
          <m:t>μs</m:t>
        </m:r>
      </m:oMath>
      <w:r>
        <w:rPr>
          <w:rFonts w:eastAsia="SimSun"/>
          <w:b/>
          <w:sz w:val="22"/>
          <w:szCs w:val="22"/>
          <w:lang w:eastAsia="en-US"/>
        </w:rPr>
        <w:t xml:space="preserve"> timing error are 0.3, 0.8, 1.2 dB respectively. For channel model of TDL-C 1000ns, the performance loss caused by 1, 2, 4 </w:t>
      </w:r>
      <m:oMath>
        <m:r>
          <m:rPr>
            <m:sty m:val="bi"/>
          </m:rPr>
          <w:rPr>
            <w:rFonts w:ascii="Cambria Math" w:eastAsia="SimSun" w:hAnsi="Cambria Math"/>
            <w:sz w:val="22"/>
            <w:szCs w:val="22"/>
            <w:lang w:eastAsia="en-US"/>
          </w:rPr>
          <m:t>μs</m:t>
        </m:r>
      </m:oMath>
      <w:r>
        <w:rPr>
          <w:rFonts w:eastAsia="SimSun"/>
          <w:b/>
          <w:sz w:val="22"/>
          <w:szCs w:val="22"/>
          <w:lang w:eastAsia="en-US"/>
        </w:rPr>
        <w:t xml:space="preserve"> timing error are 0.2, 0.4, 0.5 dB respectively.</w:t>
      </w:r>
    </w:p>
    <w:p w14:paraId="6DB88D85" w14:textId="77777777" w:rsidR="008F3008" w:rsidRDefault="00737427">
      <w:pPr>
        <w:numPr>
          <w:ilvl w:val="0"/>
          <w:numId w:val="83"/>
        </w:numPr>
        <w:kinsoku w:val="0"/>
        <w:overflowPunct w:val="0"/>
        <w:autoSpaceDE w:val="0"/>
        <w:autoSpaceDN w:val="0"/>
        <w:adjustRightInd w:val="0"/>
        <w:snapToGrid w:val="0"/>
        <w:spacing w:beforeLines="50" w:before="120" w:after="120"/>
        <w:ind w:left="0" w:firstLine="0"/>
        <w:jc w:val="both"/>
        <w:rPr>
          <w:rFonts w:eastAsia="SimSun"/>
          <w:b/>
          <w:sz w:val="22"/>
          <w:szCs w:val="22"/>
          <w:lang w:eastAsia="en-US"/>
        </w:rPr>
      </w:pPr>
      <w:r>
        <w:rPr>
          <w:rFonts w:eastAsia="SimSun"/>
          <w:b/>
          <w:sz w:val="22"/>
          <w:szCs w:val="22"/>
          <w:lang w:eastAsia="en-US"/>
        </w:rPr>
        <w:t xml:space="preserve">For Option OOK-4 with channel model of TDL-C 300ns, the performance loss caused by 1, 2 </w:t>
      </w:r>
      <m:oMath>
        <m:r>
          <m:rPr>
            <m:sty m:val="bi"/>
          </m:rPr>
          <w:rPr>
            <w:rFonts w:ascii="Cambria Math" w:eastAsia="SimSun" w:hAnsi="Cambria Math"/>
            <w:sz w:val="22"/>
            <w:szCs w:val="22"/>
            <w:lang w:eastAsia="en-US"/>
          </w:rPr>
          <m:t>μs</m:t>
        </m:r>
      </m:oMath>
      <w:r>
        <w:rPr>
          <w:rFonts w:eastAsia="SimSun"/>
          <w:b/>
          <w:sz w:val="22"/>
          <w:szCs w:val="22"/>
          <w:lang w:eastAsia="en-US"/>
        </w:rPr>
        <w:t xml:space="preserve"> timing error are 2.5, 4.8 dB respectively. Timing error of </w:t>
      </w:r>
      <m:oMath>
        <m:r>
          <m:rPr>
            <m:sty m:val="b"/>
          </m:rPr>
          <w:rPr>
            <w:rFonts w:ascii="Cambria Math" w:eastAsia="SimSun" w:hAnsi="Cambria Math"/>
            <w:sz w:val="22"/>
            <w:szCs w:val="22"/>
            <w:lang w:eastAsia="en-US"/>
          </w:rPr>
          <m:t>4 μs</m:t>
        </m:r>
      </m:oMath>
      <w:r>
        <w:rPr>
          <w:rFonts w:eastAsia="SimSun" w:hint="eastAsia"/>
          <w:b/>
          <w:sz w:val="22"/>
          <w:szCs w:val="22"/>
        </w:rPr>
        <w:t xml:space="preserve"> </w:t>
      </w:r>
      <w:r>
        <w:rPr>
          <w:rFonts w:eastAsia="SimSun"/>
          <w:b/>
          <w:sz w:val="22"/>
          <w:szCs w:val="22"/>
        </w:rPr>
        <w:t xml:space="preserve">causes error floor. For channel model of TDL-C 1000ns, the performance loss caused by </w:t>
      </w:r>
      <m:oMath>
        <m:r>
          <m:rPr>
            <m:sty m:val="b"/>
          </m:rPr>
          <w:rPr>
            <w:rFonts w:ascii="Cambria Math" w:eastAsia="SimSun" w:hAnsi="Cambria Math"/>
            <w:sz w:val="22"/>
            <w:szCs w:val="22"/>
          </w:rPr>
          <m:t xml:space="preserve">1 </m:t>
        </m:r>
        <m:r>
          <m:rPr>
            <m:sty m:val="bi"/>
          </m:rPr>
          <w:rPr>
            <w:rFonts w:ascii="Cambria Math" w:eastAsia="SimSun" w:hAnsi="Cambria Math"/>
            <w:sz w:val="22"/>
            <w:szCs w:val="22"/>
          </w:rPr>
          <m:t>μs</m:t>
        </m:r>
      </m:oMath>
      <w:r>
        <w:rPr>
          <w:rFonts w:eastAsia="SimSun" w:hint="eastAsia"/>
          <w:b/>
          <w:sz w:val="22"/>
          <w:szCs w:val="22"/>
        </w:rPr>
        <w:t xml:space="preserve"> </w:t>
      </w:r>
      <w:r>
        <w:rPr>
          <w:rFonts w:eastAsia="SimSun"/>
          <w:b/>
          <w:sz w:val="22"/>
          <w:szCs w:val="22"/>
        </w:rPr>
        <w:t xml:space="preserve">timing error is 2.7 dB. Timing error of </w:t>
      </w:r>
      <m:oMath>
        <m:r>
          <m:rPr>
            <m:sty m:val="b"/>
          </m:rPr>
          <w:rPr>
            <w:rFonts w:ascii="Cambria Math" w:eastAsia="SimSun" w:hAnsi="Cambria Math"/>
            <w:sz w:val="22"/>
            <w:szCs w:val="22"/>
          </w:rPr>
          <m:t xml:space="preserve">2 </m:t>
        </m:r>
        <m:r>
          <m:rPr>
            <m:sty m:val="bi"/>
          </m:rPr>
          <w:rPr>
            <w:rFonts w:ascii="Cambria Math" w:eastAsia="SimSun" w:hAnsi="Cambria Math"/>
            <w:sz w:val="22"/>
            <w:szCs w:val="22"/>
          </w:rPr>
          <m:t>μs</m:t>
        </m:r>
      </m:oMath>
      <w:r>
        <w:rPr>
          <w:rFonts w:eastAsia="SimSun" w:hint="eastAsia"/>
          <w:b/>
          <w:sz w:val="22"/>
          <w:szCs w:val="22"/>
        </w:rPr>
        <w:t xml:space="preserve"> </w:t>
      </w:r>
      <w:r>
        <w:rPr>
          <w:rFonts w:eastAsia="SimSun"/>
          <w:b/>
          <w:sz w:val="22"/>
          <w:szCs w:val="22"/>
        </w:rPr>
        <w:t>causes error floor.</w:t>
      </w:r>
    </w:p>
    <w:p w14:paraId="5C1A1C6E" w14:textId="77777777" w:rsidR="008F3008" w:rsidRDefault="00737427">
      <w:pPr>
        <w:numPr>
          <w:ilvl w:val="0"/>
          <w:numId w:val="83"/>
        </w:numPr>
        <w:kinsoku w:val="0"/>
        <w:overflowPunct w:val="0"/>
        <w:autoSpaceDE w:val="0"/>
        <w:autoSpaceDN w:val="0"/>
        <w:adjustRightInd w:val="0"/>
        <w:snapToGrid w:val="0"/>
        <w:spacing w:beforeLines="50" w:before="120" w:after="120"/>
        <w:ind w:left="0" w:firstLine="0"/>
        <w:jc w:val="both"/>
        <w:rPr>
          <w:rFonts w:eastAsia="SimSun"/>
          <w:sz w:val="22"/>
          <w:szCs w:val="22"/>
          <w:lang w:eastAsia="en-US"/>
        </w:rPr>
      </w:pPr>
      <w:r>
        <w:rPr>
          <w:rFonts w:eastAsia="SimSun"/>
          <w:b/>
          <w:sz w:val="22"/>
          <w:szCs w:val="22"/>
          <w:lang w:eastAsia="en-US"/>
        </w:rPr>
        <w:t>If the guard bands can cover frequency offset, Options OOK-1, OOK-2 and OOK-4 are insensitive to frequency offset.</w:t>
      </w:r>
    </w:p>
    <w:p w14:paraId="70C17E33" w14:textId="77777777" w:rsidR="008F3008" w:rsidRDefault="00737427">
      <w:pPr>
        <w:numPr>
          <w:ilvl w:val="0"/>
          <w:numId w:val="83"/>
        </w:numPr>
        <w:kinsoku w:val="0"/>
        <w:overflowPunct w:val="0"/>
        <w:autoSpaceDE w:val="0"/>
        <w:autoSpaceDN w:val="0"/>
        <w:adjustRightInd w:val="0"/>
        <w:snapToGrid w:val="0"/>
        <w:spacing w:beforeLines="50" w:before="120" w:after="120"/>
        <w:ind w:left="0" w:firstLine="0"/>
        <w:jc w:val="both"/>
        <w:rPr>
          <w:rFonts w:eastAsia="SimSun"/>
          <w:b/>
          <w:sz w:val="22"/>
          <w:szCs w:val="22"/>
          <w:lang w:eastAsia="en-US"/>
        </w:rPr>
      </w:pPr>
      <w:r>
        <w:rPr>
          <w:rFonts w:eastAsia="SimSun"/>
          <w:b/>
          <w:sz w:val="22"/>
          <w:szCs w:val="22"/>
          <w:lang w:eastAsia="en-US"/>
        </w:rPr>
        <w:t>ZC sequence</w:t>
      </w:r>
      <w:r>
        <w:rPr>
          <w:rFonts w:eastAsia="SimSun" w:hint="eastAsia"/>
          <w:b/>
          <w:sz w:val="22"/>
          <w:szCs w:val="22"/>
        </w:rPr>
        <w:t>-</w:t>
      </w:r>
      <w:r>
        <w:rPr>
          <w:rFonts w:eastAsia="SimSun"/>
          <w:b/>
          <w:sz w:val="22"/>
          <w:szCs w:val="22"/>
          <w:lang w:eastAsia="en-US"/>
        </w:rPr>
        <w:t>based generation of FSK/OOK waveform outperforms significantly the OOK modulation with rectangular waveform in fading channel.</w:t>
      </w:r>
    </w:p>
    <w:p w14:paraId="4A136D5A" w14:textId="77777777" w:rsidR="008F3008" w:rsidRDefault="00737427">
      <w:pPr>
        <w:numPr>
          <w:ilvl w:val="0"/>
          <w:numId w:val="83"/>
        </w:numPr>
        <w:kinsoku w:val="0"/>
        <w:overflowPunct w:val="0"/>
        <w:autoSpaceDE w:val="0"/>
        <w:autoSpaceDN w:val="0"/>
        <w:adjustRightInd w:val="0"/>
        <w:snapToGrid w:val="0"/>
        <w:spacing w:beforeLines="50" w:before="120" w:after="120"/>
        <w:ind w:left="0" w:firstLine="0"/>
        <w:jc w:val="both"/>
        <w:rPr>
          <w:rFonts w:eastAsia="SimSun"/>
          <w:b/>
          <w:sz w:val="22"/>
          <w:szCs w:val="22"/>
          <w:lang w:eastAsia="en-US"/>
        </w:rPr>
      </w:pPr>
      <w:r>
        <w:rPr>
          <w:rFonts w:eastAsia="SimSun"/>
          <w:b/>
          <w:sz w:val="22"/>
          <w:szCs w:val="22"/>
          <w:lang w:eastAsia="en-US"/>
        </w:rPr>
        <w:t>For OOK-4, concentrated OOK provides 0.5dB gain for ideal timing case compared with the normal sequence-based waveform because ISI between OOK symbols are mitigated.</w:t>
      </w:r>
    </w:p>
    <w:p w14:paraId="6656F53A" w14:textId="77777777" w:rsidR="008F3008" w:rsidRDefault="00737427">
      <w:pPr>
        <w:numPr>
          <w:ilvl w:val="0"/>
          <w:numId w:val="83"/>
        </w:numPr>
        <w:kinsoku w:val="0"/>
        <w:overflowPunct w:val="0"/>
        <w:autoSpaceDE w:val="0"/>
        <w:autoSpaceDN w:val="0"/>
        <w:adjustRightInd w:val="0"/>
        <w:snapToGrid w:val="0"/>
        <w:spacing w:beforeLines="50" w:before="120" w:after="120"/>
        <w:ind w:left="0" w:firstLine="0"/>
        <w:jc w:val="both"/>
        <w:rPr>
          <w:rFonts w:eastAsia="SimSun"/>
          <w:b/>
          <w:sz w:val="22"/>
          <w:szCs w:val="22"/>
          <w:lang w:eastAsia="en-US"/>
        </w:rPr>
      </w:pPr>
      <w:r>
        <w:rPr>
          <w:rFonts w:eastAsia="SimSun"/>
          <w:b/>
          <w:sz w:val="22"/>
          <w:szCs w:val="22"/>
          <w:lang w:eastAsia="en-US"/>
        </w:rPr>
        <w:t>Concentrated OOK significantly improves robustness against timing error, e.g. at least 2dB improvement under 2us timing error.</w:t>
      </w:r>
    </w:p>
    <w:p w14:paraId="310AA29D" w14:textId="77777777" w:rsidR="008F3008" w:rsidRDefault="00737427">
      <w:pPr>
        <w:numPr>
          <w:ilvl w:val="0"/>
          <w:numId w:val="83"/>
        </w:numPr>
        <w:kinsoku w:val="0"/>
        <w:overflowPunct w:val="0"/>
        <w:autoSpaceDE w:val="0"/>
        <w:autoSpaceDN w:val="0"/>
        <w:adjustRightInd w:val="0"/>
        <w:snapToGrid w:val="0"/>
        <w:spacing w:beforeLines="50" w:before="120" w:after="120"/>
        <w:ind w:left="0" w:firstLine="0"/>
        <w:jc w:val="both"/>
        <w:rPr>
          <w:rFonts w:eastAsia="SimSun"/>
          <w:b/>
          <w:sz w:val="22"/>
          <w:szCs w:val="22"/>
          <w:lang w:eastAsia="en-US"/>
        </w:rPr>
      </w:pPr>
      <w:r>
        <w:rPr>
          <w:rFonts w:eastAsia="SimSun"/>
          <w:b/>
          <w:sz w:val="22"/>
          <w:szCs w:val="22"/>
          <w:lang w:eastAsia="en-US"/>
        </w:rPr>
        <w:t xml:space="preserve">Concentrated waveform is applicable to OOK and FSK to improve their respective performance. </w:t>
      </w:r>
    </w:p>
    <w:p w14:paraId="000D3423" w14:textId="77777777" w:rsidR="008F3008" w:rsidRDefault="00737427">
      <w:pPr>
        <w:numPr>
          <w:ilvl w:val="0"/>
          <w:numId w:val="83"/>
        </w:numPr>
        <w:kinsoku w:val="0"/>
        <w:overflowPunct w:val="0"/>
        <w:autoSpaceDE w:val="0"/>
        <w:autoSpaceDN w:val="0"/>
        <w:adjustRightInd w:val="0"/>
        <w:snapToGrid w:val="0"/>
        <w:spacing w:beforeLines="50" w:before="120" w:after="120"/>
        <w:ind w:left="0" w:firstLine="0"/>
        <w:jc w:val="both"/>
        <w:rPr>
          <w:rFonts w:eastAsia="SimSun"/>
          <w:sz w:val="22"/>
          <w:szCs w:val="22"/>
          <w:lang w:eastAsia="en-US"/>
        </w:rPr>
      </w:pPr>
      <w:r>
        <w:rPr>
          <w:rFonts w:eastAsia="SimSun"/>
          <w:b/>
          <w:sz w:val="22"/>
          <w:szCs w:val="22"/>
          <w:lang w:eastAsia="en-US"/>
        </w:rPr>
        <w:t>Both FSK-1 and FSK-2 sees no performance loss when ADC sampling rate is reduced to 960 kHz.</w:t>
      </w:r>
    </w:p>
    <w:p w14:paraId="1595C0B0" w14:textId="77777777" w:rsidR="008F3008" w:rsidRDefault="00737427">
      <w:pPr>
        <w:numPr>
          <w:ilvl w:val="0"/>
          <w:numId w:val="83"/>
        </w:numPr>
        <w:kinsoku w:val="0"/>
        <w:overflowPunct w:val="0"/>
        <w:autoSpaceDE w:val="0"/>
        <w:autoSpaceDN w:val="0"/>
        <w:adjustRightInd w:val="0"/>
        <w:snapToGrid w:val="0"/>
        <w:spacing w:beforeLines="50" w:before="120" w:after="120"/>
        <w:ind w:left="0" w:firstLine="0"/>
        <w:jc w:val="both"/>
        <w:rPr>
          <w:rFonts w:eastAsia="SimSun"/>
          <w:b/>
          <w:sz w:val="22"/>
          <w:szCs w:val="22"/>
          <w:lang w:eastAsia="en-US"/>
        </w:rPr>
      </w:pPr>
      <w:r>
        <w:rPr>
          <w:rFonts w:eastAsia="SimSun"/>
          <w:b/>
          <w:sz w:val="22"/>
          <w:szCs w:val="22"/>
          <w:lang w:eastAsia="en-US"/>
        </w:rPr>
        <w:t xml:space="preserve">For Option FSK-1 with channel model of TDL-C 300ns, the performance loss caused by 1, 2, 4 </w:t>
      </w:r>
      <m:oMath>
        <m:r>
          <m:rPr>
            <m:sty m:val="bi"/>
          </m:rPr>
          <w:rPr>
            <w:rFonts w:ascii="Cambria Math" w:eastAsia="SimSun" w:hAnsi="Cambria Math"/>
            <w:sz w:val="22"/>
            <w:szCs w:val="22"/>
            <w:lang w:eastAsia="en-US"/>
          </w:rPr>
          <m:t>μs</m:t>
        </m:r>
      </m:oMath>
      <w:r>
        <w:rPr>
          <w:rFonts w:eastAsia="SimSun"/>
          <w:b/>
          <w:sz w:val="22"/>
          <w:szCs w:val="22"/>
          <w:lang w:eastAsia="en-US"/>
        </w:rPr>
        <w:t xml:space="preserve"> timing error are 0, 0.8, 1.2 dB respectively. For channel model of TDL-C 1000ns, the performance loss caused by 1, 2, 4 </w:t>
      </w:r>
      <m:oMath>
        <m:r>
          <m:rPr>
            <m:sty m:val="bi"/>
          </m:rPr>
          <w:rPr>
            <w:rFonts w:ascii="Cambria Math" w:eastAsia="SimSun" w:hAnsi="Cambria Math"/>
            <w:sz w:val="22"/>
            <w:szCs w:val="22"/>
            <w:lang w:eastAsia="en-US"/>
          </w:rPr>
          <m:t>μs</m:t>
        </m:r>
      </m:oMath>
      <w:r>
        <w:rPr>
          <w:rFonts w:eastAsia="SimSun"/>
          <w:b/>
          <w:sz w:val="22"/>
          <w:szCs w:val="22"/>
          <w:lang w:eastAsia="en-US"/>
        </w:rPr>
        <w:t xml:space="preserve"> timing error are 0.1, 0.8, 2 dB respectively.</w:t>
      </w:r>
    </w:p>
    <w:p w14:paraId="2D0DEC98" w14:textId="77777777" w:rsidR="008F3008" w:rsidRDefault="00737427">
      <w:pPr>
        <w:numPr>
          <w:ilvl w:val="0"/>
          <w:numId w:val="83"/>
        </w:numPr>
        <w:kinsoku w:val="0"/>
        <w:overflowPunct w:val="0"/>
        <w:autoSpaceDE w:val="0"/>
        <w:autoSpaceDN w:val="0"/>
        <w:adjustRightInd w:val="0"/>
        <w:snapToGrid w:val="0"/>
        <w:spacing w:beforeLines="50" w:before="120" w:after="120"/>
        <w:ind w:left="0" w:firstLine="0"/>
        <w:jc w:val="both"/>
        <w:rPr>
          <w:rFonts w:eastAsia="SimSun"/>
          <w:b/>
          <w:sz w:val="22"/>
          <w:szCs w:val="22"/>
          <w:lang w:eastAsia="en-US"/>
        </w:rPr>
      </w:pPr>
      <w:r>
        <w:rPr>
          <w:rFonts w:eastAsia="SimSun"/>
          <w:b/>
          <w:sz w:val="22"/>
          <w:szCs w:val="22"/>
          <w:lang w:eastAsia="en-US"/>
        </w:rPr>
        <w:t xml:space="preserve">For Option FSK-2 with channel model of TDL-C 300ns, the performance loss caused by 1, 2, 4 </w:t>
      </w:r>
      <m:oMath>
        <m:r>
          <m:rPr>
            <m:sty m:val="bi"/>
          </m:rPr>
          <w:rPr>
            <w:rFonts w:ascii="Cambria Math" w:eastAsia="SimSun" w:hAnsi="Cambria Math"/>
            <w:sz w:val="22"/>
            <w:szCs w:val="22"/>
            <w:lang w:eastAsia="en-US"/>
          </w:rPr>
          <m:t>μs</m:t>
        </m:r>
      </m:oMath>
      <w:r>
        <w:rPr>
          <w:rFonts w:eastAsia="SimSun"/>
          <w:b/>
          <w:sz w:val="22"/>
          <w:szCs w:val="22"/>
          <w:lang w:eastAsia="en-US"/>
        </w:rPr>
        <w:t xml:space="preserve"> timing error are 0, 0.5, 1.7 dB respectively. For channel model of TDL-C 1000ns, the performance loss caused by 1, 2, 4 </w:t>
      </w:r>
      <m:oMath>
        <m:r>
          <m:rPr>
            <m:sty m:val="bi"/>
          </m:rPr>
          <w:rPr>
            <w:rFonts w:ascii="Cambria Math" w:eastAsia="SimSun" w:hAnsi="Cambria Math"/>
            <w:sz w:val="22"/>
            <w:szCs w:val="22"/>
            <w:lang w:eastAsia="en-US"/>
          </w:rPr>
          <m:t>μs</m:t>
        </m:r>
      </m:oMath>
      <w:r>
        <w:rPr>
          <w:rFonts w:eastAsia="SimSun"/>
          <w:b/>
          <w:sz w:val="22"/>
          <w:szCs w:val="22"/>
          <w:lang w:eastAsia="en-US"/>
        </w:rPr>
        <w:t xml:space="preserve"> timing error are 0, 0.6, 2.4 dB respectively.</w:t>
      </w:r>
    </w:p>
    <w:p w14:paraId="0A3A3D63" w14:textId="77777777" w:rsidR="008F3008" w:rsidRDefault="00737427">
      <w:pPr>
        <w:numPr>
          <w:ilvl w:val="0"/>
          <w:numId w:val="83"/>
        </w:numPr>
        <w:kinsoku w:val="0"/>
        <w:overflowPunct w:val="0"/>
        <w:autoSpaceDE w:val="0"/>
        <w:autoSpaceDN w:val="0"/>
        <w:adjustRightInd w:val="0"/>
        <w:snapToGrid w:val="0"/>
        <w:spacing w:beforeLines="50" w:before="120" w:after="120"/>
        <w:ind w:left="0" w:firstLine="0"/>
        <w:jc w:val="both"/>
        <w:rPr>
          <w:rFonts w:eastAsia="SimSun"/>
          <w:sz w:val="22"/>
          <w:szCs w:val="22"/>
          <w:lang w:eastAsia="en-US"/>
        </w:rPr>
      </w:pPr>
      <w:r>
        <w:rPr>
          <w:rFonts w:eastAsia="SimSun"/>
          <w:b/>
          <w:sz w:val="22"/>
          <w:szCs w:val="22"/>
          <w:lang w:eastAsia="en-US"/>
        </w:rPr>
        <w:t xml:space="preserve">If the guard bands can cover frequency offset, Options FSK-1, </w:t>
      </w:r>
      <w:r>
        <w:rPr>
          <w:rFonts w:eastAsia="SimSun"/>
          <w:b/>
          <w:sz w:val="22"/>
          <w:szCs w:val="22"/>
        </w:rPr>
        <w:t>FS</w:t>
      </w:r>
      <w:r>
        <w:rPr>
          <w:rFonts w:eastAsia="SimSun"/>
          <w:b/>
          <w:sz w:val="22"/>
          <w:szCs w:val="22"/>
          <w:lang w:eastAsia="en-US"/>
        </w:rPr>
        <w:t>K-2 are insensitive to frequency offset.</w:t>
      </w:r>
    </w:p>
    <w:p w14:paraId="7751A8C6" w14:textId="77777777" w:rsidR="008F3008" w:rsidRDefault="00737427">
      <w:pPr>
        <w:numPr>
          <w:ilvl w:val="0"/>
          <w:numId w:val="83"/>
        </w:numPr>
        <w:kinsoku w:val="0"/>
        <w:overflowPunct w:val="0"/>
        <w:autoSpaceDE w:val="0"/>
        <w:autoSpaceDN w:val="0"/>
        <w:adjustRightInd w:val="0"/>
        <w:snapToGrid w:val="0"/>
        <w:spacing w:beforeLines="50" w:before="120" w:after="120"/>
        <w:ind w:left="0" w:firstLine="0"/>
        <w:jc w:val="both"/>
        <w:rPr>
          <w:rFonts w:eastAsia="SimSun"/>
          <w:b/>
          <w:sz w:val="22"/>
          <w:szCs w:val="22"/>
          <w:lang w:eastAsia="en-US"/>
        </w:rPr>
      </w:pPr>
      <w:r>
        <w:rPr>
          <w:rFonts w:eastAsia="SimSun"/>
          <w:b/>
          <w:sz w:val="22"/>
          <w:szCs w:val="22"/>
          <w:lang w:eastAsia="en-US"/>
        </w:rPr>
        <w:t>For sequence-based detection, it can be observed that the performance would be degraded by 0.5dB due to the phase noise and I/Q imbalance when 120 uW oscillator is used.</w:t>
      </w:r>
    </w:p>
    <w:p w14:paraId="12C49B69" w14:textId="77777777" w:rsidR="008F3008" w:rsidRDefault="00737427">
      <w:pPr>
        <w:numPr>
          <w:ilvl w:val="0"/>
          <w:numId w:val="83"/>
        </w:numPr>
        <w:kinsoku w:val="0"/>
        <w:overflowPunct w:val="0"/>
        <w:autoSpaceDE w:val="0"/>
        <w:autoSpaceDN w:val="0"/>
        <w:adjustRightInd w:val="0"/>
        <w:snapToGrid w:val="0"/>
        <w:spacing w:beforeLines="50" w:before="120" w:after="120"/>
        <w:ind w:left="0" w:firstLine="0"/>
        <w:jc w:val="both"/>
        <w:rPr>
          <w:rFonts w:eastAsia="SimSun"/>
          <w:b/>
          <w:sz w:val="22"/>
          <w:szCs w:val="22"/>
          <w:lang w:eastAsia="en-US"/>
        </w:rPr>
      </w:pPr>
      <w:r>
        <w:rPr>
          <w:rFonts w:eastAsia="SimSun"/>
          <w:b/>
          <w:sz w:val="22"/>
          <w:szCs w:val="22"/>
          <w:lang w:eastAsia="en-US"/>
        </w:rPr>
        <w:t>Sequence-based OOK/FSK modulation has better coverage performance than energy detection, even if phase noise and I/Q imbalance, frequency error within 10ppm and 1us timing error are considered.</w:t>
      </w:r>
    </w:p>
    <w:p w14:paraId="1B8AB8C7" w14:textId="77777777" w:rsidR="008F3008" w:rsidRDefault="00737427">
      <w:pPr>
        <w:numPr>
          <w:ilvl w:val="0"/>
          <w:numId w:val="83"/>
        </w:numPr>
        <w:kinsoku w:val="0"/>
        <w:overflowPunct w:val="0"/>
        <w:autoSpaceDE w:val="0"/>
        <w:autoSpaceDN w:val="0"/>
        <w:adjustRightInd w:val="0"/>
        <w:snapToGrid w:val="0"/>
        <w:spacing w:beforeLines="50" w:before="120" w:after="120"/>
        <w:ind w:left="0" w:firstLine="0"/>
        <w:jc w:val="both"/>
        <w:rPr>
          <w:rFonts w:eastAsia="SimSun"/>
          <w:b/>
          <w:sz w:val="22"/>
          <w:szCs w:val="22"/>
          <w:lang w:eastAsia="en-US"/>
        </w:rPr>
      </w:pPr>
      <w:r>
        <w:rPr>
          <w:rFonts w:eastAsia="SimSun"/>
          <w:b/>
          <w:sz w:val="22"/>
          <w:szCs w:val="22"/>
          <w:lang w:eastAsia="en-US"/>
        </w:rPr>
        <w:t>The target data rate for LP-WUS design can be x10</w:t>
      </w:r>
      <w:r>
        <w:rPr>
          <w:rFonts w:eastAsia="SimSun"/>
          <w:b/>
          <w:sz w:val="22"/>
          <w:szCs w:val="22"/>
          <w:vertAlign w:val="superscript"/>
          <w:lang w:eastAsia="en-US"/>
        </w:rPr>
        <w:t>1</w:t>
      </w:r>
      <w:r>
        <w:rPr>
          <w:rFonts w:eastAsia="SimSun"/>
          <w:b/>
          <w:sz w:val="22"/>
          <w:szCs w:val="22"/>
          <w:lang w:eastAsia="en-US"/>
        </w:rPr>
        <w:t>~x10</w:t>
      </w:r>
      <w:r>
        <w:rPr>
          <w:rFonts w:eastAsia="SimSun"/>
          <w:b/>
          <w:sz w:val="22"/>
          <w:szCs w:val="22"/>
          <w:vertAlign w:val="superscript"/>
          <w:lang w:eastAsia="en-US"/>
        </w:rPr>
        <w:t>2 </w:t>
      </w:r>
      <w:r>
        <w:rPr>
          <w:rFonts w:eastAsia="SimSun"/>
          <w:b/>
          <w:sz w:val="22"/>
          <w:szCs w:val="22"/>
          <w:lang w:eastAsia="en-US"/>
        </w:rPr>
        <w:t>kbps level.</w:t>
      </w:r>
    </w:p>
    <w:p w14:paraId="33DF7586" w14:textId="77777777" w:rsidR="008F3008" w:rsidRDefault="00737427">
      <w:pPr>
        <w:numPr>
          <w:ilvl w:val="0"/>
          <w:numId w:val="83"/>
        </w:numPr>
        <w:kinsoku w:val="0"/>
        <w:overflowPunct w:val="0"/>
        <w:autoSpaceDE w:val="0"/>
        <w:autoSpaceDN w:val="0"/>
        <w:adjustRightInd w:val="0"/>
        <w:snapToGrid w:val="0"/>
        <w:spacing w:beforeLines="50" w:before="120" w:after="120"/>
        <w:ind w:left="0" w:firstLine="0"/>
        <w:jc w:val="both"/>
        <w:rPr>
          <w:rFonts w:eastAsia="SimSun"/>
          <w:b/>
          <w:sz w:val="22"/>
          <w:szCs w:val="22"/>
          <w:lang w:eastAsia="en-US"/>
        </w:rPr>
      </w:pPr>
      <w:r>
        <w:rPr>
          <w:rFonts w:eastAsia="SimSun"/>
          <w:b/>
          <w:sz w:val="22"/>
          <w:szCs w:val="22"/>
          <w:lang w:eastAsia="en-US"/>
        </w:rPr>
        <w:t xml:space="preserve">To indicate paging information by LP-WUS, there is trade-off between power saving gain/latency and required data rate/coverage performance. </w:t>
      </w:r>
    </w:p>
    <w:p w14:paraId="1EAC573F" w14:textId="77777777" w:rsidR="008F3008" w:rsidRDefault="00737427">
      <w:pPr>
        <w:numPr>
          <w:ilvl w:val="0"/>
          <w:numId w:val="83"/>
        </w:numPr>
        <w:kinsoku w:val="0"/>
        <w:overflowPunct w:val="0"/>
        <w:autoSpaceDE w:val="0"/>
        <w:autoSpaceDN w:val="0"/>
        <w:adjustRightInd w:val="0"/>
        <w:snapToGrid w:val="0"/>
        <w:spacing w:beforeLines="50" w:before="120" w:after="120"/>
        <w:ind w:left="0" w:firstLine="0"/>
        <w:jc w:val="both"/>
        <w:rPr>
          <w:rFonts w:eastAsia="SimSun"/>
          <w:b/>
          <w:sz w:val="22"/>
          <w:szCs w:val="22"/>
          <w:lang w:eastAsia="en-US"/>
        </w:rPr>
      </w:pPr>
      <w:r>
        <w:rPr>
          <w:rFonts w:eastAsia="SimSun"/>
          <w:b/>
          <w:sz w:val="22"/>
          <w:szCs w:val="22"/>
          <w:lang w:eastAsia="en-US"/>
        </w:rPr>
        <w:t>Defining slot format for LP-WUS is helpful to reduce the FAR, and thus increase the power saving gain.</w:t>
      </w:r>
    </w:p>
    <w:p w14:paraId="549BBCE4" w14:textId="77777777" w:rsidR="008F3008" w:rsidRDefault="00737427">
      <w:pPr>
        <w:numPr>
          <w:ilvl w:val="0"/>
          <w:numId w:val="83"/>
        </w:numPr>
        <w:kinsoku w:val="0"/>
        <w:overflowPunct w:val="0"/>
        <w:autoSpaceDE w:val="0"/>
        <w:autoSpaceDN w:val="0"/>
        <w:adjustRightInd w:val="0"/>
        <w:snapToGrid w:val="0"/>
        <w:spacing w:beforeLines="50" w:before="120" w:after="120"/>
        <w:ind w:left="0" w:firstLine="0"/>
        <w:jc w:val="both"/>
        <w:rPr>
          <w:rFonts w:eastAsia="SimSun"/>
          <w:b/>
          <w:sz w:val="22"/>
          <w:szCs w:val="22"/>
          <w:lang w:eastAsia="en-US"/>
        </w:rPr>
      </w:pPr>
      <w:r>
        <w:rPr>
          <w:rFonts w:eastAsia="SimSun"/>
          <w:b/>
          <w:sz w:val="22"/>
          <w:szCs w:val="22"/>
          <w:lang w:eastAsia="en-US"/>
        </w:rPr>
        <w:t xml:space="preserve">Parallel OOK/FSK receiver architecture is capable to do frequency error estimation and correction. </w:t>
      </w:r>
    </w:p>
    <w:p w14:paraId="75AA48B9" w14:textId="77777777" w:rsidR="008F3008" w:rsidRDefault="00737427">
      <w:pPr>
        <w:numPr>
          <w:ilvl w:val="0"/>
          <w:numId w:val="83"/>
        </w:numPr>
        <w:kinsoku w:val="0"/>
        <w:overflowPunct w:val="0"/>
        <w:autoSpaceDE w:val="0"/>
        <w:autoSpaceDN w:val="0"/>
        <w:adjustRightInd w:val="0"/>
        <w:snapToGrid w:val="0"/>
        <w:spacing w:beforeLines="50" w:before="120" w:after="120"/>
        <w:ind w:left="0" w:firstLine="0"/>
        <w:jc w:val="both"/>
        <w:rPr>
          <w:rFonts w:eastAsia="SimSun"/>
          <w:b/>
          <w:sz w:val="22"/>
          <w:szCs w:val="22"/>
          <w:lang w:eastAsia="en-US"/>
        </w:rPr>
      </w:pPr>
      <w:r>
        <w:rPr>
          <w:rFonts w:eastAsia="SimSun"/>
          <w:b/>
          <w:sz w:val="22"/>
          <w:szCs w:val="22"/>
          <w:lang w:eastAsia="en-US"/>
        </w:rPr>
        <w:t xml:space="preserve">The requirement of periodicity is usually dominated by the time error, where the residual frequency error contributes most of the time error. </w:t>
      </w:r>
    </w:p>
    <w:p w14:paraId="20B4CF81" w14:textId="77777777" w:rsidR="008F3008" w:rsidRDefault="00737427">
      <w:pPr>
        <w:numPr>
          <w:ilvl w:val="0"/>
          <w:numId w:val="83"/>
        </w:numPr>
        <w:kinsoku w:val="0"/>
        <w:overflowPunct w:val="0"/>
        <w:autoSpaceDE w:val="0"/>
        <w:autoSpaceDN w:val="0"/>
        <w:adjustRightInd w:val="0"/>
        <w:snapToGrid w:val="0"/>
        <w:spacing w:beforeLines="50" w:before="120" w:after="120"/>
        <w:ind w:left="0" w:firstLine="0"/>
        <w:jc w:val="both"/>
        <w:rPr>
          <w:rFonts w:eastAsia="SimSun"/>
          <w:b/>
          <w:sz w:val="22"/>
          <w:szCs w:val="22"/>
          <w:lang w:eastAsia="en-US"/>
        </w:rPr>
      </w:pPr>
      <w:r>
        <w:rPr>
          <w:rFonts w:eastAsia="SimSun"/>
          <w:b/>
          <w:sz w:val="22"/>
          <w:szCs w:val="22"/>
          <w:lang w:eastAsia="en-US"/>
        </w:rPr>
        <w:t xml:space="preserve">The resource overhead of periodic LP-SS is marginal for the following reasons: 1) based on the requirement of time/frequency estimation, the overhead can be low to ~0.01%, and 2) the overhead can be reduced by gNB configuration. </w:t>
      </w:r>
    </w:p>
    <w:p w14:paraId="538949B9" w14:textId="77777777" w:rsidR="008F3008" w:rsidRDefault="00737427">
      <w:pPr>
        <w:numPr>
          <w:ilvl w:val="0"/>
          <w:numId w:val="83"/>
        </w:numPr>
        <w:kinsoku w:val="0"/>
        <w:overflowPunct w:val="0"/>
        <w:autoSpaceDE w:val="0"/>
        <w:autoSpaceDN w:val="0"/>
        <w:adjustRightInd w:val="0"/>
        <w:snapToGrid w:val="0"/>
        <w:spacing w:beforeLines="50" w:before="120" w:after="120"/>
        <w:ind w:left="0" w:firstLine="0"/>
        <w:jc w:val="both"/>
        <w:rPr>
          <w:rFonts w:eastAsia="SimSun"/>
          <w:b/>
          <w:sz w:val="22"/>
          <w:szCs w:val="22"/>
          <w:lang w:eastAsia="en-US"/>
        </w:rPr>
      </w:pPr>
      <w:r>
        <w:rPr>
          <w:rFonts w:eastAsia="SimSun"/>
          <w:b/>
          <w:sz w:val="22"/>
          <w:szCs w:val="22"/>
          <w:lang w:eastAsia="en-US"/>
        </w:rPr>
        <w:lastRenderedPageBreak/>
        <w:t xml:space="preserve">A unified LP-WUS signal design for CONNECTED mode and IDLE/INACTIVE mode can avoid supporting two kinds of LP-WUS receiver architecture for different RRC states. </w:t>
      </w:r>
    </w:p>
    <w:p w14:paraId="54DE3172" w14:textId="77777777" w:rsidR="008F3008" w:rsidRDefault="008F3008">
      <w:pPr>
        <w:kinsoku w:val="0"/>
        <w:overflowPunct w:val="0"/>
        <w:autoSpaceDE w:val="0"/>
        <w:autoSpaceDN w:val="0"/>
        <w:adjustRightInd w:val="0"/>
        <w:snapToGrid w:val="0"/>
        <w:spacing w:beforeLines="50" w:before="120" w:after="120"/>
        <w:jc w:val="both"/>
        <w:rPr>
          <w:rFonts w:eastAsia="SimSun"/>
          <w:sz w:val="22"/>
          <w:szCs w:val="22"/>
          <w:lang w:eastAsia="en-US"/>
        </w:rPr>
      </w:pPr>
    </w:p>
    <w:p w14:paraId="6B1BCA30" w14:textId="77777777" w:rsidR="008F3008" w:rsidRDefault="00737427">
      <w:pPr>
        <w:numPr>
          <w:ilvl w:val="0"/>
          <w:numId w:val="85"/>
        </w:numPr>
        <w:kinsoku w:val="0"/>
        <w:overflowPunct w:val="0"/>
        <w:autoSpaceDE w:val="0"/>
        <w:autoSpaceDN w:val="0"/>
        <w:adjustRightInd w:val="0"/>
        <w:snapToGrid w:val="0"/>
        <w:spacing w:after="120"/>
        <w:ind w:left="0" w:firstLine="0"/>
        <w:jc w:val="both"/>
        <w:rPr>
          <w:rFonts w:eastAsia="SimSun"/>
          <w:sz w:val="22"/>
          <w:szCs w:val="22"/>
        </w:rPr>
      </w:pPr>
      <w:r>
        <w:rPr>
          <w:rFonts w:eastAsia="SimSun"/>
          <w:b/>
          <w:i/>
          <w:sz w:val="22"/>
          <w:szCs w:val="22"/>
          <w:lang w:eastAsia="en-US"/>
        </w:rPr>
        <w:t>Study</w:t>
      </w:r>
      <w:r>
        <w:rPr>
          <w:rFonts w:eastAsia="SimSun"/>
          <w:b/>
          <w:i/>
          <w:sz w:val="22"/>
          <w:szCs w:val="22"/>
          <w:lang w:val="en-GB"/>
        </w:rPr>
        <w:t xml:space="preserve"> </w:t>
      </w:r>
      <w:r>
        <w:rPr>
          <w:rFonts w:eastAsia="SimSun"/>
          <w:b/>
          <w:i/>
          <w:sz w:val="22"/>
          <w:szCs w:val="22"/>
          <w:lang w:eastAsia="en-US"/>
        </w:rPr>
        <w:t>joint modulation of OOK and FSK by e.g. multiple segments in time domain for FSK</w:t>
      </w:r>
      <w:r>
        <w:rPr>
          <w:rFonts w:eastAsia="SimSun"/>
          <w:b/>
          <w:i/>
          <w:sz w:val="22"/>
          <w:szCs w:val="22"/>
          <w:lang w:val="en-GB"/>
        </w:rPr>
        <w:t>.</w:t>
      </w:r>
    </w:p>
    <w:p w14:paraId="2428833C" w14:textId="77777777" w:rsidR="008F3008" w:rsidRDefault="00737427">
      <w:pPr>
        <w:numPr>
          <w:ilvl w:val="0"/>
          <w:numId w:val="85"/>
        </w:numPr>
        <w:kinsoku w:val="0"/>
        <w:overflowPunct w:val="0"/>
        <w:autoSpaceDE w:val="0"/>
        <w:autoSpaceDN w:val="0"/>
        <w:adjustRightInd w:val="0"/>
        <w:snapToGrid w:val="0"/>
        <w:spacing w:after="120"/>
        <w:ind w:left="0" w:firstLine="0"/>
        <w:jc w:val="both"/>
        <w:rPr>
          <w:rFonts w:eastAsia="SimSun"/>
          <w:b/>
          <w:i/>
          <w:sz w:val="22"/>
          <w:szCs w:val="22"/>
          <w:lang w:val="en-GB"/>
        </w:rPr>
      </w:pPr>
      <w:r>
        <w:rPr>
          <w:rFonts w:eastAsia="SimSun"/>
          <w:b/>
          <w:i/>
          <w:sz w:val="22"/>
          <w:szCs w:val="22"/>
          <w:lang w:eastAsia="en-US"/>
        </w:rPr>
        <w:t>Study</w:t>
      </w:r>
      <w:r>
        <w:rPr>
          <w:rFonts w:eastAsia="SimSun"/>
          <w:b/>
          <w:i/>
          <w:sz w:val="22"/>
          <w:szCs w:val="22"/>
          <w:lang w:val="en-GB"/>
        </w:rPr>
        <w:t xml:space="preserve"> carrying information via different sequences or cyclic shifts for the OFDM based signal/channel for LP-WUS.</w:t>
      </w:r>
    </w:p>
    <w:p w14:paraId="413F4893" w14:textId="77777777" w:rsidR="008F3008" w:rsidRDefault="00737427">
      <w:pPr>
        <w:numPr>
          <w:ilvl w:val="0"/>
          <w:numId w:val="85"/>
        </w:numPr>
        <w:kinsoku w:val="0"/>
        <w:overflowPunct w:val="0"/>
        <w:autoSpaceDE w:val="0"/>
        <w:autoSpaceDN w:val="0"/>
        <w:adjustRightInd w:val="0"/>
        <w:snapToGrid w:val="0"/>
        <w:spacing w:after="120"/>
        <w:ind w:left="0" w:firstLine="0"/>
        <w:jc w:val="both"/>
        <w:rPr>
          <w:rFonts w:eastAsia="SimSun"/>
          <w:b/>
          <w:i/>
          <w:sz w:val="22"/>
          <w:szCs w:val="22"/>
          <w:lang w:val="en-GB"/>
        </w:rPr>
      </w:pPr>
      <w:r>
        <w:rPr>
          <w:rFonts w:eastAsia="SimSun"/>
          <w:b/>
          <w:i/>
          <w:sz w:val="22"/>
          <w:szCs w:val="22"/>
          <w:lang w:val="en-GB"/>
        </w:rPr>
        <w:t>Study how to improve the coverage performance of LP-WUS.</w:t>
      </w:r>
    </w:p>
    <w:p w14:paraId="33CFF696" w14:textId="77777777" w:rsidR="008F3008" w:rsidRDefault="00737427">
      <w:pPr>
        <w:numPr>
          <w:ilvl w:val="0"/>
          <w:numId w:val="85"/>
        </w:numPr>
        <w:kinsoku w:val="0"/>
        <w:overflowPunct w:val="0"/>
        <w:autoSpaceDE w:val="0"/>
        <w:autoSpaceDN w:val="0"/>
        <w:adjustRightInd w:val="0"/>
        <w:snapToGrid w:val="0"/>
        <w:spacing w:after="120"/>
        <w:ind w:left="0" w:firstLine="0"/>
        <w:jc w:val="both"/>
        <w:rPr>
          <w:rFonts w:eastAsia="SimSun"/>
          <w:b/>
          <w:i/>
          <w:sz w:val="22"/>
          <w:szCs w:val="22"/>
          <w:lang w:val="en-GB"/>
        </w:rPr>
      </w:pPr>
      <w:r>
        <w:rPr>
          <w:rFonts w:eastAsia="SimSun"/>
          <w:b/>
          <w:i/>
          <w:sz w:val="22"/>
          <w:szCs w:val="22"/>
        </w:rPr>
        <w:t>Study methods to extend coverage and reduce misdetection probability by block coding</w:t>
      </w:r>
      <w:r>
        <w:rPr>
          <w:rFonts w:eastAsia="SimSun"/>
          <w:b/>
          <w:i/>
          <w:sz w:val="22"/>
          <w:szCs w:val="22"/>
          <w:lang w:val="en-GB"/>
        </w:rPr>
        <w:t>.</w:t>
      </w:r>
    </w:p>
    <w:p w14:paraId="4C33A166" w14:textId="77777777" w:rsidR="008F3008" w:rsidRDefault="00737427">
      <w:pPr>
        <w:numPr>
          <w:ilvl w:val="0"/>
          <w:numId w:val="85"/>
        </w:numPr>
        <w:kinsoku w:val="0"/>
        <w:overflowPunct w:val="0"/>
        <w:autoSpaceDE w:val="0"/>
        <w:autoSpaceDN w:val="0"/>
        <w:adjustRightInd w:val="0"/>
        <w:snapToGrid w:val="0"/>
        <w:spacing w:after="120"/>
        <w:ind w:left="0" w:firstLine="0"/>
        <w:jc w:val="both"/>
        <w:rPr>
          <w:rFonts w:eastAsia="SimSun"/>
          <w:b/>
          <w:i/>
          <w:sz w:val="22"/>
          <w:szCs w:val="22"/>
        </w:rPr>
      </w:pPr>
      <w:r>
        <w:rPr>
          <w:rFonts w:eastAsia="SimSun"/>
          <w:b/>
          <w:i/>
          <w:sz w:val="22"/>
          <w:szCs w:val="22"/>
          <w:lang w:val="en-GB"/>
        </w:rPr>
        <w:t>For multiplexing of LP-WUSs for different UEs, study at least TDM, FDM, CDM.</w:t>
      </w:r>
    </w:p>
    <w:p w14:paraId="73C395C7" w14:textId="77777777" w:rsidR="008F3008" w:rsidRDefault="00737427">
      <w:pPr>
        <w:numPr>
          <w:ilvl w:val="0"/>
          <w:numId w:val="85"/>
        </w:numPr>
        <w:kinsoku w:val="0"/>
        <w:overflowPunct w:val="0"/>
        <w:autoSpaceDE w:val="0"/>
        <w:autoSpaceDN w:val="0"/>
        <w:adjustRightInd w:val="0"/>
        <w:snapToGrid w:val="0"/>
        <w:spacing w:after="120"/>
        <w:ind w:left="0" w:firstLine="0"/>
        <w:jc w:val="both"/>
        <w:rPr>
          <w:rFonts w:eastAsia="SimSun"/>
          <w:b/>
          <w:i/>
          <w:sz w:val="22"/>
          <w:szCs w:val="22"/>
          <w:lang w:val="en-GB"/>
        </w:rPr>
      </w:pPr>
      <w:r>
        <w:rPr>
          <w:rFonts w:eastAsia="SimSun"/>
          <w:b/>
          <w:i/>
          <w:sz w:val="22"/>
          <w:szCs w:val="22"/>
          <w:lang w:val="en-GB"/>
        </w:rPr>
        <w:t>A</w:t>
      </w:r>
      <w:r>
        <w:rPr>
          <w:rFonts w:eastAsia="SimSun" w:hint="eastAsia"/>
          <w:b/>
          <w:i/>
          <w:sz w:val="22"/>
          <w:szCs w:val="22"/>
          <w:lang w:val="en-GB"/>
        </w:rPr>
        <w:t>t</w:t>
      </w:r>
      <w:r>
        <w:rPr>
          <w:rFonts w:eastAsia="SimSun"/>
          <w:b/>
          <w:i/>
          <w:sz w:val="22"/>
          <w:szCs w:val="22"/>
          <w:lang w:val="en-GB"/>
        </w:rPr>
        <w:t xml:space="preserve"> least paging information is carried in LP-WUS, where LP-WUS can indicate per-UE information or per-group information.</w:t>
      </w:r>
    </w:p>
    <w:p w14:paraId="3155D753" w14:textId="77777777" w:rsidR="008F3008" w:rsidRDefault="00737427">
      <w:pPr>
        <w:numPr>
          <w:ilvl w:val="0"/>
          <w:numId w:val="85"/>
        </w:numPr>
        <w:kinsoku w:val="0"/>
        <w:overflowPunct w:val="0"/>
        <w:autoSpaceDE w:val="0"/>
        <w:autoSpaceDN w:val="0"/>
        <w:adjustRightInd w:val="0"/>
        <w:snapToGrid w:val="0"/>
        <w:spacing w:after="120"/>
        <w:ind w:left="0" w:firstLine="0"/>
        <w:jc w:val="both"/>
        <w:rPr>
          <w:rFonts w:eastAsia="SimSun"/>
          <w:b/>
          <w:i/>
          <w:sz w:val="22"/>
          <w:szCs w:val="22"/>
          <w:lang w:val="en-GB"/>
        </w:rPr>
      </w:pPr>
      <w:r>
        <w:rPr>
          <w:rFonts w:eastAsia="SimSun"/>
          <w:b/>
          <w:i/>
          <w:sz w:val="22"/>
          <w:szCs w:val="22"/>
          <w:lang w:val="en-GB"/>
        </w:rPr>
        <w:t>Further study how to indicate paging information to get a good balance between low data rate requirement and low false wakeup rate.</w:t>
      </w:r>
    </w:p>
    <w:p w14:paraId="45325183" w14:textId="77777777" w:rsidR="008F3008" w:rsidRDefault="00737427">
      <w:pPr>
        <w:numPr>
          <w:ilvl w:val="0"/>
          <w:numId w:val="85"/>
        </w:numPr>
        <w:kinsoku w:val="0"/>
        <w:overflowPunct w:val="0"/>
        <w:autoSpaceDE w:val="0"/>
        <w:autoSpaceDN w:val="0"/>
        <w:adjustRightInd w:val="0"/>
        <w:snapToGrid w:val="0"/>
        <w:spacing w:after="120"/>
        <w:ind w:left="0" w:firstLine="0"/>
        <w:jc w:val="both"/>
        <w:rPr>
          <w:rFonts w:eastAsia="SimSun"/>
          <w:b/>
          <w:i/>
          <w:sz w:val="22"/>
          <w:szCs w:val="22"/>
          <w:lang w:val="en-GB"/>
        </w:rPr>
      </w:pPr>
      <w:r>
        <w:rPr>
          <w:rFonts w:eastAsia="SimSun"/>
          <w:b/>
          <w:i/>
          <w:sz w:val="22"/>
          <w:szCs w:val="22"/>
          <w:lang w:val="en-GB"/>
        </w:rPr>
        <w:t>The following information can be indicated by LP-WUS in addition to paging information:</w:t>
      </w:r>
    </w:p>
    <w:p w14:paraId="366DD792" w14:textId="77777777" w:rsidR="008F3008" w:rsidRDefault="00737427">
      <w:pPr>
        <w:numPr>
          <w:ilvl w:val="1"/>
          <w:numId w:val="85"/>
        </w:numPr>
        <w:kinsoku w:val="0"/>
        <w:overflowPunct w:val="0"/>
        <w:autoSpaceDE w:val="0"/>
        <w:autoSpaceDN w:val="0"/>
        <w:adjustRightInd w:val="0"/>
        <w:snapToGrid w:val="0"/>
        <w:spacing w:after="120"/>
        <w:jc w:val="both"/>
        <w:rPr>
          <w:rFonts w:eastAsia="SimSun"/>
          <w:b/>
          <w:i/>
          <w:sz w:val="22"/>
          <w:szCs w:val="22"/>
          <w:lang w:val="en-GB"/>
        </w:rPr>
      </w:pPr>
      <w:r>
        <w:rPr>
          <w:rFonts w:eastAsia="SimSun"/>
          <w:b/>
          <w:i/>
          <w:sz w:val="22"/>
          <w:szCs w:val="22"/>
          <w:lang w:val="en-GB"/>
        </w:rPr>
        <w:t>Tracking area/RAN area information</w:t>
      </w:r>
    </w:p>
    <w:p w14:paraId="2EF3D2BC" w14:textId="77777777" w:rsidR="008F3008" w:rsidRDefault="00737427">
      <w:pPr>
        <w:numPr>
          <w:ilvl w:val="1"/>
          <w:numId w:val="85"/>
        </w:numPr>
        <w:kinsoku w:val="0"/>
        <w:overflowPunct w:val="0"/>
        <w:autoSpaceDE w:val="0"/>
        <w:autoSpaceDN w:val="0"/>
        <w:adjustRightInd w:val="0"/>
        <w:snapToGrid w:val="0"/>
        <w:spacing w:after="120"/>
        <w:jc w:val="both"/>
        <w:rPr>
          <w:rFonts w:eastAsia="SimSun"/>
          <w:b/>
          <w:i/>
          <w:sz w:val="22"/>
          <w:szCs w:val="22"/>
          <w:lang w:val="en-GB"/>
        </w:rPr>
      </w:pPr>
      <w:r>
        <w:rPr>
          <w:rFonts w:eastAsia="SimSun"/>
          <w:b/>
          <w:i/>
          <w:sz w:val="22"/>
          <w:szCs w:val="22"/>
          <w:lang w:val="en-GB"/>
        </w:rPr>
        <w:t>Cell information</w:t>
      </w:r>
    </w:p>
    <w:p w14:paraId="5AE82FD7" w14:textId="77777777" w:rsidR="008F3008" w:rsidRDefault="00737427">
      <w:pPr>
        <w:numPr>
          <w:ilvl w:val="1"/>
          <w:numId w:val="85"/>
        </w:numPr>
        <w:kinsoku w:val="0"/>
        <w:overflowPunct w:val="0"/>
        <w:autoSpaceDE w:val="0"/>
        <w:autoSpaceDN w:val="0"/>
        <w:adjustRightInd w:val="0"/>
        <w:snapToGrid w:val="0"/>
        <w:spacing w:after="120"/>
        <w:jc w:val="both"/>
        <w:rPr>
          <w:rFonts w:eastAsia="SimSun"/>
          <w:b/>
          <w:i/>
          <w:sz w:val="22"/>
          <w:szCs w:val="22"/>
          <w:lang w:val="fr-FR"/>
        </w:rPr>
      </w:pPr>
      <w:r>
        <w:rPr>
          <w:rFonts w:eastAsia="SimSun"/>
          <w:b/>
          <w:i/>
          <w:sz w:val="22"/>
          <w:szCs w:val="22"/>
          <w:lang w:val="fr-FR"/>
        </w:rPr>
        <w:t>SI change and ETWS/CMAS information</w:t>
      </w:r>
    </w:p>
    <w:p w14:paraId="18803821" w14:textId="77777777" w:rsidR="008F3008" w:rsidRDefault="00737427">
      <w:pPr>
        <w:numPr>
          <w:ilvl w:val="0"/>
          <w:numId w:val="85"/>
        </w:numPr>
        <w:kinsoku w:val="0"/>
        <w:overflowPunct w:val="0"/>
        <w:autoSpaceDE w:val="0"/>
        <w:autoSpaceDN w:val="0"/>
        <w:adjustRightInd w:val="0"/>
        <w:snapToGrid w:val="0"/>
        <w:spacing w:after="120"/>
        <w:ind w:left="0" w:firstLine="0"/>
        <w:jc w:val="both"/>
        <w:rPr>
          <w:rFonts w:eastAsia="SimSun"/>
          <w:b/>
          <w:i/>
          <w:sz w:val="22"/>
          <w:szCs w:val="22"/>
        </w:rPr>
      </w:pPr>
      <w:r>
        <w:rPr>
          <w:rFonts w:eastAsia="SimSun"/>
          <w:b/>
          <w:i/>
          <w:sz w:val="22"/>
          <w:szCs w:val="22"/>
        </w:rPr>
        <w:t>Study the slot format of LP-WUS.</w:t>
      </w:r>
    </w:p>
    <w:p w14:paraId="09F6087B" w14:textId="77777777" w:rsidR="008F3008" w:rsidRDefault="00737427">
      <w:pPr>
        <w:numPr>
          <w:ilvl w:val="0"/>
          <w:numId w:val="85"/>
        </w:numPr>
        <w:kinsoku w:val="0"/>
        <w:overflowPunct w:val="0"/>
        <w:autoSpaceDE w:val="0"/>
        <w:autoSpaceDN w:val="0"/>
        <w:adjustRightInd w:val="0"/>
        <w:snapToGrid w:val="0"/>
        <w:spacing w:after="120"/>
        <w:ind w:left="0" w:firstLine="0"/>
        <w:jc w:val="both"/>
        <w:rPr>
          <w:rFonts w:eastAsia="SimSun"/>
          <w:b/>
          <w:i/>
          <w:sz w:val="22"/>
          <w:szCs w:val="22"/>
        </w:rPr>
      </w:pPr>
      <w:r>
        <w:rPr>
          <w:rFonts w:eastAsia="SimSun"/>
          <w:b/>
          <w:i/>
          <w:sz w:val="22"/>
          <w:szCs w:val="22"/>
        </w:rPr>
        <w:t>At least continuous monitoring of LP-WUS should be supported.</w:t>
      </w:r>
    </w:p>
    <w:p w14:paraId="3EB01CE4" w14:textId="77777777" w:rsidR="008F3008" w:rsidRDefault="00737427">
      <w:pPr>
        <w:numPr>
          <w:ilvl w:val="0"/>
          <w:numId w:val="85"/>
        </w:numPr>
        <w:kinsoku w:val="0"/>
        <w:overflowPunct w:val="0"/>
        <w:autoSpaceDE w:val="0"/>
        <w:autoSpaceDN w:val="0"/>
        <w:adjustRightInd w:val="0"/>
        <w:snapToGrid w:val="0"/>
        <w:spacing w:after="120"/>
        <w:ind w:left="0" w:firstLine="0"/>
        <w:jc w:val="both"/>
        <w:rPr>
          <w:rFonts w:eastAsia="SimSun"/>
          <w:b/>
          <w:i/>
          <w:sz w:val="22"/>
          <w:szCs w:val="22"/>
        </w:rPr>
      </w:pPr>
      <w:r>
        <w:rPr>
          <w:rFonts w:eastAsia="SimSun"/>
          <w:b/>
          <w:i/>
          <w:sz w:val="22"/>
          <w:szCs w:val="22"/>
        </w:rPr>
        <w:t>At least support periodically transmitted LP-SS for LP-WUS</w:t>
      </w:r>
      <w:r>
        <w:rPr>
          <w:rFonts w:eastAsia="SimSun" w:hint="eastAsia"/>
          <w:b/>
          <w:i/>
          <w:sz w:val="22"/>
          <w:szCs w:val="22"/>
        </w:rPr>
        <w:t>/W</w:t>
      </w:r>
      <w:r>
        <w:rPr>
          <w:rFonts w:eastAsia="SimSun"/>
          <w:b/>
          <w:i/>
          <w:sz w:val="22"/>
          <w:szCs w:val="22"/>
        </w:rPr>
        <w:t>UR.</w:t>
      </w:r>
    </w:p>
    <w:p w14:paraId="0551383D" w14:textId="77777777" w:rsidR="008F3008" w:rsidRDefault="00737427">
      <w:pPr>
        <w:numPr>
          <w:ilvl w:val="0"/>
          <w:numId w:val="85"/>
        </w:numPr>
        <w:kinsoku w:val="0"/>
        <w:overflowPunct w:val="0"/>
        <w:autoSpaceDE w:val="0"/>
        <w:autoSpaceDN w:val="0"/>
        <w:adjustRightInd w:val="0"/>
        <w:snapToGrid w:val="0"/>
        <w:spacing w:after="120"/>
        <w:ind w:left="0" w:firstLine="0"/>
        <w:jc w:val="both"/>
        <w:rPr>
          <w:rFonts w:eastAsia="SimSun"/>
          <w:b/>
          <w:i/>
          <w:sz w:val="22"/>
          <w:szCs w:val="22"/>
        </w:rPr>
      </w:pPr>
      <w:r>
        <w:rPr>
          <w:rFonts w:eastAsia="SimSun"/>
          <w:b/>
          <w:i/>
          <w:sz w:val="22"/>
          <w:szCs w:val="22"/>
        </w:rPr>
        <w:t>Further study the periodicity of LP-SS based on the requirement of max time error and/or frequency error.</w:t>
      </w:r>
    </w:p>
    <w:p w14:paraId="17E734BC" w14:textId="77777777" w:rsidR="008F3008" w:rsidRDefault="00737427">
      <w:pPr>
        <w:numPr>
          <w:ilvl w:val="0"/>
          <w:numId w:val="85"/>
        </w:numPr>
        <w:kinsoku w:val="0"/>
        <w:overflowPunct w:val="0"/>
        <w:autoSpaceDE w:val="0"/>
        <w:autoSpaceDN w:val="0"/>
        <w:adjustRightInd w:val="0"/>
        <w:snapToGrid w:val="0"/>
        <w:spacing w:after="120"/>
        <w:ind w:left="0" w:firstLine="0"/>
        <w:jc w:val="both"/>
        <w:rPr>
          <w:rFonts w:eastAsia="SimSun"/>
          <w:b/>
          <w:i/>
          <w:sz w:val="22"/>
          <w:szCs w:val="22"/>
        </w:rPr>
      </w:pPr>
      <w:r>
        <w:rPr>
          <w:rFonts w:eastAsia="SimSun"/>
          <w:b/>
          <w:i/>
          <w:sz w:val="22"/>
          <w:szCs w:val="22"/>
        </w:rPr>
        <w:t>If there is time and frequency relationship between LP-WUR and MR,</w:t>
      </w:r>
      <w:r>
        <w:rPr>
          <w:rFonts w:eastAsia="SimSun" w:hint="cs"/>
          <w:b/>
          <w:i/>
          <w:sz w:val="22"/>
          <w:szCs w:val="22"/>
          <w:rtl/>
        </w:rPr>
        <w:t xml:space="preserve"> </w:t>
      </w:r>
      <w:r>
        <w:rPr>
          <w:rFonts w:eastAsia="SimSun"/>
          <w:b/>
          <w:i/>
          <w:sz w:val="22"/>
          <w:szCs w:val="22"/>
        </w:rPr>
        <w:t>then LP-WUR can assist the re-sync procedure of MR, which can reduce the power consumption and latency.</w:t>
      </w:r>
    </w:p>
    <w:p w14:paraId="1BDEC918" w14:textId="77777777" w:rsidR="008F3008" w:rsidRDefault="00737427">
      <w:pPr>
        <w:numPr>
          <w:ilvl w:val="0"/>
          <w:numId w:val="85"/>
        </w:numPr>
        <w:kinsoku w:val="0"/>
        <w:overflowPunct w:val="0"/>
        <w:autoSpaceDE w:val="0"/>
        <w:autoSpaceDN w:val="0"/>
        <w:adjustRightInd w:val="0"/>
        <w:snapToGrid w:val="0"/>
        <w:spacing w:after="120"/>
        <w:ind w:left="0" w:firstLine="0"/>
        <w:jc w:val="both"/>
        <w:rPr>
          <w:rFonts w:eastAsia="SimSun"/>
          <w:b/>
          <w:i/>
          <w:sz w:val="22"/>
          <w:szCs w:val="22"/>
        </w:rPr>
      </w:pPr>
      <w:r>
        <w:rPr>
          <w:rFonts w:eastAsia="SimSun"/>
          <w:b/>
          <w:i/>
          <w:sz w:val="22"/>
          <w:szCs w:val="22"/>
        </w:rPr>
        <w:t>At least serving cell measurement is supported by LP-WUR using LP-WUS/LP-SS.</w:t>
      </w:r>
    </w:p>
    <w:p w14:paraId="4CD56B6B" w14:textId="77777777" w:rsidR="008F3008" w:rsidRDefault="00737427">
      <w:pPr>
        <w:numPr>
          <w:ilvl w:val="0"/>
          <w:numId w:val="85"/>
        </w:numPr>
        <w:kinsoku w:val="0"/>
        <w:overflowPunct w:val="0"/>
        <w:autoSpaceDE w:val="0"/>
        <w:autoSpaceDN w:val="0"/>
        <w:adjustRightInd w:val="0"/>
        <w:snapToGrid w:val="0"/>
        <w:spacing w:after="120"/>
        <w:ind w:left="0" w:firstLine="0"/>
        <w:jc w:val="both"/>
        <w:rPr>
          <w:rFonts w:eastAsia="SimSun"/>
          <w:sz w:val="22"/>
          <w:szCs w:val="22"/>
        </w:rPr>
      </w:pPr>
      <w:r>
        <w:rPr>
          <w:rFonts w:eastAsia="SimSun"/>
          <w:b/>
          <w:i/>
          <w:sz w:val="22"/>
          <w:szCs w:val="22"/>
        </w:rPr>
        <w:t>Further discuss how to define and use the measurement quantities by LP-WUR.</w:t>
      </w:r>
    </w:p>
    <w:p w14:paraId="3286CF93" w14:textId="77777777" w:rsidR="008F3008" w:rsidRDefault="00737427">
      <w:pPr>
        <w:numPr>
          <w:ilvl w:val="0"/>
          <w:numId w:val="85"/>
        </w:numPr>
        <w:kinsoku w:val="0"/>
        <w:overflowPunct w:val="0"/>
        <w:autoSpaceDE w:val="0"/>
        <w:autoSpaceDN w:val="0"/>
        <w:adjustRightInd w:val="0"/>
        <w:snapToGrid w:val="0"/>
        <w:spacing w:after="120"/>
        <w:ind w:left="0" w:firstLine="0"/>
        <w:jc w:val="both"/>
        <w:rPr>
          <w:rFonts w:eastAsia="SimSun"/>
          <w:b/>
          <w:i/>
          <w:sz w:val="22"/>
          <w:szCs w:val="22"/>
        </w:rPr>
      </w:pPr>
      <w:r>
        <w:rPr>
          <w:rFonts w:eastAsia="SimSun"/>
          <w:b/>
          <w:i/>
          <w:sz w:val="22"/>
          <w:szCs w:val="22"/>
        </w:rPr>
        <w:t>Further study how to support neighbor cell measurement.</w:t>
      </w:r>
    </w:p>
    <w:p w14:paraId="78D5FCDC" w14:textId="77777777" w:rsidR="008F3008" w:rsidRDefault="00737427">
      <w:pPr>
        <w:numPr>
          <w:ilvl w:val="0"/>
          <w:numId w:val="85"/>
        </w:numPr>
        <w:kinsoku w:val="0"/>
        <w:overflowPunct w:val="0"/>
        <w:autoSpaceDE w:val="0"/>
        <w:autoSpaceDN w:val="0"/>
        <w:adjustRightInd w:val="0"/>
        <w:snapToGrid w:val="0"/>
        <w:spacing w:after="120"/>
        <w:ind w:left="0" w:firstLine="0"/>
        <w:jc w:val="both"/>
        <w:rPr>
          <w:rFonts w:eastAsia="SimSun"/>
          <w:b/>
          <w:i/>
          <w:sz w:val="22"/>
          <w:szCs w:val="22"/>
        </w:rPr>
      </w:pPr>
      <w:r>
        <w:rPr>
          <w:rFonts w:eastAsia="SimSun"/>
          <w:b/>
          <w:i/>
          <w:sz w:val="22"/>
          <w:szCs w:val="22"/>
        </w:rPr>
        <w:t>Further study how to define activation/deactivation conditions for monitoring LP-WUS.</w:t>
      </w:r>
    </w:p>
    <w:p w14:paraId="4452888C" w14:textId="77777777" w:rsidR="008F3008" w:rsidRDefault="00737427">
      <w:pPr>
        <w:numPr>
          <w:ilvl w:val="0"/>
          <w:numId w:val="85"/>
        </w:numPr>
        <w:kinsoku w:val="0"/>
        <w:overflowPunct w:val="0"/>
        <w:autoSpaceDE w:val="0"/>
        <w:autoSpaceDN w:val="0"/>
        <w:adjustRightInd w:val="0"/>
        <w:snapToGrid w:val="0"/>
        <w:spacing w:after="120"/>
        <w:ind w:left="0" w:firstLine="0"/>
        <w:jc w:val="both"/>
        <w:rPr>
          <w:rFonts w:eastAsia="SimSun"/>
          <w:b/>
          <w:i/>
          <w:sz w:val="22"/>
          <w:szCs w:val="22"/>
        </w:rPr>
      </w:pPr>
      <w:r>
        <w:rPr>
          <w:rFonts w:eastAsia="SimSun"/>
          <w:b/>
          <w:i/>
          <w:sz w:val="22"/>
          <w:szCs w:val="22"/>
        </w:rPr>
        <w:t xml:space="preserve">A unified LP-WUS signal design should be considered for CONNECTED mode and IDLE/INACTIVE mode. </w:t>
      </w:r>
    </w:p>
    <w:p w14:paraId="2D4D29D1" w14:textId="77777777" w:rsidR="008F3008" w:rsidRDefault="00737427">
      <w:pPr>
        <w:pStyle w:val="Heading2"/>
      </w:pPr>
      <w:r>
        <w:t>R1-2302392_Panasonic.docx</w:t>
      </w:r>
    </w:p>
    <w:p w14:paraId="044A114B" w14:textId="77777777" w:rsidR="008F3008" w:rsidRDefault="00737427">
      <w:pPr>
        <w:ind w:right="-96"/>
        <w:rPr>
          <w:rFonts w:eastAsia="SimSun"/>
          <w:b/>
          <w:bCs/>
          <w:sz w:val="20"/>
          <w:szCs w:val="20"/>
        </w:rPr>
      </w:pPr>
      <w:r>
        <w:rPr>
          <w:rFonts w:eastAsia="SimSun"/>
          <w:b/>
          <w:bCs/>
          <w:sz w:val="20"/>
          <w:szCs w:val="20"/>
        </w:rPr>
        <w:t>Proposal 1: LP-WUS needs to co-exist with other NR signals. The signal design should not mandate gNB hardware change.</w:t>
      </w:r>
    </w:p>
    <w:p w14:paraId="28861FF9" w14:textId="77777777" w:rsidR="008F3008" w:rsidRDefault="00737427">
      <w:pPr>
        <w:ind w:right="-96"/>
        <w:rPr>
          <w:rFonts w:eastAsia="SimSun"/>
          <w:b/>
          <w:bCs/>
          <w:sz w:val="20"/>
          <w:szCs w:val="20"/>
        </w:rPr>
      </w:pPr>
      <w:r>
        <w:rPr>
          <w:rFonts w:eastAsia="SimSun"/>
          <w:b/>
          <w:bCs/>
          <w:sz w:val="20"/>
          <w:szCs w:val="20"/>
        </w:rPr>
        <w:t>Proposal 2: LP-WUS should not require re-planning of the cell deployment. LP-WUS coverage performance should be guaranteed in the existing deployment. Further discussion is needed on the coverage performance of LP-WUS should match to which bottleneck channel, e.g. PDCCH or PUSCH.</w:t>
      </w:r>
    </w:p>
    <w:p w14:paraId="3C855000" w14:textId="77777777" w:rsidR="008F3008" w:rsidRDefault="00737427">
      <w:pPr>
        <w:ind w:right="-96"/>
        <w:rPr>
          <w:rFonts w:eastAsia="MS Mincho"/>
          <w:b/>
          <w:bCs/>
          <w:sz w:val="20"/>
          <w:szCs w:val="20"/>
        </w:rPr>
      </w:pPr>
      <w:r>
        <w:rPr>
          <w:rFonts w:eastAsia="SimSun"/>
          <w:b/>
          <w:bCs/>
          <w:sz w:val="20"/>
          <w:szCs w:val="20"/>
        </w:rPr>
        <w:t>Proposal 3: Study some kind of cell specific randomization/scrambling of LP-WUS.</w:t>
      </w:r>
    </w:p>
    <w:p w14:paraId="615AE0D9" w14:textId="77777777" w:rsidR="008F3008" w:rsidRDefault="00737427">
      <w:pPr>
        <w:rPr>
          <w:rFonts w:eastAsia="SimSun"/>
          <w:b/>
          <w:bCs/>
          <w:sz w:val="20"/>
          <w:szCs w:val="20"/>
        </w:rPr>
      </w:pPr>
      <w:r>
        <w:rPr>
          <w:rFonts w:eastAsia="SimSun"/>
          <w:b/>
          <w:bCs/>
          <w:sz w:val="20"/>
          <w:szCs w:val="20"/>
        </w:rPr>
        <w:t>Proposal 4: For power saving gain in realistic operation, LP-WUR/WUS should be used for RRM measurement at least for serving cell.</w:t>
      </w:r>
    </w:p>
    <w:p w14:paraId="7670BE4B" w14:textId="77777777" w:rsidR="008F3008" w:rsidRDefault="00737427">
      <w:pPr>
        <w:rPr>
          <w:rFonts w:eastAsia="SimSun"/>
          <w:b/>
          <w:bCs/>
          <w:sz w:val="20"/>
          <w:szCs w:val="20"/>
        </w:rPr>
      </w:pPr>
      <w:r>
        <w:rPr>
          <w:rFonts w:eastAsia="SimSun"/>
          <w:b/>
          <w:bCs/>
          <w:sz w:val="20"/>
          <w:szCs w:val="20"/>
        </w:rPr>
        <w:t>Proposal 5: LP-WUR/WUS should support the functionality of time/frequency tracking to maintain serving cell quality measurement in both cell edge and center.</w:t>
      </w:r>
    </w:p>
    <w:p w14:paraId="5E413ECD" w14:textId="77777777" w:rsidR="008F3008" w:rsidRDefault="00737427">
      <w:pPr>
        <w:ind w:right="-96"/>
        <w:rPr>
          <w:rFonts w:eastAsia="SimSun"/>
          <w:b/>
          <w:bCs/>
          <w:sz w:val="20"/>
          <w:szCs w:val="20"/>
        </w:rPr>
      </w:pPr>
      <w:r>
        <w:rPr>
          <w:rFonts w:eastAsia="SimSun"/>
          <w:b/>
          <w:bCs/>
          <w:sz w:val="20"/>
          <w:szCs w:val="20"/>
        </w:rPr>
        <w:t>Proposal 6: RRC IDLE/INACTIVE has higher priority in the study.</w:t>
      </w:r>
    </w:p>
    <w:p w14:paraId="08132C8C" w14:textId="77777777" w:rsidR="008F3008" w:rsidRDefault="00737427">
      <w:pPr>
        <w:ind w:right="-96"/>
        <w:rPr>
          <w:rFonts w:eastAsia="MS Mincho"/>
          <w:b/>
          <w:bCs/>
          <w:sz w:val="20"/>
          <w:szCs w:val="20"/>
        </w:rPr>
      </w:pPr>
      <w:r>
        <w:rPr>
          <w:rFonts w:eastAsia="SimSun"/>
          <w:b/>
          <w:bCs/>
          <w:sz w:val="20"/>
          <w:szCs w:val="20"/>
        </w:rPr>
        <w:t>Proposal 7: Target Oscillator max frequency error should be clearly defined and optimal design of filter passband</w:t>
      </w:r>
      <w:r>
        <w:rPr>
          <w:rFonts w:ascii="MS Mincho" w:eastAsia="MS Mincho" w:hAnsi="MS Mincho"/>
          <w:b/>
          <w:bCs/>
          <w:sz w:val="20"/>
          <w:szCs w:val="20"/>
        </w:rPr>
        <w:t xml:space="preserve"> </w:t>
      </w:r>
      <w:r>
        <w:rPr>
          <w:rFonts w:eastAsia="SimSun"/>
          <w:b/>
          <w:bCs/>
          <w:sz w:val="20"/>
          <w:szCs w:val="20"/>
        </w:rPr>
        <w:t>and GB for it can be studied.</w:t>
      </w:r>
    </w:p>
    <w:p w14:paraId="62A0A3D1" w14:textId="77777777" w:rsidR="008F3008" w:rsidRDefault="00737427">
      <w:pPr>
        <w:ind w:right="-96"/>
        <w:rPr>
          <w:rFonts w:eastAsia="SimSun"/>
          <w:b/>
          <w:bCs/>
          <w:sz w:val="20"/>
          <w:szCs w:val="20"/>
        </w:rPr>
      </w:pPr>
      <w:r>
        <w:rPr>
          <w:rFonts w:eastAsia="SimSun"/>
          <w:b/>
          <w:bCs/>
          <w:sz w:val="20"/>
          <w:szCs w:val="20"/>
        </w:rPr>
        <w:t>Observation 1: Both OOK-2 and FSK-1/2 based LP-WUS with small M can provide workable link performance under the used simulation assumption, at least with 24 PRB in 14 symbols .</w:t>
      </w:r>
    </w:p>
    <w:p w14:paraId="47B9622A" w14:textId="77777777" w:rsidR="008F3008" w:rsidRDefault="00737427">
      <w:pPr>
        <w:ind w:right="-96"/>
        <w:rPr>
          <w:rFonts w:eastAsia="SimSun"/>
          <w:b/>
          <w:bCs/>
          <w:sz w:val="20"/>
          <w:szCs w:val="20"/>
        </w:rPr>
      </w:pPr>
      <w:r>
        <w:rPr>
          <w:rFonts w:eastAsia="SimSun"/>
          <w:b/>
          <w:bCs/>
          <w:sz w:val="20"/>
          <w:szCs w:val="20"/>
        </w:rPr>
        <w:lastRenderedPageBreak/>
        <w:t>Observation 2: When the value of M is high, in higher SNR, FSK-1/2 can provides better BLER performances than OOK-2 and FSK-1 has best performances among them because of the usage of relative comparison.</w:t>
      </w:r>
    </w:p>
    <w:p w14:paraId="2DF7CBE9" w14:textId="77777777" w:rsidR="008F3008" w:rsidRDefault="00737427">
      <w:pPr>
        <w:ind w:right="-96"/>
        <w:rPr>
          <w:rFonts w:eastAsia="SimSun"/>
          <w:b/>
          <w:bCs/>
          <w:sz w:val="20"/>
          <w:szCs w:val="20"/>
        </w:rPr>
      </w:pPr>
      <w:r>
        <w:rPr>
          <w:rFonts w:eastAsia="SimSun"/>
          <w:b/>
          <w:bCs/>
          <w:sz w:val="20"/>
          <w:szCs w:val="20"/>
        </w:rPr>
        <w:t>Observation 3: In higher SNR region, regardless of M , BER 1-to-0 of OOK-2 is better than that of FSK-1/2.</w:t>
      </w:r>
      <w:r>
        <w:t xml:space="preserve"> </w:t>
      </w:r>
      <w:r>
        <w:rPr>
          <w:rFonts w:eastAsia="SimSun"/>
          <w:b/>
          <w:bCs/>
          <w:sz w:val="20"/>
          <w:szCs w:val="20"/>
        </w:rPr>
        <w:t xml:space="preserve">This is because energy per 1 segment of OOK-2 is higher than FSK-1/2. </w:t>
      </w:r>
    </w:p>
    <w:p w14:paraId="16567DA4" w14:textId="77777777" w:rsidR="008F3008" w:rsidRDefault="00737427">
      <w:pPr>
        <w:ind w:right="-96"/>
        <w:rPr>
          <w:rFonts w:eastAsia="MS Mincho"/>
          <w:b/>
          <w:bCs/>
          <w:sz w:val="20"/>
          <w:szCs w:val="20"/>
        </w:rPr>
      </w:pPr>
      <w:r>
        <w:rPr>
          <w:rFonts w:eastAsia="SimSun"/>
          <w:b/>
          <w:bCs/>
          <w:sz w:val="20"/>
          <w:szCs w:val="20"/>
        </w:rPr>
        <w:t xml:space="preserve">Observation 4: Regarding FSK-1/2, FSK-1 has better BLER/BER performance frequency usage efficiency than FSK-2 </w:t>
      </w:r>
      <w:r>
        <w:rPr>
          <w:rFonts w:eastAsia="MS Mincho" w:hint="eastAsia"/>
          <w:b/>
          <w:bCs/>
          <w:sz w:val="20"/>
          <w:szCs w:val="20"/>
        </w:rPr>
        <w:t>u</w:t>
      </w:r>
      <w:r>
        <w:rPr>
          <w:rFonts w:eastAsia="SimSun"/>
          <w:b/>
          <w:bCs/>
          <w:sz w:val="20"/>
          <w:szCs w:val="20"/>
        </w:rPr>
        <w:t>nder the conditions of same transmit bits and LP-WUS bandwidth.</w:t>
      </w:r>
    </w:p>
    <w:p w14:paraId="0F1EC7CF" w14:textId="77777777" w:rsidR="008F3008" w:rsidRDefault="00737427">
      <w:pPr>
        <w:ind w:right="-96"/>
        <w:rPr>
          <w:rFonts w:eastAsia="MS Mincho"/>
          <w:b/>
          <w:bCs/>
          <w:sz w:val="20"/>
          <w:szCs w:val="20"/>
        </w:rPr>
      </w:pPr>
      <w:r>
        <w:rPr>
          <w:rFonts w:eastAsia="SimSun"/>
          <w:b/>
          <w:bCs/>
          <w:sz w:val="20"/>
          <w:szCs w:val="20"/>
        </w:rPr>
        <w:t>Observation 5: OOK with fixed threshold is more susceptible to frequency errors than FSK</w:t>
      </w:r>
      <w:r>
        <w:rPr>
          <w:rFonts w:eastAsia="MS Mincho" w:hint="eastAsia"/>
          <w:b/>
          <w:bCs/>
          <w:sz w:val="20"/>
          <w:szCs w:val="20"/>
        </w:rPr>
        <w:t>.</w:t>
      </w:r>
    </w:p>
    <w:p w14:paraId="2AE411C3" w14:textId="77777777" w:rsidR="008F3008" w:rsidRDefault="00737427">
      <w:pPr>
        <w:ind w:right="-96"/>
        <w:rPr>
          <w:rFonts w:eastAsia="SimSun"/>
          <w:b/>
          <w:bCs/>
          <w:sz w:val="20"/>
          <w:szCs w:val="20"/>
        </w:rPr>
      </w:pPr>
      <w:r>
        <w:rPr>
          <w:rFonts w:eastAsia="SimSun"/>
          <w:b/>
          <w:bCs/>
          <w:sz w:val="20"/>
          <w:szCs w:val="20"/>
        </w:rPr>
        <w:t>Observation 6: FSK-1 has more tolerance to frequency error than FSK-2 and OOK.</w:t>
      </w:r>
    </w:p>
    <w:p w14:paraId="0A8A3D36" w14:textId="77777777" w:rsidR="008F3008" w:rsidRDefault="008F3008"/>
    <w:p w14:paraId="745AEC26" w14:textId="77777777" w:rsidR="008F3008" w:rsidRDefault="008F3008"/>
    <w:p w14:paraId="5F225C19" w14:textId="77777777" w:rsidR="008F3008" w:rsidRDefault="00737427">
      <w:pPr>
        <w:pStyle w:val="Heading2"/>
      </w:pPr>
      <w:r>
        <w:t>R1-2302409_TCL Communication Ltd..docx</w:t>
      </w:r>
    </w:p>
    <w:p w14:paraId="4434134F" w14:textId="77777777" w:rsidR="008F3008" w:rsidRDefault="00737427">
      <w:pPr>
        <w:spacing w:line="288" w:lineRule="auto"/>
        <w:rPr>
          <w:b/>
          <w:i/>
          <w:lang w:eastAsia="ja-JP"/>
        </w:rPr>
      </w:pPr>
      <w:r>
        <w:rPr>
          <w:b/>
          <w:i/>
          <w:lang w:eastAsia="ja-JP"/>
        </w:rPr>
        <w:t xml:space="preserve">Observation 1: Aperiodic signal transmitted as part of LP-WUS may contains UE ID/UE group ID payload which could increase complexity and overhead if multiple UEs need to synchronize, and the synchronization may vary slightly between UEs. </w:t>
      </w:r>
    </w:p>
    <w:p w14:paraId="1CD58A94" w14:textId="77777777" w:rsidR="008F3008" w:rsidRDefault="00737427">
      <w:pPr>
        <w:rPr>
          <w:b/>
          <w:i/>
          <w:lang w:eastAsia="ja-JP"/>
        </w:rPr>
      </w:pPr>
      <w:r>
        <w:rPr>
          <w:b/>
          <w:i/>
          <w:lang w:eastAsia="ja-JP"/>
        </w:rPr>
        <w:t>Observation 2:  Periodic signal transmitted separately from LP-WUS reduces the overhead of synchronization signals and allows all the UE’s LP-WURs to receive the same synchronization signals.</w:t>
      </w:r>
    </w:p>
    <w:p w14:paraId="4732112E" w14:textId="77777777" w:rsidR="008F3008" w:rsidRDefault="00737427">
      <w:pPr>
        <w:spacing w:line="288" w:lineRule="auto"/>
        <w:rPr>
          <w:b/>
          <w:i/>
        </w:rPr>
      </w:pPr>
      <w:r>
        <w:rPr>
          <w:b/>
          <w:i/>
        </w:rPr>
        <w:t>Observation 3: Duty cycle based monitoring of LP-WUR for LP-WUS detection may encounter a mismatch between the LP-WUR ON duration and the periodic LP-WUS or configured LP-WUS in a specific occasion.</w:t>
      </w:r>
    </w:p>
    <w:p w14:paraId="66C9DB23" w14:textId="77777777" w:rsidR="008F3008" w:rsidRDefault="00737427">
      <w:pPr>
        <w:rPr>
          <w:b/>
          <w:i/>
        </w:rPr>
      </w:pPr>
      <w:r>
        <w:rPr>
          <w:b/>
          <w:i/>
        </w:rPr>
        <w:t>Observation 4: The monitoring behavior of LP-WUR for LP-WUS detection greatly impact the power consumption of LP-WUR, and the activation/de-activation of LP-WUS monitoring can avoid continues monitoring, and unnecessary decoding of each LP-WUS</w:t>
      </w:r>
      <w:r>
        <w:rPr>
          <w:b/>
        </w:rPr>
        <w:t>.</w:t>
      </w:r>
    </w:p>
    <w:p w14:paraId="68E8CE37" w14:textId="77777777" w:rsidR="008F3008" w:rsidRDefault="00737427">
      <w:pPr>
        <w:rPr>
          <w:b/>
          <w:i/>
        </w:rPr>
      </w:pPr>
      <w:r>
        <w:rPr>
          <w:b/>
          <w:i/>
        </w:rPr>
        <w:t xml:space="preserve">Observation 5: The following options may not be feasible for LP-WUS activation. </w:t>
      </w:r>
    </w:p>
    <w:p w14:paraId="463C0187" w14:textId="77777777" w:rsidR="008F3008" w:rsidRDefault="00737427">
      <w:pPr>
        <w:pStyle w:val="ListParagraph"/>
        <w:numPr>
          <w:ilvl w:val="0"/>
          <w:numId w:val="86"/>
        </w:numPr>
        <w:ind w:leftChars="0"/>
        <w:rPr>
          <w:rFonts w:ascii="Times New Roman" w:hAnsi="Times New Roman"/>
          <w:b/>
          <w:i/>
          <w:sz w:val="22"/>
          <w:szCs w:val="22"/>
        </w:rPr>
      </w:pPr>
      <w:r>
        <w:rPr>
          <w:rFonts w:ascii="Times New Roman" w:hAnsi="Times New Roman"/>
          <w:b/>
          <w:i/>
          <w:sz w:val="22"/>
          <w:szCs w:val="22"/>
        </w:rPr>
        <w:t xml:space="preserve">Before the LP-WUS activation the UE's MR is in ultra-deep sleep and cannot receive SIB or dedicated RRC signals. </w:t>
      </w:r>
    </w:p>
    <w:p w14:paraId="071360F4" w14:textId="77777777" w:rsidR="008F3008" w:rsidRDefault="00737427">
      <w:pPr>
        <w:pStyle w:val="ListParagraph"/>
        <w:numPr>
          <w:ilvl w:val="0"/>
          <w:numId w:val="86"/>
        </w:numPr>
        <w:ind w:leftChars="0"/>
        <w:rPr>
          <w:rFonts w:ascii="Times New Roman" w:hAnsi="Times New Roman"/>
          <w:b/>
          <w:i/>
          <w:sz w:val="22"/>
          <w:szCs w:val="22"/>
        </w:rPr>
      </w:pPr>
      <w:r>
        <w:rPr>
          <w:rFonts w:ascii="Times New Roman" w:hAnsi="Times New Roman"/>
          <w:b/>
          <w:i/>
          <w:sz w:val="22"/>
          <w:szCs w:val="22"/>
        </w:rPr>
        <w:t>LP-WUS activated implicitly based on criteria is not feasible, since the activation of LP-WUS monitoring may requires a trigger from gNB</w:t>
      </w:r>
    </w:p>
    <w:p w14:paraId="0D7B1A01" w14:textId="77777777" w:rsidR="008F3008" w:rsidRDefault="00737427">
      <w:pPr>
        <w:pStyle w:val="ListParagraph"/>
        <w:numPr>
          <w:ilvl w:val="0"/>
          <w:numId w:val="86"/>
        </w:numPr>
        <w:spacing w:line="288" w:lineRule="auto"/>
        <w:ind w:leftChars="0"/>
        <w:rPr>
          <w:rFonts w:ascii="Times New Roman" w:hAnsi="Times New Roman"/>
          <w:b/>
          <w:i/>
          <w:sz w:val="22"/>
          <w:szCs w:val="22"/>
        </w:rPr>
      </w:pPr>
      <w:r>
        <w:rPr>
          <w:rFonts w:ascii="Times New Roman" w:hAnsi="Times New Roman"/>
          <w:b/>
          <w:i/>
          <w:sz w:val="22"/>
          <w:szCs w:val="22"/>
        </w:rPr>
        <w:t xml:space="preserve">UE may not be able to activate the LP-WUS monitoring autonomously, since the UE do not know when the gNB will trigger the LP-WUR of UE to wake up the MR. </w:t>
      </w:r>
    </w:p>
    <w:p w14:paraId="46A15607" w14:textId="77777777" w:rsidR="008F3008" w:rsidRDefault="008F3008">
      <w:pPr>
        <w:rPr>
          <w:b/>
          <w:i/>
          <w:highlight w:val="yellow"/>
        </w:rPr>
      </w:pPr>
    </w:p>
    <w:p w14:paraId="366E3731" w14:textId="77777777" w:rsidR="008F3008" w:rsidRDefault="00737427">
      <w:pPr>
        <w:rPr>
          <w:b/>
          <w:i/>
        </w:rPr>
      </w:pPr>
      <w:r>
        <w:rPr>
          <w:b/>
          <w:i/>
        </w:rPr>
        <w:t>Observation 6:  The following options may be feasible for LP-WUS de-activation</w:t>
      </w:r>
    </w:p>
    <w:p w14:paraId="3D4814D0" w14:textId="77777777" w:rsidR="008F3008" w:rsidRDefault="00737427">
      <w:pPr>
        <w:pStyle w:val="ListParagraph"/>
        <w:numPr>
          <w:ilvl w:val="0"/>
          <w:numId w:val="87"/>
        </w:numPr>
        <w:ind w:leftChars="0"/>
        <w:rPr>
          <w:rFonts w:ascii="Times New Roman" w:hAnsi="Times New Roman"/>
          <w:b/>
          <w:i/>
          <w:sz w:val="22"/>
          <w:szCs w:val="22"/>
        </w:rPr>
      </w:pPr>
      <w:r>
        <w:rPr>
          <w:rFonts w:ascii="Times New Roman" w:hAnsi="Times New Roman"/>
          <w:b/>
          <w:i/>
          <w:sz w:val="22"/>
          <w:szCs w:val="22"/>
        </w:rPr>
        <w:t>SIB</w:t>
      </w:r>
      <w:r>
        <w:rPr>
          <w:b/>
          <w:i/>
        </w:rPr>
        <w:t xml:space="preserve"> </w:t>
      </w:r>
      <w:r>
        <w:rPr>
          <w:rFonts w:ascii="Times New Roman" w:hAnsi="Times New Roman"/>
          <w:b/>
          <w:i/>
          <w:sz w:val="22"/>
          <w:szCs w:val="22"/>
        </w:rPr>
        <w:t xml:space="preserve">or dedicated RRC </w:t>
      </w:r>
    </w:p>
    <w:p w14:paraId="11534A61" w14:textId="77777777" w:rsidR="008F3008" w:rsidRDefault="00737427">
      <w:pPr>
        <w:pStyle w:val="ListParagraph"/>
        <w:numPr>
          <w:ilvl w:val="0"/>
          <w:numId w:val="87"/>
        </w:numPr>
        <w:ind w:leftChars="0"/>
        <w:rPr>
          <w:rFonts w:ascii="Times New Roman" w:hAnsi="Times New Roman"/>
          <w:b/>
          <w:i/>
          <w:sz w:val="22"/>
          <w:szCs w:val="22"/>
        </w:rPr>
      </w:pPr>
      <w:r>
        <w:rPr>
          <w:rFonts w:ascii="Times New Roman" w:hAnsi="Times New Roman"/>
          <w:b/>
          <w:i/>
          <w:sz w:val="22"/>
          <w:szCs w:val="22"/>
        </w:rPr>
        <w:t xml:space="preserve">LP-WUS monitoring de-activated based on criteria or autonomously such as the UE can use the MR ON status to de-activate the LP-WUS </w:t>
      </w:r>
    </w:p>
    <w:p w14:paraId="43592469" w14:textId="77777777" w:rsidR="008F3008" w:rsidRDefault="008F3008">
      <w:pPr>
        <w:ind w:left="360"/>
        <w:rPr>
          <w:b/>
          <w:i/>
        </w:rPr>
      </w:pPr>
    </w:p>
    <w:p w14:paraId="4DD69A53" w14:textId="77777777" w:rsidR="008F3008" w:rsidRDefault="00737427">
      <w:pPr>
        <w:rPr>
          <w:b/>
          <w:i/>
        </w:rPr>
      </w:pPr>
      <w:r>
        <w:rPr>
          <w:b/>
          <w:i/>
        </w:rPr>
        <w:t xml:space="preserve">Observation 7: In idle/inactive state the MR of UE maybe trigger by two times, one time by LP-WUS to wake up and one time by PEI to indicate paging, which may increase the UE power consumption.  </w:t>
      </w:r>
    </w:p>
    <w:p w14:paraId="3CEB3540" w14:textId="77777777" w:rsidR="008F3008" w:rsidRDefault="00737427">
      <w:pPr>
        <w:rPr>
          <w:b/>
          <w:i/>
        </w:rPr>
      </w:pPr>
      <w:r>
        <w:rPr>
          <w:b/>
          <w:i/>
        </w:rPr>
        <w:t xml:space="preserve">Observation 8: In idle/inactive state the MR trigger of a UE via the LP-WUS can be consider as an indication for a UE to monitor the upcoming PO, which can replace the Rel-17 PEI. </w:t>
      </w:r>
    </w:p>
    <w:p w14:paraId="26669C96" w14:textId="77777777" w:rsidR="008F3008" w:rsidRDefault="00737427">
      <w:pPr>
        <w:spacing w:line="360" w:lineRule="auto"/>
        <w:rPr>
          <w:b/>
          <w:i/>
        </w:rPr>
      </w:pPr>
      <w:r>
        <w:rPr>
          <w:b/>
          <w:i/>
        </w:rPr>
        <w:t xml:space="preserve">Observation 9: The implicit or explicit indication for the LP-WUS reception from the MR of a UE may enhance the LP-WUS reliability. </w:t>
      </w:r>
    </w:p>
    <w:p w14:paraId="4991F325" w14:textId="77777777" w:rsidR="008F3008" w:rsidRDefault="00737427">
      <w:pPr>
        <w:rPr>
          <w:b/>
        </w:rPr>
      </w:pPr>
      <w:r>
        <w:rPr>
          <w:b/>
          <w:i/>
        </w:rPr>
        <w:lastRenderedPageBreak/>
        <w:t>Observation 10: The flexible bandwidth configuration of LP-WUS in the carrier BWP, or restricting the LP-WUS to the lower edge or upper edge of the carrier BWP, may avoid holes between the carrier's bandwidth for the legacy NR channel.</w:t>
      </w:r>
    </w:p>
    <w:p w14:paraId="7F29A54F" w14:textId="77777777" w:rsidR="008F3008" w:rsidRDefault="00737427">
      <w:pPr>
        <w:rPr>
          <w:b/>
          <w:i/>
        </w:rPr>
      </w:pPr>
      <w:r>
        <w:rPr>
          <w:b/>
          <w:i/>
        </w:rPr>
        <w:t xml:space="preserve">Observation 11: Restricting the placement of LP-WUS </w:t>
      </w:r>
      <w:r>
        <w:rPr>
          <w:b/>
          <w:i/>
          <w:iCs/>
        </w:rPr>
        <w:t>to the middle of carrier BWP, creates holes in the middle of</w:t>
      </w:r>
      <w:r>
        <w:rPr>
          <w:b/>
          <w:i/>
        </w:rPr>
        <w:t xml:space="preserve"> the carrier bandwidth for NR legacy channel resulting in frequency resource wasting. </w:t>
      </w:r>
    </w:p>
    <w:p w14:paraId="7BB7C3DA" w14:textId="77777777" w:rsidR="008F3008" w:rsidRDefault="00737427">
      <w:pPr>
        <w:rPr>
          <w:b/>
          <w:i/>
        </w:rPr>
      </w:pPr>
      <w:r>
        <w:rPr>
          <w:b/>
          <w:i/>
        </w:rPr>
        <w:t xml:space="preserve">Observation 12: The transmission of LP-SS and LP-WUS in different BWP, may let the LP-WUR to perform RF retuning for LP-SS, and increase its power consumption. </w:t>
      </w:r>
    </w:p>
    <w:p w14:paraId="53E181A6" w14:textId="77777777" w:rsidR="008F3008" w:rsidRDefault="00737427">
      <w:pPr>
        <w:rPr>
          <w:b/>
          <w:i/>
        </w:rPr>
      </w:pPr>
      <w:r>
        <w:rPr>
          <w:b/>
          <w:i/>
        </w:rPr>
        <w:t xml:space="preserve">Observation 13: LP-WUR based dedicated RRM measurement relaxation may reduce the LP-WUR power consumption. </w:t>
      </w:r>
    </w:p>
    <w:p w14:paraId="0D379619" w14:textId="77777777" w:rsidR="008F3008" w:rsidRDefault="008F3008">
      <w:pPr>
        <w:rPr>
          <w:b/>
          <w:i/>
          <w:lang w:eastAsia="ja-JP"/>
        </w:rPr>
      </w:pPr>
    </w:p>
    <w:p w14:paraId="2885F9ED" w14:textId="77777777" w:rsidR="008F3008" w:rsidRDefault="00737427">
      <w:pPr>
        <w:rPr>
          <w:b/>
          <w:lang w:eastAsia="ja-JP"/>
        </w:rPr>
      </w:pPr>
      <w:r>
        <w:rPr>
          <w:b/>
          <w:lang w:eastAsia="ja-JP"/>
        </w:rPr>
        <w:t xml:space="preserve">Proposal 1: Support both options for the LP-WUR synchronization and prefer option 2: </w:t>
      </w:r>
    </w:p>
    <w:p w14:paraId="36D1BF75" w14:textId="77777777" w:rsidR="008F3008" w:rsidRDefault="00737427">
      <w:pPr>
        <w:pStyle w:val="ListParagraph"/>
        <w:numPr>
          <w:ilvl w:val="0"/>
          <w:numId w:val="88"/>
        </w:numPr>
        <w:ind w:leftChars="0"/>
        <w:jc w:val="both"/>
        <w:rPr>
          <w:rFonts w:ascii="Times New Roman" w:hAnsi="Times New Roman" w:cs="Times"/>
          <w:b/>
          <w:sz w:val="22"/>
          <w:szCs w:val="20"/>
        </w:rPr>
      </w:pPr>
      <w:r>
        <w:rPr>
          <w:rFonts w:ascii="Times New Roman" w:hAnsi="Times New Roman" w:cs="Times"/>
          <w:b/>
          <w:sz w:val="22"/>
          <w:szCs w:val="20"/>
        </w:rPr>
        <w:t>Option 1: Aperiodic signal transmitted as part of LP-WUS</w:t>
      </w:r>
    </w:p>
    <w:p w14:paraId="27AAB47C" w14:textId="77777777" w:rsidR="008F3008" w:rsidRDefault="00737427">
      <w:pPr>
        <w:pStyle w:val="ListParagraph"/>
        <w:numPr>
          <w:ilvl w:val="0"/>
          <w:numId w:val="88"/>
        </w:numPr>
        <w:ind w:leftChars="0"/>
        <w:jc w:val="both"/>
        <w:rPr>
          <w:rFonts w:ascii="Times New Roman" w:hAnsi="Times New Roman" w:cs="Times"/>
          <w:b/>
          <w:sz w:val="22"/>
          <w:szCs w:val="20"/>
        </w:rPr>
      </w:pPr>
      <w:r>
        <w:rPr>
          <w:rFonts w:ascii="Times New Roman" w:hAnsi="Times New Roman" w:cs="Times"/>
          <w:b/>
          <w:sz w:val="22"/>
          <w:szCs w:val="20"/>
        </w:rPr>
        <w:t>Option 2: Periodic signal transmitted separately from LP-WUS</w:t>
      </w:r>
    </w:p>
    <w:p w14:paraId="5ADACFBD" w14:textId="77777777" w:rsidR="008F3008" w:rsidRDefault="008F3008"/>
    <w:p w14:paraId="17606592" w14:textId="77777777" w:rsidR="008F3008" w:rsidRDefault="00737427">
      <w:pPr>
        <w:spacing w:line="288" w:lineRule="auto"/>
        <w:rPr>
          <w:b/>
        </w:rPr>
      </w:pPr>
      <w:r>
        <w:rPr>
          <w:b/>
        </w:rPr>
        <w:t xml:space="preserve">Proposal 2: For Duty cycle based LP-WUS monitoring, the LP-WUR ON/OFF duration can be associated with the current DRX and e-DRX durations. </w:t>
      </w:r>
    </w:p>
    <w:p w14:paraId="682558B2" w14:textId="77777777" w:rsidR="008F3008" w:rsidRDefault="00737427">
      <w:pPr>
        <w:rPr>
          <w:b/>
        </w:rPr>
      </w:pPr>
      <w:r>
        <w:rPr>
          <w:b/>
        </w:rPr>
        <w:t xml:space="preserve">Proposal 3: For activation/de-activation of LP-WUS monitoring, study an activation/de-activation trigger from gNB, such as a payload in the form of bitmap carries in the LP-SS. </w:t>
      </w:r>
    </w:p>
    <w:p w14:paraId="7BC88984" w14:textId="77777777" w:rsidR="008F3008" w:rsidRDefault="00737427">
      <w:pPr>
        <w:rPr>
          <w:b/>
        </w:rPr>
      </w:pPr>
      <w:r>
        <w:rPr>
          <w:b/>
        </w:rPr>
        <w:t xml:space="preserve">Proposal 4: For De-activation of LP-WUS monitoring at least the following options can be studied </w:t>
      </w:r>
    </w:p>
    <w:p w14:paraId="57507986" w14:textId="77777777" w:rsidR="008F3008" w:rsidRDefault="00737427">
      <w:pPr>
        <w:pStyle w:val="ListParagraph"/>
        <w:numPr>
          <w:ilvl w:val="0"/>
          <w:numId w:val="89"/>
        </w:numPr>
        <w:ind w:leftChars="0"/>
        <w:rPr>
          <w:rFonts w:ascii="Times New Roman" w:hAnsi="Times New Roman"/>
          <w:b/>
          <w:sz w:val="22"/>
          <w:szCs w:val="22"/>
        </w:rPr>
      </w:pPr>
      <w:r>
        <w:rPr>
          <w:rFonts w:ascii="Times New Roman" w:hAnsi="Times New Roman"/>
          <w:b/>
          <w:sz w:val="22"/>
          <w:szCs w:val="22"/>
        </w:rPr>
        <w:t>SIB or dedicated RRC</w:t>
      </w:r>
    </w:p>
    <w:p w14:paraId="4552EB29" w14:textId="77777777" w:rsidR="008F3008" w:rsidRDefault="00737427">
      <w:pPr>
        <w:pStyle w:val="ListParagraph"/>
        <w:numPr>
          <w:ilvl w:val="0"/>
          <w:numId w:val="89"/>
        </w:numPr>
        <w:ind w:leftChars="0"/>
        <w:rPr>
          <w:rFonts w:ascii="Times New Roman" w:hAnsi="Times New Roman"/>
          <w:b/>
          <w:sz w:val="22"/>
          <w:szCs w:val="22"/>
        </w:rPr>
      </w:pPr>
      <w:r>
        <w:rPr>
          <w:rFonts w:ascii="Times New Roman" w:hAnsi="Times New Roman"/>
          <w:b/>
          <w:sz w:val="22"/>
          <w:szCs w:val="22"/>
        </w:rPr>
        <w:t xml:space="preserve">Implicit or UE autonomous De-activation based on the MR ON status </w:t>
      </w:r>
    </w:p>
    <w:p w14:paraId="191469CD" w14:textId="77777777" w:rsidR="008F3008" w:rsidRDefault="008F3008">
      <w:pPr>
        <w:rPr>
          <w:i/>
        </w:rPr>
      </w:pPr>
    </w:p>
    <w:p w14:paraId="3F2B9226" w14:textId="77777777" w:rsidR="008F3008" w:rsidRDefault="00737427">
      <w:pPr>
        <w:rPr>
          <w:b/>
        </w:rPr>
      </w:pPr>
      <w:r>
        <w:rPr>
          <w:b/>
        </w:rPr>
        <w:t xml:space="preserve">Proposal 5: Consider the LP-WUS as an alternative option for paging early indication. </w:t>
      </w:r>
    </w:p>
    <w:p w14:paraId="059289E2" w14:textId="77777777" w:rsidR="008F3008" w:rsidRDefault="00737427">
      <w:pPr>
        <w:rPr>
          <w:b/>
        </w:rPr>
      </w:pPr>
      <w:r>
        <w:rPr>
          <w:b/>
        </w:rPr>
        <w:t>Proposal 6: The following procedures can be considered after the MR of UE wake-up from ultra-deep sleep</w:t>
      </w:r>
    </w:p>
    <w:p w14:paraId="61C060EA" w14:textId="77777777" w:rsidR="008F3008" w:rsidRDefault="00737427">
      <w:pPr>
        <w:pStyle w:val="ListParagraph"/>
        <w:numPr>
          <w:ilvl w:val="0"/>
          <w:numId w:val="90"/>
        </w:numPr>
        <w:ind w:leftChars="0"/>
        <w:rPr>
          <w:rFonts w:ascii="Times New Roman" w:hAnsi="Times New Roman"/>
          <w:b/>
          <w:sz w:val="22"/>
          <w:szCs w:val="22"/>
        </w:rPr>
      </w:pPr>
      <w:r>
        <w:rPr>
          <w:rFonts w:ascii="Times New Roman" w:hAnsi="Times New Roman"/>
          <w:b/>
          <w:sz w:val="22"/>
          <w:szCs w:val="22"/>
        </w:rPr>
        <w:t>Perform PO monitoring, and afterwards follow legacy procedures</w:t>
      </w:r>
    </w:p>
    <w:p w14:paraId="2C52EB98" w14:textId="77777777" w:rsidR="008F3008" w:rsidRDefault="00737427">
      <w:pPr>
        <w:pStyle w:val="ListParagraph"/>
        <w:numPr>
          <w:ilvl w:val="0"/>
          <w:numId w:val="90"/>
        </w:numPr>
        <w:ind w:leftChars="0"/>
        <w:rPr>
          <w:rFonts w:ascii="Times New Roman" w:hAnsi="Times New Roman"/>
          <w:b/>
          <w:sz w:val="22"/>
          <w:szCs w:val="22"/>
        </w:rPr>
      </w:pPr>
      <w:r>
        <w:rPr>
          <w:rFonts w:ascii="Times New Roman" w:hAnsi="Times New Roman"/>
          <w:b/>
          <w:sz w:val="22"/>
          <w:szCs w:val="22"/>
        </w:rPr>
        <w:t>Transmit PRACH for initial access, and follow legacy procedures</w:t>
      </w:r>
    </w:p>
    <w:p w14:paraId="0424DFFE" w14:textId="77777777" w:rsidR="008F3008" w:rsidRDefault="008F3008">
      <w:pPr>
        <w:rPr>
          <w:i/>
        </w:rPr>
      </w:pPr>
    </w:p>
    <w:p w14:paraId="15B1C87A" w14:textId="77777777" w:rsidR="008F3008" w:rsidRDefault="00737427">
      <w:pPr>
        <w:spacing w:line="360" w:lineRule="auto"/>
        <w:rPr>
          <w:b/>
        </w:rPr>
      </w:pPr>
      <w:r>
        <w:rPr>
          <w:b/>
        </w:rPr>
        <w:t xml:space="preserve">Proposal 7: Study an indication method for LP-WUS reception to ensure the successful detection of LP-WUS and improve its reliability. </w:t>
      </w:r>
    </w:p>
    <w:p w14:paraId="6064A272" w14:textId="77777777" w:rsidR="008F3008" w:rsidRDefault="00737427">
      <w:pPr>
        <w:rPr>
          <w:b/>
        </w:rPr>
      </w:pPr>
      <w:r>
        <w:rPr>
          <w:b/>
        </w:rPr>
        <w:t xml:space="preserve">Proposal 8: Consider at least the following two options for the placement of LP-WUS in the carrier bandwidth. </w:t>
      </w:r>
    </w:p>
    <w:p w14:paraId="0FB8DD1D" w14:textId="77777777" w:rsidR="008F3008" w:rsidRDefault="00737427">
      <w:pPr>
        <w:pStyle w:val="ListParagraph"/>
        <w:numPr>
          <w:ilvl w:val="0"/>
          <w:numId w:val="91"/>
        </w:numPr>
        <w:ind w:leftChars="0"/>
        <w:rPr>
          <w:rFonts w:ascii="Times New Roman" w:hAnsi="Times New Roman"/>
          <w:b/>
          <w:sz w:val="22"/>
          <w:szCs w:val="22"/>
        </w:rPr>
      </w:pPr>
      <w:r>
        <w:rPr>
          <w:rFonts w:ascii="Times New Roman" w:hAnsi="Times New Roman"/>
          <w:b/>
          <w:sz w:val="22"/>
          <w:szCs w:val="22"/>
        </w:rPr>
        <w:t xml:space="preserve">Placement within carrier/BWP is flexible. </w:t>
      </w:r>
    </w:p>
    <w:p w14:paraId="42075204" w14:textId="77777777" w:rsidR="008F3008" w:rsidRDefault="00737427">
      <w:pPr>
        <w:pStyle w:val="ListParagraph"/>
        <w:numPr>
          <w:ilvl w:val="0"/>
          <w:numId w:val="91"/>
        </w:numPr>
        <w:ind w:leftChars="0"/>
        <w:rPr>
          <w:rFonts w:ascii="Times New Roman" w:hAnsi="Times New Roman"/>
          <w:b/>
          <w:sz w:val="22"/>
          <w:szCs w:val="22"/>
        </w:rPr>
      </w:pPr>
      <w:r>
        <w:rPr>
          <w:rFonts w:ascii="Times New Roman" w:hAnsi="Times New Roman"/>
          <w:b/>
          <w:sz w:val="22"/>
          <w:szCs w:val="22"/>
        </w:rPr>
        <w:t>Placement within carrier BWP is restricted to at the edge(s) of a carrier</w:t>
      </w:r>
    </w:p>
    <w:p w14:paraId="2DE22AF0" w14:textId="77777777" w:rsidR="008F3008" w:rsidRDefault="008F3008">
      <w:pPr>
        <w:rPr>
          <w:b/>
        </w:rPr>
      </w:pPr>
    </w:p>
    <w:p w14:paraId="5895F79A" w14:textId="77777777" w:rsidR="008F3008" w:rsidRDefault="00737427">
      <w:pPr>
        <w:rPr>
          <w:b/>
        </w:rPr>
      </w:pPr>
      <w:r>
        <w:rPr>
          <w:b/>
        </w:rPr>
        <w:t xml:space="preserve">Proposal 9: Study a dedicated BWP for the placement of LP-WUS and LP-SS, with the maximum bandwidth less than or equal to the required bandwidth of the LP-WUS. </w:t>
      </w:r>
    </w:p>
    <w:p w14:paraId="0C48B48D" w14:textId="77777777" w:rsidR="008F3008" w:rsidRDefault="00737427">
      <w:pPr>
        <w:rPr>
          <w:b/>
        </w:rPr>
      </w:pPr>
      <w:r>
        <w:rPr>
          <w:b/>
        </w:rPr>
        <w:t xml:space="preserve">Proposal 10: Study at least the following RRM measurement relaxation for the LP-WUR based RRM measurement. </w:t>
      </w:r>
    </w:p>
    <w:p w14:paraId="5C434463" w14:textId="77777777" w:rsidR="008F3008" w:rsidRDefault="00737427">
      <w:pPr>
        <w:pStyle w:val="ListParagraph"/>
        <w:numPr>
          <w:ilvl w:val="0"/>
          <w:numId w:val="92"/>
        </w:numPr>
        <w:ind w:leftChars="0"/>
        <w:rPr>
          <w:rFonts w:ascii="Times New Roman" w:hAnsi="Times New Roman"/>
          <w:b/>
          <w:sz w:val="22"/>
          <w:szCs w:val="22"/>
        </w:rPr>
      </w:pPr>
      <w:r>
        <w:rPr>
          <w:rFonts w:ascii="Times New Roman" w:hAnsi="Times New Roman"/>
          <w:b/>
          <w:sz w:val="22"/>
          <w:szCs w:val="22"/>
        </w:rPr>
        <w:t xml:space="preserve">RRM measurement without reporting </w:t>
      </w:r>
    </w:p>
    <w:p w14:paraId="1BA36887" w14:textId="77777777" w:rsidR="008F3008" w:rsidRDefault="00737427">
      <w:pPr>
        <w:pStyle w:val="ListParagraph"/>
        <w:numPr>
          <w:ilvl w:val="0"/>
          <w:numId w:val="92"/>
        </w:numPr>
        <w:ind w:leftChars="0"/>
        <w:rPr>
          <w:rFonts w:ascii="Times New Roman" w:hAnsi="Times New Roman"/>
          <w:b/>
          <w:sz w:val="22"/>
          <w:szCs w:val="22"/>
        </w:rPr>
      </w:pPr>
      <w:r>
        <w:rPr>
          <w:rFonts w:ascii="Times New Roman" w:hAnsi="Times New Roman"/>
          <w:b/>
          <w:sz w:val="22"/>
          <w:szCs w:val="22"/>
        </w:rPr>
        <w:lastRenderedPageBreak/>
        <w:t>RRM measurement based on the UEs group</w:t>
      </w:r>
    </w:p>
    <w:p w14:paraId="66EDBF5C" w14:textId="77777777" w:rsidR="008F3008" w:rsidRDefault="00737427">
      <w:pPr>
        <w:pStyle w:val="ListParagraph"/>
        <w:numPr>
          <w:ilvl w:val="0"/>
          <w:numId w:val="92"/>
        </w:numPr>
        <w:ind w:leftChars="0"/>
        <w:rPr>
          <w:rFonts w:ascii="Times New Roman" w:hAnsi="Times New Roman"/>
          <w:b/>
          <w:sz w:val="22"/>
          <w:szCs w:val="22"/>
        </w:rPr>
      </w:pPr>
      <w:r>
        <w:rPr>
          <w:rFonts w:ascii="Times New Roman" w:hAnsi="Times New Roman"/>
          <w:b/>
          <w:sz w:val="22"/>
          <w:szCs w:val="22"/>
        </w:rPr>
        <w:t xml:space="preserve">RRM measurement based on the LP-WUS </w:t>
      </w:r>
    </w:p>
    <w:p w14:paraId="49D30EBA" w14:textId="77777777" w:rsidR="008F3008" w:rsidRDefault="00737427">
      <w:pPr>
        <w:pStyle w:val="ListParagraph"/>
        <w:ind w:left="1680"/>
      </w:pPr>
      <w:r>
        <w:t xml:space="preserve"> </w:t>
      </w:r>
    </w:p>
    <w:p w14:paraId="40E8DB66" w14:textId="77777777" w:rsidR="008F3008" w:rsidRDefault="008F3008"/>
    <w:p w14:paraId="4035AC20" w14:textId="77777777" w:rsidR="008F3008" w:rsidRDefault="00737427">
      <w:pPr>
        <w:pStyle w:val="Heading2"/>
      </w:pPr>
      <w:r>
        <w:t>R1-2302508_vivo.docx</w:t>
      </w:r>
    </w:p>
    <w:p w14:paraId="661919D2" w14:textId="77777777" w:rsidR="008F3008" w:rsidRDefault="00737427">
      <w:pPr>
        <w:adjustRightInd w:val="0"/>
        <w:snapToGrid w:val="0"/>
        <w:spacing w:beforeLines="50" w:before="120" w:afterLines="50" w:after="120"/>
        <w:rPr>
          <w:rFonts w:eastAsia="SimSun"/>
          <w:b/>
          <w:sz w:val="20"/>
          <w:szCs w:val="20"/>
        </w:rPr>
      </w:pPr>
      <w:r>
        <w:rPr>
          <w:rFonts w:eastAsia="SimSun"/>
          <w:sz w:val="20"/>
        </w:rPr>
        <w:fldChar w:fldCharType="begin"/>
      </w:r>
      <w:r>
        <w:rPr>
          <w:rFonts w:eastAsia="SimSun"/>
          <w:sz w:val="20"/>
        </w:rPr>
        <w:instrText xml:space="preserve"> REF OB1 \h </w:instrText>
      </w:r>
      <w:r>
        <w:rPr>
          <w:rFonts w:eastAsia="SimSun"/>
          <w:sz w:val="20"/>
        </w:rPr>
      </w:r>
      <w:r>
        <w:rPr>
          <w:rFonts w:eastAsia="SimSun"/>
          <w:sz w:val="20"/>
        </w:rPr>
        <w:fldChar w:fldCharType="separate"/>
      </w:r>
      <w:r>
        <w:rPr>
          <w:rFonts w:eastAsia="MS Mincho"/>
          <w:b/>
          <w:sz w:val="20"/>
          <w:szCs w:val="20"/>
        </w:rPr>
        <w:t>Observation 1</w:t>
      </w:r>
      <w:r>
        <w:rPr>
          <w:rFonts w:eastAsia="SimSun"/>
          <w:b/>
          <w:sz w:val="20"/>
          <w:szCs w:val="20"/>
        </w:rPr>
        <w:t>: For option OOK-1, the data rate/chip rate highly depends on the SCS of an OFDM symbol used for LP-WUS generation.</w:t>
      </w:r>
    </w:p>
    <w:p w14:paraId="6C007117" w14:textId="77777777" w:rsidR="008F3008" w:rsidRDefault="00737427">
      <w:pPr>
        <w:adjustRightInd w:val="0"/>
        <w:snapToGrid w:val="0"/>
        <w:spacing w:beforeLines="50" w:before="120" w:afterLines="50" w:after="120"/>
        <w:rPr>
          <w:b/>
          <w:sz w:val="20"/>
          <w:szCs w:val="20"/>
          <w:lang w:eastAsia="en-US"/>
        </w:rPr>
      </w:pPr>
      <w:r>
        <w:rPr>
          <w:rFonts w:eastAsia="SimSun"/>
          <w:sz w:val="20"/>
        </w:rPr>
        <w:fldChar w:fldCharType="end"/>
      </w:r>
      <w:r>
        <w:rPr>
          <w:rFonts w:eastAsia="SimSun"/>
          <w:sz w:val="20"/>
        </w:rPr>
        <w:fldChar w:fldCharType="begin"/>
      </w:r>
      <w:r>
        <w:rPr>
          <w:rFonts w:eastAsia="SimSun"/>
          <w:sz w:val="20"/>
        </w:rPr>
        <w:instrText xml:space="preserve"> REF OB2 \h </w:instrText>
      </w:r>
      <w:r>
        <w:rPr>
          <w:rFonts w:eastAsia="SimSun"/>
          <w:sz w:val="20"/>
        </w:rPr>
      </w:r>
      <w:r>
        <w:rPr>
          <w:rFonts w:eastAsia="SimSun"/>
          <w:sz w:val="20"/>
        </w:rPr>
        <w:fldChar w:fldCharType="separate"/>
      </w:r>
      <w:r>
        <w:rPr>
          <w:rFonts w:eastAsia="MS Mincho"/>
          <w:b/>
          <w:sz w:val="20"/>
          <w:szCs w:val="20"/>
          <w:lang w:eastAsia="en-US"/>
        </w:rPr>
        <w:t>Observation 2</w:t>
      </w:r>
      <w:r>
        <w:rPr>
          <w:rFonts w:eastAsia="SimSun"/>
          <w:b/>
          <w:sz w:val="20"/>
          <w:szCs w:val="20"/>
        </w:rPr>
        <w:t xml:space="preserve">: For OOK-1, </w:t>
      </w:r>
      <w:r>
        <w:rPr>
          <w:b/>
          <w:sz w:val="20"/>
          <w:szCs w:val="20"/>
          <w:lang w:eastAsia="en-US"/>
        </w:rPr>
        <w:t>new IFFT branch corresponding to high SCS is needed to achieve higher data/chip rate.</w:t>
      </w:r>
    </w:p>
    <w:p w14:paraId="67FF7D75" w14:textId="77777777" w:rsidR="008F3008" w:rsidRDefault="00737427">
      <w:pPr>
        <w:adjustRightInd w:val="0"/>
        <w:snapToGrid w:val="0"/>
        <w:spacing w:beforeLines="50" w:before="120" w:afterLines="50" w:after="120"/>
        <w:rPr>
          <w:rFonts w:eastAsia="DengXian"/>
          <w:b/>
          <w:sz w:val="20"/>
          <w:szCs w:val="20"/>
        </w:rPr>
      </w:pPr>
      <w:r>
        <w:rPr>
          <w:rFonts w:eastAsia="SimSun"/>
          <w:sz w:val="20"/>
        </w:rPr>
        <w:fldChar w:fldCharType="end"/>
      </w:r>
      <w:r>
        <w:rPr>
          <w:rFonts w:eastAsia="SimSun"/>
          <w:sz w:val="20"/>
        </w:rPr>
        <w:fldChar w:fldCharType="begin"/>
      </w:r>
      <w:r>
        <w:rPr>
          <w:rFonts w:eastAsia="SimSun"/>
          <w:sz w:val="20"/>
        </w:rPr>
        <w:instrText xml:space="preserve"> REF OB3 \h </w:instrText>
      </w:r>
      <w:r>
        <w:rPr>
          <w:rFonts w:eastAsia="SimSun"/>
          <w:sz w:val="20"/>
        </w:rPr>
      </w:r>
      <w:r>
        <w:rPr>
          <w:rFonts w:eastAsia="SimSun"/>
          <w:sz w:val="20"/>
        </w:rPr>
        <w:fldChar w:fldCharType="separate"/>
      </w:r>
      <w:r>
        <w:rPr>
          <w:rFonts w:eastAsia="MS Mincho"/>
          <w:b/>
          <w:sz w:val="20"/>
          <w:szCs w:val="20"/>
          <w:lang w:eastAsia="en-US"/>
        </w:rPr>
        <w:t>Observation 3</w:t>
      </w:r>
      <w:r>
        <w:rPr>
          <w:rFonts w:eastAsia="SimSun"/>
          <w:b/>
          <w:sz w:val="20"/>
          <w:szCs w:val="20"/>
        </w:rPr>
        <w:t>: For OOK-1,</w:t>
      </w:r>
      <w:r>
        <w:rPr>
          <w:b/>
          <w:sz w:val="20"/>
          <w:szCs w:val="20"/>
          <w:lang w:eastAsia="en-US"/>
        </w:rPr>
        <w:t xml:space="preserve"> uniformly distributed frequency spectrum density can be achieved.</w:t>
      </w:r>
    </w:p>
    <w:p w14:paraId="4F7CE651" w14:textId="77777777" w:rsidR="008F3008" w:rsidRDefault="00737427">
      <w:pPr>
        <w:adjustRightInd w:val="0"/>
        <w:snapToGrid w:val="0"/>
        <w:spacing w:beforeLines="50" w:before="120"/>
        <w:rPr>
          <w:b/>
          <w:sz w:val="20"/>
          <w:szCs w:val="20"/>
        </w:rPr>
      </w:pPr>
      <w:r>
        <w:rPr>
          <w:rFonts w:eastAsia="SimSun"/>
          <w:sz w:val="20"/>
        </w:rPr>
        <w:fldChar w:fldCharType="end"/>
      </w:r>
      <w:r>
        <w:rPr>
          <w:rFonts w:eastAsia="SimSun"/>
          <w:sz w:val="20"/>
        </w:rPr>
        <w:fldChar w:fldCharType="begin"/>
      </w:r>
      <w:r>
        <w:rPr>
          <w:rFonts w:eastAsia="SimSun"/>
          <w:sz w:val="20"/>
        </w:rPr>
        <w:instrText xml:space="preserve"> REF OB4 \h </w:instrText>
      </w:r>
      <w:r>
        <w:rPr>
          <w:rFonts w:eastAsia="SimSun"/>
          <w:sz w:val="20"/>
        </w:rPr>
      </w:r>
      <w:r>
        <w:rPr>
          <w:rFonts w:eastAsia="SimSun"/>
          <w:sz w:val="20"/>
        </w:rPr>
        <w:fldChar w:fldCharType="separate"/>
      </w:r>
      <w:r>
        <w:rPr>
          <w:b/>
          <w:sz w:val="20"/>
          <w:szCs w:val="20"/>
        </w:rPr>
        <w:t>Observation 4: OOK-2 provides additional degrees of freedom to exploit more frequency resources, the parallel transmissions can be used to achieve either high data rate or frequency diversity.</w:t>
      </w:r>
    </w:p>
    <w:p w14:paraId="059C9216" w14:textId="77777777" w:rsidR="008F3008" w:rsidRDefault="00737427">
      <w:pPr>
        <w:adjustRightInd w:val="0"/>
        <w:snapToGrid w:val="0"/>
        <w:spacing w:beforeLines="50" w:before="120" w:afterLines="50" w:after="120"/>
        <w:rPr>
          <w:rFonts w:eastAsia="SimSun"/>
          <w:b/>
          <w:sz w:val="20"/>
        </w:rPr>
      </w:pPr>
      <w:r>
        <w:rPr>
          <w:rFonts w:eastAsia="SimSun"/>
          <w:sz w:val="20"/>
        </w:rPr>
        <w:fldChar w:fldCharType="end"/>
      </w:r>
      <w:r>
        <w:rPr>
          <w:rFonts w:eastAsia="SimSun"/>
          <w:sz w:val="20"/>
        </w:rPr>
        <w:fldChar w:fldCharType="begin"/>
      </w:r>
      <w:r>
        <w:rPr>
          <w:rFonts w:eastAsia="SimSun"/>
          <w:sz w:val="20"/>
        </w:rPr>
        <w:instrText xml:space="preserve"> REF OB5 \h </w:instrText>
      </w:r>
      <w:r>
        <w:rPr>
          <w:rFonts w:eastAsia="SimSun"/>
          <w:sz w:val="20"/>
        </w:rPr>
      </w:r>
      <w:r>
        <w:rPr>
          <w:rFonts w:eastAsia="SimSun"/>
          <w:sz w:val="20"/>
        </w:rPr>
        <w:fldChar w:fldCharType="separate"/>
      </w:r>
      <w:r>
        <w:rPr>
          <w:rFonts w:eastAsia="MS Mincho"/>
          <w:b/>
          <w:sz w:val="20"/>
          <w:lang w:eastAsia="en-US"/>
        </w:rPr>
        <w:t>Observation 5</w:t>
      </w:r>
      <w:r>
        <w:rPr>
          <w:rFonts w:eastAsia="SimSun"/>
          <w:b/>
          <w:sz w:val="20"/>
        </w:rPr>
        <w:t>: Option OOK-3 detection is susceptible to frequency error.</w:t>
      </w:r>
    </w:p>
    <w:p w14:paraId="629D159B" w14:textId="77777777" w:rsidR="008F3008" w:rsidRDefault="00737427">
      <w:pPr>
        <w:adjustRightInd w:val="0"/>
        <w:snapToGrid w:val="0"/>
        <w:spacing w:beforeLines="50" w:before="120"/>
        <w:ind w:right="210"/>
        <w:rPr>
          <w:b/>
          <w:color w:val="000000" w:themeColor="text1"/>
          <w:sz w:val="20"/>
          <w:szCs w:val="20"/>
        </w:rPr>
      </w:pPr>
      <w:r>
        <w:rPr>
          <w:rFonts w:eastAsia="SimSun"/>
          <w:sz w:val="20"/>
        </w:rPr>
        <w:fldChar w:fldCharType="end"/>
      </w:r>
      <w:r>
        <w:rPr>
          <w:rFonts w:eastAsia="SimSun"/>
          <w:sz w:val="20"/>
        </w:rPr>
        <w:fldChar w:fldCharType="begin"/>
      </w:r>
      <w:r>
        <w:rPr>
          <w:rFonts w:eastAsia="SimSun"/>
          <w:sz w:val="20"/>
        </w:rPr>
        <w:instrText xml:space="preserve"> REF OB6 \h </w:instrText>
      </w:r>
      <w:r>
        <w:rPr>
          <w:rFonts w:eastAsia="SimSun"/>
          <w:sz w:val="20"/>
        </w:rPr>
      </w:r>
      <w:r>
        <w:rPr>
          <w:rFonts w:eastAsia="SimSun"/>
          <w:sz w:val="20"/>
        </w:rPr>
        <w:fldChar w:fldCharType="separate"/>
      </w:r>
      <w:r>
        <w:rPr>
          <w:rFonts w:eastAsia="MS Mincho"/>
          <w:b/>
          <w:sz w:val="20"/>
          <w:lang w:eastAsia="en-US"/>
        </w:rPr>
        <w:t>Observation 6</w:t>
      </w:r>
      <w:r>
        <w:rPr>
          <w:rFonts w:eastAsia="SimSun"/>
          <w:b/>
          <w:sz w:val="20"/>
        </w:rPr>
        <w:t xml:space="preserve">: </w:t>
      </w:r>
      <w:r>
        <w:rPr>
          <w:b/>
          <w:color w:val="000000" w:themeColor="text1"/>
          <w:sz w:val="20"/>
          <w:szCs w:val="20"/>
        </w:rPr>
        <w:t>It is not clear how to fulfill RAN4 requirement on RE dynamic range at gNB side in option OOK-3.</w:t>
      </w:r>
    </w:p>
    <w:p w14:paraId="3F52BD51" w14:textId="77777777" w:rsidR="008F3008" w:rsidRDefault="00737427">
      <w:pPr>
        <w:adjustRightInd w:val="0"/>
        <w:snapToGrid w:val="0"/>
        <w:spacing w:beforeLines="50" w:before="120"/>
        <w:rPr>
          <w:rFonts w:eastAsia="DengXian"/>
          <w:color w:val="000000" w:themeColor="text1"/>
          <w:sz w:val="20"/>
          <w:szCs w:val="20"/>
        </w:rPr>
      </w:pPr>
      <w:r>
        <w:rPr>
          <w:rFonts w:eastAsia="SimSun"/>
          <w:sz w:val="20"/>
        </w:rPr>
        <w:fldChar w:fldCharType="end"/>
      </w:r>
      <w:r>
        <w:rPr>
          <w:rFonts w:eastAsia="SimSun"/>
          <w:sz w:val="20"/>
        </w:rPr>
        <w:fldChar w:fldCharType="begin"/>
      </w:r>
      <w:r>
        <w:rPr>
          <w:rFonts w:eastAsia="SimSun"/>
          <w:sz w:val="20"/>
        </w:rPr>
        <w:instrText xml:space="preserve"> REF OB7 \h </w:instrText>
      </w:r>
      <w:r>
        <w:rPr>
          <w:rFonts w:eastAsia="SimSun"/>
          <w:sz w:val="20"/>
        </w:rPr>
      </w:r>
      <w:r>
        <w:rPr>
          <w:rFonts w:eastAsia="SimSun"/>
          <w:sz w:val="20"/>
        </w:rPr>
        <w:fldChar w:fldCharType="separate"/>
      </w:r>
      <w:r>
        <w:rPr>
          <w:rFonts w:eastAsia="MS Mincho"/>
          <w:b/>
          <w:color w:val="000000" w:themeColor="text1"/>
          <w:sz w:val="20"/>
          <w:lang w:eastAsia="en-US"/>
        </w:rPr>
        <w:t>Observation 7</w:t>
      </w:r>
      <w:r>
        <w:rPr>
          <w:rFonts w:eastAsia="SimSun"/>
          <w:b/>
          <w:color w:val="000000" w:themeColor="text1"/>
          <w:sz w:val="20"/>
        </w:rPr>
        <w:t xml:space="preserve">: </w:t>
      </w:r>
      <w:r>
        <w:rPr>
          <w:rFonts w:eastAsia="DengXian"/>
          <w:b/>
          <w:color w:val="000000" w:themeColor="text1"/>
          <w:sz w:val="20"/>
          <w:szCs w:val="20"/>
        </w:rPr>
        <w:t>Regarding the block ‘signal generation and modification’ in option OOK-4, signal modification can be used for making PSD of LP-WUS flatter and mitigating inter-cell interference</w:t>
      </w:r>
      <w:r>
        <w:rPr>
          <w:rFonts w:eastAsia="DengXian"/>
          <w:color w:val="000000" w:themeColor="text1"/>
          <w:sz w:val="20"/>
          <w:szCs w:val="20"/>
        </w:rPr>
        <w:t>.</w:t>
      </w:r>
    </w:p>
    <w:p w14:paraId="64359661" w14:textId="77777777" w:rsidR="008F3008" w:rsidRDefault="00737427">
      <w:pPr>
        <w:adjustRightInd w:val="0"/>
        <w:snapToGrid w:val="0"/>
        <w:spacing w:beforeLines="50" w:before="120" w:afterLines="50" w:after="120"/>
        <w:rPr>
          <w:rFonts w:eastAsia="SimSun"/>
          <w:b/>
          <w:sz w:val="20"/>
        </w:rPr>
      </w:pPr>
      <w:r>
        <w:rPr>
          <w:rFonts w:eastAsia="SimSun"/>
          <w:sz w:val="20"/>
        </w:rPr>
        <w:fldChar w:fldCharType="end"/>
      </w:r>
      <w:r>
        <w:rPr>
          <w:rFonts w:eastAsia="SimSun"/>
          <w:sz w:val="20"/>
        </w:rPr>
        <w:fldChar w:fldCharType="begin"/>
      </w:r>
      <w:r>
        <w:rPr>
          <w:rFonts w:eastAsia="SimSun"/>
          <w:sz w:val="20"/>
        </w:rPr>
        <w:instrText xml:space="preserve"> REF OB8 \h </w:instrText>
      </w:r>
      <w:r>
        <w:rPr>
          <w:rFonts w:eastAsia="SimSun"/>
          <w:sz w:val="20"/>
        </w:rPr>
      </w:r>
      <w:r>
        <w:rPr>
          <w:rFonts w:eastAsia="SimSun"/>
          <w:sz w:val="20"/>
        </w:rPr>
        <w:fldChar w:fldCharType="separate"/>
      </w:r>
      <w:r>
        <w:rPr>
          <w:rFonts w:eastAsia="MS Mincho"/>
          <w:b/>
          <w:sz w:val="20"/>
          <w:lang w:eastAsia="en-US"/>
        </w:rPr>
        <w:t>Observation 8</w:t>
      </w:r>
      <w:r>
        <w:rPr>
          <w:rFonts w:eastAsia="SimSun"/>
          <w:b/>
          <w:sz w:val="20"/>
        </w:rPr>
        <w:t xml:space="preserve">: For </w:t>
      </w:r>
      <w:proofErr w:type="gramStart"/>
      <w:r>
        <w:rPr>
          <w:rFonts w:eastAsia="SimSun"/>
          <w:b/>
          <w:sz w:val="20"/>
        </w:rPr>
        <w:t>sequence-based</w:t>
      </w:r>
      <w:proofErr w:type="gramEnd"/>
      <w:r>
        <w:rPr>
          <w:rFonts w:eastAsia="SimSun"/>
          <w:b/>
          <w:sz w:val="20"/>
        </w:rPr>
        <w:t xml:space="preserve"> OFDM signal, e.g., ZC sequence, the detection performance is more sensitive to frequency error compared with OOK waveform. </w:t>
      </w:r>
    </w:p>
    <w:p w14:paraId="76D6EBCA" w14:textId="77777777" w:rsidR="008F3008" w:rsidRDefault="00737427">
      <w:pPr>
        <w:autoSpaceDE w:val="0"/>
        <w:autoSpaceDN w:val="0"/>
        <w:adjustRightInd w:val="0"/>
        <w:snapToGrid w:val="0"/>
        <w:spacing w:afterLines="50" w:after="120"/>
        <w:rPr>
          <w:rFonts w:eastAsia="Microsoft YaHei"/>
          <w:bCs/>
          <w:iCs/>
          <w:sz w:val="20"/>
          <w:szCs w:val="20"/>
        </w:rPr>
      </w:pPr>
      <w:r>
        <w:rPr>
          <w:rFonts w:eastAsia="SimSun"/>
          <w:sz w:val="20"/>
        </w:rPr>
        <w:fldChar w:fldCharType="end"/>
      </w:r>
      <w:r>
        <w:rPr>
          <w:rFonts w:eastAsia="SimSun"/>
          <w:sz w:val="20"/>
        </w:rPr>
        <w:fldChar w:fldCharType="begin"/>
      </w:r>
      <w:r>
        <w:rPr>
          <w:rFonts w:eastAsia="SimSun"/>
          <w:sz w:val="20"/>
        </w:rPr>
        <w:instrText xml:space="preserve"> REF OB9 \h </w:instrText>
      </w:r>
      <w:r>
        <w:rPr>
          <w:rFonts w:eastAsia="SimSun"/>
          <w:sz w:val="20"/>
        </w:rPr>
      </w:r>
      <w:r>
        <w:rPr>
          <w:rFonts w:eastAsia="SimSun"/>
          <w:sz w:val="20"/>
        </w:rPr>
        <w:fldChar w:fldCharType="separate"/>
      </w:r>
      <w:r>
        <w:rPr>
          <w:rFonts w:eastAsia="MS Mincho"/>
          <w:b/>
          <w:color w:val="000000"/>
          <w:sz w:val="20"/>
          <w:szCs w:val="20"/>
        </w:rPr>
        <w:t>Observation 9</w:t>
      </w:r>
      <w:r>
        <w:rPr>
          <w:rFonts w:eastAsia="DengXian"/>
          <w:b/>
          <w:color w:val="000000"/>
          <w:sz w:val="20"/>
          <w:szCs w:val="20"/>
        </w:rPr>
        <w:t xml:space="preserve">: </w:t>
      </w:r>
      <w:r>
        <w:rPr>
          <w:rFonts w:eastAsia="Microsoft YaHei"/>
          <w:b/>
          <w:bCs/>
          <w:iCs/>
          <w:sz w:val="20"/>
          <w:szCs w:val="20"/>
        </w:rPr>
        <w:t>If the BW of LP-WUS is configurable, BPFs with different bandwidth should be implemented to better reject the interference, causing higher receiver complexity.</w:t>
      </w:r>
    </w:p>
    <w:p w14:paraId="2E209B72" w14:textId="77777777" w:rsidR="008F3008" w:rsidRDefault="00737427">
      <w:pPr>
        <w:adjustRightInd w:val="0"/>
        <w:snapToGrid w:val="0"/>
        <w:spacing w:beforeLines="50" w:before="120" w:afterLines="50" w:after="120"/>
        <w:rPr>
          <w:rFonts w:eastAsia="Microsoft YaHei"/>
          <w:b/>
          <w:szCs w:val="20"/>
        </w:rPr>
      </w:pPr>
      <w:r>
        <w:rPr>
          <w:rFonts w:eastAsia="SimSun"/>
          <w:sz w:val="20"/>
        </w:rPr>
        <w:fldChar w:fldCharType="end"/>
      </w:r>
      <w:r>
        <w:rPr>
          <w:rFonts w:eastAsia="SimSun"/>
          <w:sz w:val="20"/>
        </w:rPr>
        <w:fldChar w:fldCharType="begin"/>
      </w:r>
      <w:r>
        <w:rPr>
          <w:rFonts w:eastAsia="SimSun"/>
          <w:sz w:val="20"/>
        </w:rPr>
        <w:instrText xml:space="preserve"> REF PP1 \h </w:instrText>
      </w:r>
      <w:r>
        <w:rPr>
          <w:rFonts w:eastAsia="SimSun"/>
          <w:sz w:val="20"/>
        </w:rPr>
      </w:r>
      <w:r>
        <w:rPr>
          <w:rFonts w:eastAsia="SimSun"/>
          <w:sz w:val="20"/>
        </w:rPr>
        <w:fldChar w:fldCharType="separate"/>
      </w:r>
      <w:r>
        <w:rPr>
          <w:rFonts w:ascii="Times" w:eastAsia="Microsoft YaHei" w:hAnsi="Times" w:cs="Times"/>
          <w:b/>
          <w:sz w:val="20"/>
          <w:szCs w:val="20"/>
          <w:lang w:eastAsia="en-US"/>
        </w:rPr>
        <w:t xml:space="preserve">Proposal 1: </w:t>
      </w:r>
      <w:r>
        <w:rPr>
          <w:rFonts w:eastAsia="Microsoft YaHei"/>
          <w:b/>
          <w:szCs w:val="20"/>
        </w:rPr>
        <w:t xml:space="preserve">Guard gap is included within LP-WUS bandwidth. </w:t>
      </w:r>
    </w:p>
    <w:p w14:paraId="33F83005" w14:textId="77777777" w:rsidR="008F3008" w:rsidRDefault="00737427">
      <w:pPr>
        <w:adjustRightInd w:val="0"/>
        <w:snapToGrid w:val="0"/>
        <w:spacing w:beforeLines="50" w:before="120" w:afterLines="50" w:after="120"/>
        <w:rPr>
          <w:rFonts w:eastAsia="Microsoft YaHei"/>
          <w:b/>
          <w:bCs/>
          <w:iCs/>
          <w:sz w:val="20"/>
          <w:szCs w:val="20"/>
        </w:rPr>
      </w:pPr>
      <w:r>
        <w:rPr>
          <w:rFonts w:eastAsia="SimSun"/>
          <w:sz w:val="20"/>
        </w:rPr>
        <w:fldChar w:fldCharType="end"/>
      </w:r>
      <w:r>
        <w:rPr>
          <w:rFonts w:eastAsia="SimSun"/>
          <w:sz w:val="20"/>
        </w:rPr>
        <w:fldChar w:fldCharType="begin"/>
      </w:r>
      <w:r>
        <w:rPr>
          <w:rFonts w:eastAsia="SimSun"/>
          <w:sz w:val="20"/>
        </w:rPr>
        <w:instrText xml:space="preserve"> REF PP2 \h </w:instrText>
      </w:r>
      <w:r>
        <w:rPr>
          <w:rFonts w:eastAsia="SimSun"/>
          <w:sz w:val="20"/>
        </w:rPr>
      </w:r>
      <w:r>
        <w:rPr>
          <w:rFonts w:eastAsia="SimSun"/>
          <w:sz w:val="20"/>
        </w:rPr>
        <w:fldChar w:fldCharType="separate"/>
      </w:r>
      <w:r>
        <w:rPr>
          <w:rFonts w:ascii="Times" w:eastAsia="Microsoft YaHei" w:hAnsi="Times" w:cs="Times"/>
          <w:b/>
          <w:sz w:val="20"/>
          <w:szCs w:val="20"/>
          <w:lang w:eastAsia="en-US"/>
        </w:rPr>
        <w:t xml:space="preserve">Proposal 2: </w:t>
      </w:r>
      <w:r>
        <w:rPr>
          <w:rFonts w:eastAsia="Microsoft YaHei"/>
          <w:b/>
          <w:szCs w:val="20"/>
        </w:rPr>
        <w:t>The size of guard gap is not determined in RAN1.</w:t>
      </w:r>
    </w:p>
    <w:p w14:paraId="5356EDDB" w14:textId="77777777" w:rsidR="008F3008" w:rsidRDefault="00737427">
      <w:pPr>
        <w:autoSpaceDE w:val="0"/>
        <w:autoSpaceDN w:val="0"/>
        <w:adjustRightInd w:val="0"/>
        <w:snapToGrid w:val="0"/>
        <w:spacing w:afterLines="50" w:after="120"/>
        <w:rPr>
          <w:rFonts w:eastAsia="Microsoft YaHei"/>
          <w:b/>
          <w:bCs/>
          <w:iCs/>
          <w:sz w:val="20"/>
          <w:szCs w:val="20"/>
        </w:rPr>
      </w:pPr>
      <w:r>
        <w:rPr>
          <w:rFonts w:eastAsia="SimSun"/>
          <w:sz w:val="20"/>
        </w:rPr>
        <w:fldChar w:fldCharType="end"/>
      </w:r>
      <w:r>
        <w:rPr>
          <w:rFonts w:eastAsia="SimSun"/>
          <w:sz w:val="20"/>
        </w:rPr>
        <w:fldChar w:fldCharType="begin"/>
      </w:r>
      <w:r>
        <w:rPr>
          <w:rFonts w:eastAsia="SimSun"/>
          <w:sz w:val="20"/>
        </w:rPr>
        <w:instrText xml:space="preserve"> REF OB10 \h </w:instrText>
      </w:r>
      <w:r>
        <w:rPr>
          <w:rFonts w:eastAsia="SimSun"/>
          <w:sz w:val="20"/>
        </w:rPr>
      </w:r>
      <w:r>
        <w:rPr>
          <w:rFonts w:eastAsia="SimSun"/>
          <w:sz w:val="20"/>
        </w:rPr>
        <w:fldChar w:fldCharType="separate"/>
      </w:r>
      <w:r>
        <w:rPr>
          <w:rFonts w:eastAsia="MS Mincho"/>
          <w:b/>
          <w:color w:val="000000"/>
          <w:sz w:val="20"/>
          <w:szCs w:val="20"/>
        </w:rPr>
        <w:t>Observation 10</w:t>
      </w:r>
      <w:r>
        <w:rPr>
          <w:rFonts w:eastAsia="DengXian"/>
          <w:b/>
          <w:color w:val="000000"/>
          <w:sz w:val="20"/>
          <w:szCs w:val="20"/>
        </w:rPr>
        <w:t xml:space="preserve">: </w:t>
      </w:r>
      <w:r>
        <w:rPr>
          <w:rFonts w:eastAsia="Microsoft YaHei"/>
          <w:b/>
          <w:bCs/>
          <w:iCs/>
          <w:sz w:val="20"/>
          <w:szCs w:val="20"/>
        </w:rPr>
        <w:t>If the BW of LP-WUS can be different for each RRC states, BPFs with different bandwidth should be implemented to better reject the interference, causing higher WUR complexity.</w:t>
      </w:r>
    </w:p>
    <w:p w14:paraId="48EFD3AF" w14:textId="77777777" w:rsidR="008F3008" w:rsidRDefault="00737427">
      <w:pPr>
        <w:rPr>
          <w:rFonts w:eastAsia="Microsoft YaHei"/>
          <w:b/>
          <w:bCs/>
          <w:iCs/>
          <w:sz w:val="20"/>
          <w:szCs w:val="20"/>
        </w:rPr>
      </w:pPr>
      <w:r>
        <w:rPr>
          <w:rFonts w:eastAsia="SimSun"/>
          <w:sz w:val="20"/>
        </w:rPr>
        <w:fldChar w:fldCharType="end"/>
      </w:r>
      <w:r>
        <w:rPr>
          <w:rFonts w:eastAsia="SimSun"/>
          <w:sz w:val="20"/>
        </w:rPr>
        <w:fldChar w:fldCharType="begin"/>
      </w:r>
      <w:r>
        <w:rPr>
          <w:rFonts w:eastAsia="SimSun"/>
          <w:sz w:val="20"/>
        </w:rPr>
        <w:instrText xml:space="preserve"> REF PP3 \h </w:instrText>
      </w:r>
      <w:r>
        <w:rPr>
          <w:rFonts w:eastAsia="SimSun"/>
          <w:sz w:val="20"/>
        </w:rPr>
      </w:r>
      <w:r>
        <w:rPr>
          <w:rFonts w:eastAsia="SimSun"/>
          <w:sz w:val="20"/>
        </w:rPr>
        <w:fldChar w:fldCharType="separate"/>
      </w:r>
      <w:r>
        <w:rPr>
          <w:rFonts w:ascii="Times" w:eastAsia="Microsoft YaHei" w:hAnsi="Times" w:cs="Times"/>
          <w:b/>
          <w:sz w:val="20"/>
          <w:lang w:eastAsia="en-US"/>
        </w:rPr>
        <w:t xml:space="preserve">Proposal 3: The same BW of LP-WUS should be designed for different RRC states for simple </w:t>
      </w:r>
      <w:proofErr w:type="gramStart"/>
      <w:r>
        <w:rPr>
          <w:rFonts w:ascii="Times" w:eastAsia="Microsoft YaHei" w:hAnsi="Times" w:cs="Times"/>
          <w:b/>
          <w:sz w:val="20"/>
          <w:lang w:eastAsia="en-US"/>
        </w:rPr>
        <w:t>implementation</w:t>
      </w:r>
      <w:proofErr w:type="gramEnd"/>
    </w:p>
    <w:p w14:paraId="3398B458" w14:textId="77777777" w:rsidR="008F3008" w:rsidRDefault="00737427">
      <w:pPr>
        <w:adjustRightInd w:val="0"/>
        <w:snapToGrid w:val="0"/>
        <w:spacing w:beforeLines="50" w:before="120"/>
        <w:rPr>
          <w:rFonts w:eastAsia="SimSun"/>
          <w:b/>
          <w:color w:val="FF0000"/>
          <w:sz w:val="20"/>
          <w:lang w:eastAsia="en-US"/>
        </w:rPr>
      </w:pPr>
      <w:r>
        <w:rPr>
          <w:rFonts w:eastAsia="SimSun"/>
          <w:sz w:val="20"/>
        </w:rPr>
        <w:fldChar w:fldCharType="end"/>
      </w:r>
      <w:r>
        <w:rPr>
          <w:rFonts w:eastAsia="SimSun"/>
          <w:sz w:val="20"/>
        </w:rPr>
        <w:fldChar w:fldCharType="begin"/>
      </w:r>
      <w:r>
        <w:rPr>
          <w:rFonts w:eastAsia="SimSun"/>
          <w:sz w:val="20"/>
        </w:rPr>
        <w:instrText xml:space="preserve"> REF PP4 \h </w:instrText>
      </w:r>
      <w:r>
        <w:rPr>
          <w:rFonts w:eastAsia="SimSun"/>
          <w:sz w:val="20"/>
        </w:rPr>
      </w:r>
      <w:r>
        <w:rPr>
          <w:rFonts w:eastAsia="SimSun"/>
          <w:sz w:val="20"/>
        </w:rPr>
        <w:fldChar w:fldCharType="separate"/>
      </w:r>
      <w:r>
        <w:rPr>
          <w:rFonts w:ascii="Times" w:eastAsia="SimSun" w:hAnsi="Times" w:cs="Times"/>
          <w:b/>
          <w:sz w:val="20"/>
          <w:lang w:eastAsia="en-US"/>
        </w:rPr>
        <w:t>Proposal</w:t>
      </w:r>
      <w:r>
        <w:rPr>
          <w:rFonts w:ascii="Times" w:hAnsi="Times" w:cs="Times"/>
          <w:b/>
          <w:sz w:val="20"/>
          <w:lang w:eastAsia="en-US"/>
        </w:rPr>
        <w:t xml:space="preserve"> 4</w:t>
      </w:r>
      <w:r>
        <w:rPr>
          <w:rFonts w:eastAsia="SimSun"/>
          <w:b/>
          <w:sz w:val="20"/>
        </w:rPr>
        <w:t>:</w:t>
      </w:r>
      <w:r>
        <w:rPr>
          <w:rFonts w:eastAsia="SimSun"/>
          <w:sz w:val="20"/>
        </w:rPr>
        <w:t xml:space="preserve"> </w:t>
      </w:r>
      <w:r>
        <w:rPr>
          <w:rFonts w:eastAsia="SimSun"/>
          <w:b/>
          <w:sz w:val="20"/>
          <w:lang w:eastAsia="en-US"/>
        </w:rPr>
        <w:t>Study LP-WUS signal structure including:</w:t>
      </w:r>
    </w:p>
    <w:p w14:paraId="044B70A9" w14:textId="77777777" w:rsidR="008F3008" w:rsidRDefault="00737427">
      <w:pPr>
        <w:pStyle w:val="ListParagraph"/>
        <w:numPr>
          <w:ilvl w:val="0"/>
          <w:numId w:val="93"/>
        </w:numPr>
        <w:adjustRightInd w:val="0"/>
        <w:snapToGrid w:val="0"/>
        <w:ind w:leftChars="0"/>
        <w:rPr>
          <w:rFonts w:ascii="Times New Roman" w:eastAsia="Microsoft YaHei" w:hAnsi="Times New Roman"/>
          <w:b/>
          <w:bCs/>
          <w:iCs/>
          <w:szCs w:val="20"/>
        </w:rPr>
      </w:pPr>
      <w:r>
        <w:rPr>
          <w:rFonts w:ascii="Times New Roman" w:eastAsia="Microsoft YaHei" w:hAnsi="Times New Roman"/>
          <w:b/>
          <w:bCs/>
          <w:iCs/>
          <w:szCs w:val="20"/>
        </w:rPr>
        <w:t xml:space="preserve">Alt 1: WUS payload only </w:t>
      </w:r>
    </w:p>
    <w:p w14:paraId="5D2DAAF5" w14:textId="77777777" w:rsidR="008F3008" w:rsidRDefault="00737427">
      <w:pPr>
        <w:numPr>
          <w:ilvl w:val="0"/>
          <w:numId w:val="94"/>
        </w:numPr>
        <w:adjustRightInd w:val="0"/>
        <w:snapToGrid w:val="0"/>
        <w:ind w:leftChars="138" w:left="688" w:hanging="357"/>
        <w:rPr>
          <w:rFonts w:eastAsia="Microsoft YaHei"/>
          <w:b/>
          <w:bCs/>
          <w:iCs/>
          <w:sz w:val="20"/>
          <w:szCs w:val="20"/>
        </w:rPr>
      </w:pPr>
      <w:r>
        <w:rPr>
          <w:rFonts w:eastAsia="Microsoft YaHei"/>
          <w:b/>
          <w:bCs/>
          <w:iCs/>
          <w:sz w:val="20"/>
          <w:szCs w:val="20"/>
        </w:rPr>
        <w:t xml:space="preserve">Alt 1a: WUS payload information is carried by sequence(s) </w:t>
      </w:r>
      <w:proofErr w:type="gramStart"/>
      <w:r>
        <w:rPr>
          <w:rFonts w:eastAsia="Microsoft YaHei"/>
          <w:b/>
          <w:bCs/>
          <w:iCs/>
          <w:sz w:val="20"/>
          <w:szCs w:val="20"/>
        </w:rPr>
        <w:t>selection</w:t>
      </w:r>
      <w:proofErr w:type="gramEnd"/>
    </w:p>
    <w:p w14:paraId="3C044F3F" w14:textId="77777777" w:rsidR="008F3008" w:rsidRDefault="00737427">
      <w:pPr>
        <w:numPr>
          <w:ilvl w:val="0"/>
          <w:numId w:val="94"/>
        </w:numPr>
        <w:adjustRightInd w:val="0"/>
        <w:snapToGrid w:val="0"/>
        <w:ind w:leftChars="138" w:left="688" w:hanging="357"/>
        <w:rPr>
          <w:rFonts w:eastAsia="Microsoft YaHei"/>
          <w:b/>
          <w:bCs/>
          <w:iCs/>
          <w:sz w:val="20"/>
          <w:szCs w:val="20"/>
        </w:rPr>
      </w:pPr>
      <w:r>
        <w:rPr>
          <w:rFonts w:eastAsia="Microsoft YaHei"/>
          <w:b/>
          <w:bCs/>
          <w:iCs/>
          <w:sz w:val="20"/>
          <w:szCs w:val="20"/>
        </w:rPr>
        <w:t>Alt 1b: WUS payload information is carried by encoded bits (with CRC)</w:t>
      </w:r>
    </w:p>
    <w:p w14:paraId="0C61005A" w14:textId="77777777" w:rsidR="008F3008" w:rsidRDefault="00737427">
      <w:pPr>
        <w:pStyle w:val="ListParagraph"/>
        <w:numPr>
          <w:ilvl w:val="0"/>
          <w:numId w:val="93"/>
        </w:numPr>
        <w:adjustRightInd w:val="0"/>
        <w:snapToGrid w:val="0"/>
        <w:ind w:leftChars="0"/>
        <w:rPr>
          <w:rFonts w:ascii="Times New Roman" w:eastAsia="Microsoft YaHei" w:hAnsi="Times New Roman"/>
          <w:b/>
          <w:bCs/>
          <w:iCs/>
          <w:szCs w:val="20"/>
        </w:rPr>
      </w:pPr>
      <w:r>
        <w:rPr>
          <w:rFonts w:ascii="Times New Roman" w:eastAsia="Microsoft YaHei" w:hAnsi="Times New Roman"/>
          <w:b/>
          <w:bCs/>
          <w:iCs/>
          <w:szCs w:val="20"/>
        </w:rPr>
        <w:t xml:space="preserve">Alt 2: a preamble (for sync) followed by WUS </w:t>
      </w:r>
      <w:proofErr w:type="gramStart"/>
      <w:r>
        <w:rPr>
          <w:rFonts w:ascii="Times New Roman" w:eastAsia="Microsoft YaHei" w:hAnsi="Times New Roman"/>
          <w:b/>
          <w:bCs/>
          <w:iCs/>
          <w:szCs w:val="20"/>
        </w:rPr>
        <w:t>payload</w:t>
      </w:r>
      <w:proofErr w:type="gramEnd"/>
    </w:p>
    <w:p w14:paraId="005735B8" w14:textId="77777777" w:rsidR="008F3008" w:rsidRDefault="00737427">
      <w:pPr>
        <w:numPr>
          <w:ilvl w:val="0"/>
          <w:numId w:val="95"/>
        </w:numPr>
        <w:adjustRightInd w:val="0"/>
        <w:snapToGrid w:val="0"/>
        <w:ind w:leftChars="138" w:left="688" w:hanging="357"/>
        <w:rPr>
          <w:rFonts w:eastAsia="Microsoft YaHei"/>
          <w:b/>
          <w:bCs/>
          <w:iCs/>
          <w:sz w:val="20"/>
          <w:szCs w:val="20"/>
        </w:rPr>
      </w:pPr>
      <w:r>
        <w:rPr>
          <w:rFonts w:eastAsia="Microsoft YaHei"/>
          <w:b/>
          <w:bCs/>
          <w:iCs/>
          <w:sz w:val="20"/>
          <w:szCs w:val="20"/>
        </w:rPr>
        <w:t xml:space="preserve">Alt 2a: WUS payload information is carried by sequence(s) </w:t>
      </w:r>
      <w:proofErr w:type="gramStart"/>
      <w:r>
        <w:rPr>
          <w:rFonts w:eastAsia="Microsoft YaHei"/>
          <w:b/>
          <w:bCs/>
          <w:iCs/>
          <w:sz w:val="20"/>
          <w:szCs w:val="20"/>
        </w:rPr>
        <w:t>selection</w:t>
      </w:r>
      <w:proofErr w:type="gramEnd"/>
    </w:p>
    <w:p w14:paraId="2CB49016" w14:textId="77777777" w:rsidR="008F3008" w:rsidRDefault="00737427">
      <w:pPr>
        <w:numPr>
          <w:ilvl w:val="0"/>
          <w:numId w:val="95"/>
        </w:numPr>
        <w:adjustRightInd w:val="0"/>
        <w:snapToGrid w:val="0"/>
        <w:ind w:leftChars="138" w:left="688" w:hanging="357"/>
        <w:rPr>
          <w:rFonts w:eastAsia="Microsoft YaHei"/>
          <w:b/>
          <w:bCs/>
          <w:iCs/>
          <w:sz w:val="20"/>
          <w:szCs w:val="20"/>
        </w:rPr>
      </w:pPr>
      <w:r>
        <w:rPr>
          <w:rFonts w:eastAsia="Microsoft YaHei"/>
          <w:b/>
          <w:bCs/>
          <w:iCs/>
          <w:sz w:val="20"/>
          <w:szCs w:val="20"/>
        </w:rPr>
        <w:t xml:space="preserve">Alt 2b: WUS payload information is carried by encoded bits (with CRC) </w:t>
      </w:r>
    </w:p>
    <w:p w14:paraId="26087755" w14:textId="77777777" w:rsidR="008F3008" w:rsidRDefault="00737427">
      <w:pPr>
        <w:adjustRightInd w:val="0"/>
        <w:snapToGrid w:val="0"/>
        <w:spacing w:beforeLines="50" w:before="120"/>
        <w:rPr>
          <w:rFonts w:eastAsia="Microsoft YaHei"/>
          <w:b/>
          <w:bCs/>
          <w:iCs/>
          <w:sz w:val="20"/>
          <w:szCs w:val="20"/>
          <w:lang w:eastAsia="en-US"/>
        </w:rPr>
      </w:pPr>
      <w:r>
        <w:rPr>
          <w:rFonts w:eastAsia="SimSun"/>
          <w:sz w:val="20"/>
        </w:rPr>
        <w:fldChar w:fldCharType="end"/>
      </w:r>
      <w:r>
        <w:rPr>
          <w:rFonts w:eastAsia="SimSun"/>
          <w:sz w:val="20"/>
        </w:rPr>
        <w:fldChar w:fldCharType="begin"/>
      </w:r>
      <w:r>
        <w:rPr>
          <w:rFonts w:eastAsia="SimSun"/>
          <w:sz w:val="20"/>
        </w:rPr>
        <w:instrText xml:space="preserve"> REF PP5 \h </w:instrText>
      </w:r>
      <w:r>
        <w:rPr>
          <w:rFonts w:eastAsia="SimSun"/>
          <w:sz w:val="20"/>
        </w:rPr>
      </w:r>
      <w:r>
        <w:rPr>
          <w:rFonts w:eastAsia="SimSun"/>
          <w:sz w:val="20"/>
        </w:rPr>
        <w:fldChar w:fldCharType="separate"/>
      </w:r>
      <w:r>
        <w:rPr>
          <w:rFonts w:ascii="Times" w:eastAsia="Microsoft YaHei" w:hAnsi="Times" w:cs="Times"/>
          <w:b/>
          <w:sz w:val="20"/>
          <w:szCs w:val="20"/>
          <w:lang w:eastAsia="en-US"/>
        </w:rPr>
        <w:t xml:space="preserve">Proposal </w:t>
      </w:r>
      <w:r>
        <w:rPr>
          <w:rFonts w:ascii="Times" w:hAnsi="Times" w:cs="Times"/>
          <w:b/>
          <w:sz w:val="20"/>
          <w:szCs w:val="20"/>
          <w:lang w:eastAsia="en-US"/>
        </w:rPr>
        <w:t xml:space="preserve">5: Study </w:t>
      </w:r>
      <w:r>
        <w:rPr>
          <w:rFonts w:eastAsia="Microsoft YaHei"/>
          <w:b/>
          <w:bCs/>
          <w:iCs/>
          <w:sz w:val="20"/>
          <w:szCs w:val="20"/>
          <w:lang w:eastAsia="en-US"/>
        </w:rPr>
        <w:t>LP-SS signal structure including:</w:t>
      </w:r>
    </w:p>
    <w:p w14:paraId="2DD6C9DA" w14:textId="77777777" w:rsidR="008F3008" w:rsidRDefault="00737427">
      <w:pPr>
        <w:numPr>
          <w:ilvl w:val="0"/>
          <w:numId w:val="55"/>
        </w:numPr>
        <w:adjustRightInd w:val="0"/>
        <w:snapToGrid w:val="0"/>
        <w:ind w:leftChars="81" w:left="551" w:hanging="357"/>
        <w:rPr>
          <w:rFonts w:eastAsia="Microsoft YaHei"/>
          <w:b/>
          <w:bCs/>
          <w:iCs/>
          <w:sz w:val="20"/>
          <w:szCs w:val="20"/>
        </w:rPr>
      </w:pPr>
      <w:r>
        <w:rPr>
          <w:rFonts w:eastAsia="Microsoft YaHei"/>
          <w:b/>
          <w:bCs/>
          <w:iCs/>
          <w:sz w:val="20"/>
          <w:szCs w:val="20"/>
        </w:rPr>
        <w:t xml:space="preserve">Alt 1: sequence(s) </w:t>
      </w:r>
    </w:p>
    <w:p w14:paraId="240A7F19" w14:textId="77777777" w:rsidR="008F3008" w:rsidRDefault="00737427">
      <w:pPr>
        <w:numPr>
          <w:ilvl w:val="0"/>
          <w:numId w:val="55"/>
        </w:numPr>
        <w:adjustRightInd w:val="0"/>
        <w:snapToGrid w:val="0"/>
        <w:ind w:leftChars="81" w:left="551" w:hanging="357"/>
        <w:rPr>
          <w:rFonts w:eastAsia="Microsoft YaHei"/>
          <w:b/>
          <w:bCs/>
          <w:iCs/>
          <w:sz w:val="20"/>
          <w:szCs w:val="20"/>
        </w:rPr>
      </w:pPr>
      <w:r>
        <w:rPr>
          <w:rFonts w:eastAsia="Microsoft YaHei"/>
          <w:b/>
          <w:bCs/>
          <w:iCs/>
          <w:sz w:val="20"/>
          <w:szCs w:val="20"/>
        </w:rPr>
        <w:t xml:space="preserve">Alt 2: sequence(s) followed by additional </w:t>
      </w:r>
      <w:proofErr w:type="gramStart"/>
      <w:r>
        <w:rPr>
          <w:rFonts w:eastAsia="Microsoft YaHei"/>
          <w:b/>
          <w:bCs/>
          <w:iCs/>
          <w:sz w:val="20"/>
          <w:szCs w:val="20"/>
        </w:rPr>
        <w:t>message</w:t>
      </w:r>
      <w:proofErr w:type="gramEnd"/>
    </w:p>
    <w:p w14:paraId="41BA9FD3" w14:textId="77777777" w:rsidR="008F3008" w:rsidRDefault="00737427">
      <w:pPr>
        <w:numPr>
          <w:ilvl w:val="0"/>
          <w:numId w:val="56"/>
        </w:numPr>
        <w:adjustRightInd w:val="0"/>
        <w:snapToGrid w:val="0"/>
        <w:ind w:leftChars="256" w:left="971" w:hanging="357"/>
        <w:rPr>
          <w:rFonts w:eastAsia="Microsoft YaHei"/>
          <w:b/>
          <w:bCs/>
          <w:iCs/>
          <w:sz w:val="20"/>
          <w:szCs w:val="20"/>
        </w:rPr>
      </w:pPr>
      <w:r>
        <w:rPr>
          <w:rFonts w:eastAsia="Microsoft YaHei"/>
          <w:b/>
          <w:bCs/>
          <w:iCs/>
          <w:sz w:val="20"/>
          <w:szCs w:val="20"/>
        </w:rPr>
        <w:t xml:space="preserve">Alt 2a: additional message is carried by sequence(s) </w:t>
      </w:r>
      <w:proofErr w:type="gramStart"/>
      <w:r>
        <w:rPr>
          <w:rFonts w:eastAsia="Microsoft YaHei"/>
          <w:b/>
          <w:bCs/>
          <w:iCs/>
          <w:sz w:val="20"/>
          <w:szCs w:val="20"/>
        </w:rPr>
        <w:t>selection</w:t>
      </w:r>
      <w:proofErr w:type="gramEnd"/>
    </w:p>
    <w:p w14:paraId="2F922EE8" w14:textId="77777777" w:rsidR="008F3008" w:rsidRDefault="00737427">
      <w:pPr>
        <w:numPr>
          <w:ilvl w:val="0"/>
          <w:numId w:val="56"/>
        </w:numPr>
        <w:adjustRightInd w:val="0"/>
        <w:snapToGrid w:val="0"/>
        <w:ind w:leftChars="256" w:left="971" w:hanging="357"/>
        <w:rPr>
          <w:rFonts w:eastAsia="Microsoft YaHei"/>
          <w:b/>
          <w:bCs/>
          <w:iCs/>
          <w:sz w:val="20"/>
          <w:szCs w:val="20"/>
        </w:rPr>
      </w:pPr>
      <w:r>
        <w:rPr>
          <w:rFonts w:eastAsia="Microsoft YaHei"/>
          <w:b/>
          <w:bCs/>
          <w:iCs/>
          <w:sz w:val="20"/>
          <w:szCs w:val="20"/>
        </w:rPr>
        <w:t>Alt 2b: additional message is carried by encoded bits (with CRC)</w:t>
      </w:r>
    </w:p>
    <w:p w14:paraId="161E382D" w14:textId="77777777" w:rsidR="008F3008" w:rsidRDefault="00737427">
      <w:pPr>
        <w:spacing w:after="120"/>
        <w:rPr>
          <w:rFonts w:eastAsia="SimSun"/>
          <w:b/>
          <w:sz w:val="20"/>
          <w:szCs w:val="20"/>
        </w:rPr>
      </w:pPr>
      <w:r>
        <w:rPr>
          <w:rFonts w:eastAsia="SimSun"/>
          <w:sz w:val="20"/>
        </w:rPr>
        <w:fldChar w:fldCharType="end"/>
      </w:r>
      <w:r>
        <w:rPr>
          <w:rFonts w:eastAsia="SimSun"/>
          <w:sz w:val="20"/>
        </w:rPr>
        <w:fldChar w:fldCharType="begin"/>
      </w:r>
      <w:r>
        <w:rPr>
          <w:rFonts w:eastAsia="SimSun"/>
          <w:sz w:val="20"/>
        </w:rPr>
        <w:instrText xml:space="preserve"> REF OB11 \h </w:instrText>
      </w:r>
      <w:r>
        <w:rPr>
          <w:rFonts w:eastAsia="SimSun"/>
          <w:sz w:val="20"/>
        </w:rPr>
      </w:r>
      <w:r>
        <w:rPr>
          <w:rFonts w:eastAsia="SimSun"/>
          <w:sz w:val="20"/>
        </w:rPr>
        <w:fldChar w:fldCharType="separate"/>
      </w:r>
      <w:r>
        <w:rPr>
          <w:rFonts w:eastAsia="MS Mincho"/>
          <w:b/>
          <w:sz w:val="20"/>
          <w:szCs w:val="20"/>
          <w:lang w:eastAsia="en-US"/>
        </w:rPr>
        <w:t>Observation 11</w:t>
      </w:r>
      <w:r>
        <w:rPr>
          <w:b/>
          <w:sz w:val="20"/>
          <w:szCs w:val="20"/>
          <w:lang w:eastAsia="en-US"/>
        </w:rPr>
        <w:t>: For LP-WUS structure with preamble using OOK waveform, the preamble with at least 16</w:t>
      </w:r>
      <w:r>
        <w:rPr>
          <w:rFonts w:eastAsia="SimSun"/>
          <w:b/>
          <w:sz w:val="20"/>
          <w:szCs w:val="20"/>
        </w:rPr>
        <w:t xml:space="preserve"> chips can achieve reliable synchronization performance.</w:t>
      </w:r>
    </w:p>
    <w:p w14:paraId="205DCB2D" w14:textId="77777777" w:rsidR="008F3008" w:rsidRDefault="00737427">
      <w:pPr>
        <w:adjustRightInd w:val="0"/>
        <w:snapToGrid w:val="0"/>
        <w:spacing w:afterLines="50" w:after="120"/>
        <w:rPr>
          <w:b/>
          <w:sz w:val="20"/>
          <w:lang w:eastAsia="en-US"/>
        </w:rPr>
      </w:pPr>
      <w:r>
        <w:rPr>
          <w:rFonts w:eastAsia="SimSun"/>
          <w:sz w:val="20"/>
        </w:rPr>
        <w:fldChar w:fldCharType="end"/>
      </w:r>
      <w:r>
        <w:rPr>
          <w:rFonts w:eastAsia="SimSun"/>
          <w:sz w:val="20"/>
        </w:rPr>
        <w:fldChar w:fldCharType="begin"/>
      </w:r>
      <w:r>
        <w:rPr>
          <w:rFonts w:eastAsia="SimSun"/>
          <w:sz w:val="20"/>
        </w:rPr>
        <w:instrText xml:space="preserve"> REF PP6 \h </w:instrText>
      </w:r>
      <w:r>
        <w:rPr>
          <w:rFonts w:eastAsia="SimSun"/>
          <w:sz w:val="20"/>
        </w:rPr>
      </w:r>
      <w:r>
        <w:rPr>
          <w:rFonts w:eastAsia="SimSun"/>
          <w:sz w:val="20"/>
        </w:rPr>
        <w:fldChar w:fldCharType="separate"/>
      </w:r>
      <w:r>
        <w:rPr>
          <w:rFonts w:hint="eastAsia"/>
          <w:b/>
          <w:sz w:val="20"/>
          <w:lang w:eastAsia="en-US"/>
        </w:rPr>
        <w:t>P</w:t>
      </w:r>
      <w:r>
        <w:rPr>
          <w:b/>
          <w:sz w:val="20"/>
          <w:lang w:eastAsia="en-US"/>
        </w:rPr>
        <w:t xml:space="preserve">roposal </w:t>
      </w:r>
      <w:r>
        <w:rPr>
          <w:rFonts w:ascii="Times" w:hAnsi="Times" w:cs="Times"/>
          <w:b/>
          <w:sz w:val="20"/>
          <w:lang w:eastAsia="en-US"/>
        </w:rPr>
        <w:t>6</w:t>
      </w:r>
      <w:r>
        <w:rPr>
          <w:b/>
          <w:sz w:val="20"/>
          <w:lang w:eastAsia="en-US"/>
        </w:rPr>
        <w:t xml:space="preserve">: </w:t>
      </w:r>
    </w:p>
    <w:p w14:paraId="494832FF" w14:textId="77777777" w:rsidR="008F3008" w:rsidRDefault="00737427">
      <w:pPr>
        <w:pStyle w:val="ListParagraph"/>
        <w:numPr>
          <w:ilvl w:val="1"/>
          <w:numId w:val="96"/>
        </w:numPr>
        <w:ind w:leftChars="0"/>
        <w:rPr>
          <w:rFonts w:ascii="Times New Roman" w:hAnsi="Times New Roman"/>
          <w:b/>
          <w:szCs w:val="20"/>
        </w:rPr>
      </w:pPr>
      <w:r>
        <w:rPr>
          <w:rFonts w:ascii="Times New Roman" w:hAnsi="Times New Roman"/>
          <w:b/>
          <w:iCs/>
          <w:szCs w:val="20"/>
        </w:rPr>
        <w:t>When evaluating and/or comparing link performance of MC-ASK, MC-FSK, and CP-OFDMA waveforms of LP-WUS at least</w:t>
      </w:r>
    </w:p>
    <w:p w14:paraId="71D93C92" w14:textId="77777777" w:rsidR="008F3008" w:rsidRDefault="00737427">
      <w:pPr>
        <w:pStyle w:val="ListParagraph"/>
        <w:numPr>
          <w:ilvl w:val="2"/>
          <w:numId w:val="96"/>
        </w:numPr>
        <w:ind w:leftChars="0"/>
        <w:rPr>
          <w:rFonts w:ascii="Times New Roman" w:hAnsi="Times New Roman"/>
          <w:b/>
          <w:szCs w:val="20"/>
        </w:rPr>
      </w:pPr>
      <w:r>
        <w:rPr>
          <w:rFonts w:ascii="Times New Roman" w:hAnsi="Times New Roman"/>
          <w:b/>
          <w:iCs/>
          <w:szCs w:val="20"/>
        </w:rPr>
        <w:t>raw information bit-size</w:t>
      </w:r>
    </w:p>
    <w:p w14:paraId="35F5A85F" w14:textId="77777777" w:rsidR="008F3008" w:rsidRDefault="00737427">
      <w:pPr>
        <w:pStyle w:val="ListParagraph"/>
        <w:numPr>
          <w:ilvl w:val="2"/>
          <w:numId w:val="96"/>
        </w:numPr>
        <w:ind w:leftChars="0"/>
        <w:rPr>
          <w:rFonts w:ascii="Times New Roman" w:hAnsi="Times New Roman"/>
          <w:b/>
          <w:strike/>
          <w:color w:val="FF0000"/>
          <w:szCs w:val="20"/>
        </w:rPr>
      </w:pPr>
      <w:r>
        <w:rPr>
          <w:rFonts w:ascii="Times New Roman" w:hAnsi="Times New Roman"/>
          <w:b/>
          <w:iCs/>
          <w:strike/>
          <w:color w:val="FF0000"/>
          <w:szCs w:val="20"/>
        </w:rPr>
        <w:t>[time/frequency resources (including any guard bands), if applicable]</w:t>
      </w:r>
    </w:p>
    <w:p w14:paraId="2C491DC1" w14:textId="77777777" w:rsidR="008F3008" w:rsidRDefault="00737427">
      <w:pPr>
        <w:pStyle w:val="ListParagraph"/>
        <w:numPr>
          <w:ilvl w:val="2"/>
          <w:numId w:val="96"/>
        </w:numPr>
        <w:ind w:leftChars="0"/>
        <w:rPr>
          <w:rFonts w:ascii="Times New Roman" w:hAnsi="Times New Roman"/>
          <w:b/>
          <w:strike/>
          <w:color w:val="FF0000"/>
          <w:szCs w:val="20"/>
        </w:rPr>
      </w:pPr>
      <w:r>
        <w:rPr>
          <w:rFonts w:ascii="Times New Roman" w:hAnsi="Times New Roman"/>
          <w:b/>
          <w:iCs/>
          <w:strike/>
          <w:color w:val="FF0000"/>
          <w:szCs w:val="20"/>
        </w:rPr>
        <w:t xml:space="preserve">[total </w:t>
      </w:r>
      <w:proofErr w:type="spellStart"/>
      <w:r>
        <w:rPr>
          <w:rFonts w:ascii="Times New Roman" w:hAnsi="Times New Roman"/>
          <w:b/>
          <w:iCs/>
          <w:strike/>
          <w:color w:val="FF0000"/>
          <w:szCs w:val="20"/>
        </w:rPr>
        <w:t>energy</w:t>
      </w:r>
      <w:r>
        <w:rPr>
          <w:rFonts w:ascii="Times New Roman" w:hAnsi="Times New Roman"/>
          <w:b/>
          <w:iCs/>
          <w:szCs w:val="20"/>
        </w:rPr>
        <w:t>EPRE</w:t>
      </w:r>
      <w:proofErr w:type="spellEnd"/>
      <w:r>
        <w:rPr>
          <w:rFonts w:ascii="Times New Roman" w:hAnsi="Times New Roman"/>
          <w:b/>
          <w:iCs/>
          <w:szCs w:val="20"/>
        </w:rPr>
        <w:t xml:space="preserve"> of LP-WUS across the time/frequency resources</w:t>
      </w:r>
      <w:r>
        <w:rPr>
          <w:rFonts w:ascii="Times New Roman" w:hAnsi="Times New Roman"/>
          <w:b/>
          <w:iCs/>
          <w:strike/>
          <w:color w:val="FF0000"/>
          <w:szCs w:val="20"/>
        </w:rPr>
        <w:t>]</w:t>
      </w:r>
    </w:p>
    <w:p w14:paraId="0C073568" w14:textId="77777777" w:rsidR="008F3008" w:rsidRDefault="00737427">
      <w:pPr>
        <w:pStyle w:val="ListParagraph"/>
        <w:numPr>
          <w:ilvl w:val="2"/>
          <w:numId w:val="96"/>
        </w:numPr>
        <w:ind w:leftChars="0"/>
        <w:jc w:val="both"/>
        <w:rPr>
          <w:rFonts w:ascii="Times New Roman" w:eastAsia="Malgun Gothic" w:hAnsi="Times New Roman"/>
          <w:b/>
          <w:iCs/>
          <w:szCs w:val="20"/>
        </w:rPr>
      </w:pPr>
      <w:r>
        <w:rPr>
          <w:rFonts w:ascii="Times New Roman" w:hAnsi="Times New Roman"/>
          <w:b/>
          <w:iCs/>
          <w:strike/>
          <w:color w:val="FF0000"/>
          <w:szCs w:val="20"/>
        </w:rPr>
        <w:lastRenderedPageBreak/>
        <w:t xml:space="preserve">FFS: </w:t>
      </w:r>
      <w:r>
        <w:rPr>
          <w:rFonts w:ascii="Times New Roman" w:hAnsi="Times New Roman"/>
          <w:b/>
          <w:iCs/>
          <w:szCs w:val="20"/>
        </w:rPr>
        <w:t>false alarm probability/rate</w:t>
      </w:r>
    </w:p>
    <w:p w14:paraId="0B98846B" w14:textId="77777777" w:rsidR="008F3008" w:rsidRDefault="00737427">
      <w:pPr>
        <w:pStyle w:val="ListParagraph"/>
        <w:numPr>
          <w:ilvl w:val="2"/>
          <w:numId w:val="96"/>
        </w:numPr>
        <w:ind w:leftChars="0"/>
        <w:jc w:val="both"/>
        <w:rPr>
          <w:rFonts w:ascii="Times New Roman" w:hAnsi="Times New Roman"/>
          <w:b/>
          <w:iCs/>
          <w:szCs w:val="20"/>
        </w:rPr>
      </w:pPr>
      <w:r>
        <w:rPr>
          <w:rFonts w:ascii="Times New Roman" w:hAnsi="Times New Roman"/>
          <w:b/>
          <w:iCs/>
          <w:strike/>
          <w:color w:val="FF0000"/>
          <w:szCs w:val="20"/>
        </w:rPr>
        <w:t xml:space="preserve">FFS: </w:t>
      </w:r>
      <w:r>
        <w:rPr>
          <w:rFonts w:ascii="Times New Roman" w:hAnsi="Times New Roman"/>
          <w:b/>
          <w:iCs/>
          <w:szCs w:val="20"/>
        </w:rPr>
        <w:t>misdetection probability/rate</w:t>
      </w:r>
      <w:r>
        <w:rPr>
          <w:rFonts w:ascii="Times New Roman" w:hAnsi="Times New Roman"/>
          <w:b/>
          <w:iCs/>
        </w:rPr>
        <w:t xml:space="preserve"> </w:t>
      </w:r>
    </w:p>
    <w:p w14:paraId="751CA1BC" w14:textId="77777777" w:rsidR="008F3008" w:rsidRDefault="00737427">
      <w:pPr>
        <w:pStyle w:val="ListParagraph"/>
        <w:numPr>
          <w:ilvl w:val="2"/>
          <w:numId w:val="96"/>
        </w:numPr>
        <w:ind w:leftChars="0"/>
        <w:rPr>
          <w:rFonts w:ascii="Times New Roman" w:hAnsi="Times New Roman"/>
          <w:b/>
          <w:szCs w:val="20"/>
        </w:rPr>
      </w:pPr>
      <w:r>
        <w:rPr>
          <w:rFonts w:ascii="Times New Roman" w:hAnsi="Times New Roman"/>
          <w:b/>
          <w:iCs/>
          <w:szCs w:val="20"/>
        </w:rPr>
        <w:t xml:space="preserve">are kept [comparable or fixed]. </w:t>
      </w:r>
    </w:p>
    <w:p w14:paraId="66759138" w14:textId="77777777" w:rsidR="008F3008" w:rsidRDefault="00737427">
      <w:pPr>
        <w:adjustRightInd w:val="0"/>
        <w:snapToGrid w:val="0"/>
        <w:spacing w:afterLines="50" w:after="120"/>
        <w:ind w:left="840"/>
        <w:rPr>
          <w:rFonts w:eastAsia="DengXian"/>
          <w:b/>
          <w:sz w:val="20"/>
        </w:rPr>
      </w:pPr>
      <w:r>
        <w:rPr>
          <w:b/>
          <w:color w:val="FF0000"/>
          <w:sz w:val="20"/>
        </w:rPr>
        <w:t xml:space="preserve">Companies to report the </w:t>
      </w:r>
      <w:r>
        <w:rPr>
          <w:rFonts w:eastAsia="Batang"/>
          <w:b/>
          <w:iCs/>
          <w:color w:val="FF0000"/>
          <w:sz w:val="20"/>
          <w:szCs w:val="20"/>
        </w:rPr>
        <w:t>time/frequency resources (including any guard bands), if applicable</w:t>
      </w:r>
    </w:p>
    <w:p w14:paraId="47510F26" w14:textId="77777777" w:rsidR="008F3008" w:rsidRDefault="00737427">
      <w:pPr>
        <w:spacing w:after="120"/>
        <w:rPr>
          <w:rFonts w:eastAsia="DengXian"/>
          <w:b/>
          <w:sz w:val="20"/>
        </w:rPr>
      </w:pPr>
      <w:r>
        <w:rPr>
          <w:rFonts w:eastAsia="SimSun"/>
          <w:sz w:val="20"/>
        </w:rPr>
        <w:fldChar w:fldCharType="end"/>
      </w:r>
      <w:r>
        <w:rPr>
          <w:rFonts w:eastAsia="SimSun"/>
          <w:sz w:val="20"/>
        </w:rPr>
        <w:fldChar w:fldCharType="begin"/>
      </w:r>
      <w:r>
        <w:rPr>
          <w:rFonts w:eastAsia="SimSun"/>
          <w:sz w:val="20"/>
        </w:rPr>
        <w:instrText xml:space="preserve"> REF OB12 \h </w:instrText>
      </w:r>
      <w:r>
        <w:rPr>
          <w:rFonts w:eastAsia="SimSun"/>
          <w:sz w:val="20"/>
        </w:rPr>
      </w:r>
      <w:r>
        <w:rPr>
          <w:rFonts w:eastAsia="SimSun"/>
          <w:sz w:val="20"/>
        </w:rPr>
        <w:fldChar w:fldCharType="separate"/>
      </w:r>
      <w:r>
        <w:rPr>
          <w:rFonts w:eastAsia="MS Mincho"/>
          <w:b/>
          <w:sz w:val="20"/>
          <w:szCs w:val="20"/>
          <w:lang w:eastAsia="en-US"/>
        </w:rPr>
        <w:t>Observation 12</w:t>
      </w:r>
      <w:r>
        <w:rPr>
          <w:b/>
          <w:sz w:val="20"/>
          <w:szCs w:val="20"/>
          <w:lang w:eastAsia="en-US"/>
        </w:rPr>
        <w:t xml:space="preserve">: </w:t>
      </w:r>
      <w:r>
        <w:rPr>
          <w:rFonts w:eastAsia="DengXian"/>
          <w:b/>
          <w:sz w:val="20"/>
        </w:rPr>
        <w:t>For LP-WUS generated by reusing OFDM generator, the SINR can be defined per RE level, as that for OFDM based signal/channels.</w:t>
      </w:r>
    </w:p>
    <w:p w14:paraId="0BBEFDAC" w14:textId="77777777" w:rsidR="008F3008" w:rsidRDefault="00737427">
      <w:pPr>
        <w:spacing w:after="120"/>
        <w:rPr>
          <w:rFonts w:eastAsia="SimSun"/>
          <w:b/>
          <w:sz w:val="20"/>
          <w:szCs w:val="20"/>
        </w:rPr>
      </w:pPr>
      <w:r>
        <w:rPr>
          <w:rFonts w:eastAsia="SimSun"/>
          <w:sz w:val="20"/>
        </w:rPr>
        <w:fldChar w:fldCharType="end"/>
      </w:r>
      <w:r>
        <w:rPr>
          <w:rFonts w:eastAsia="SimSun"/>
          <w:sz w:val="20"/>
        </w:rPr>
        <w:fldChar w:fldCharType="begin"/>
      </w:r>
      <w:r>
        <w:rPr>
          <w:rFonts w:eastAsia="SimSun"/>
          <w:sz w:val="20"/>
        </w:rPr>
        <w:instrText xml:space="preserve"> REF OB13 \h </w:instrText>
      </w:r>
      <w:r>
        <w:rPr>
          <w:rFonts w:eastAsia="SimSun"/>
          <w:sz w:val="20"/>
        </w:rPr>
      </w:r>
      <w:r>
        <w:rPr>
          <w:rFonts w:eastAsia="SimSun"/>
          <w:sz w:val="20"/>
        </w:rPr>
        <w:fldChar w:fldCharType="separate"/>
      </w:r>
      <w:r>
        <w:rPr>
          <w:rFonts w:eastAsia="MS Mincho"/>
          <w:b/>
          <w:sz w:val="20"/>
          <w:szCs w:val="20"/>
          <w:lang w:eastAsia="en-US"/>
        </w:rPr>
        <w:t>Observation 13</w:t>
      </w:r>
      <w:r>
        <w:rPr>
          <w:b/>
          <w:sz w:val="20"/>
          <w:szCs w:val="20"/>
          <w:lang w:eastAsia="en-US"/>
        </w:rPr>
        <w:t xml:space="preserve">: </w:t>
      </w:r>
      <w:r>
        <w:rPr>
          <w:rFonts w:eastAsia="SimSun"/>
          <w:b/>
          <w:sz w:val="20"/>
          <w:szCs w:val="20"/>
        </w:rPr>
        <w:t xml:space="preserve">For option OOK-1, </w:t>
      </w:r>
      <w:r>
        <w:rPr>
          <w:rFonts w:eastAsia="DengXian"/>
          <w:b/>
          <w:sz w:val="20"/>
        </w:rPr>
        <w:t>assuming ‘on’ and ‘off’ chips are equally distributed, the power allocated to ‘on’ chip can be doubled on the average RE power to achieve certain average SINR.</w:t>
      </w:r>
    </w:p>
    <w:p w14:paraId="3916734C" w14:textId="77777777" w:rsidR="008F3008" w:rsidRDefault="00737427">
      <w:pPr>
        <w:spacing w:after="120"/>
        <w:rPr>
          <w:rFonts w:eastAsia="DengXian"/>
          <w:b/>
          <w:sz w:val="20"/>
        </w:rPr>
      </w:pPr>
      <w:r>
        <w:rPr>
          <w:rFonts w:eastAsia="SimSun"/>
          <w:sz w:val="20"/>
        </w:rPr>
        <w:fldChar w:fldCharType="end"/>
      </w:r>
      <w:r>
        <w:rPr>
          <w:rFonts w:eastAsia="SimSun"/>
          <w:sz w:val="20"/>
        </w:rPr>
        <w:fldChar w:fldCharType="begin"/>
      </w:r>
      <w:r>
        <w:rPr>
          <w:rFonts w:eastAsia="SimSun"/>
          <w:sz w:val="20"/>
        </w:rPr>
        <w:instrText xml:space="preserve"> REF OB14 \h </w:instrText>
      </w:r>
      <w:r>
        <w:rPr>
          <w:rFonts w:eastAsia="SimSun"/>
          <w:sz w:val="20"/>
        </w:rPr>
      </w:r>
      <w:r>
        <w:rPr>
          <w:rFonts w:eastAsia="SimSun"/>
          <w:sz w:val="20"/>
        </w:rPr>
        <w:fldChar w:fldCharType="separate"/>
      </w:r>
      <w:r>
        <w:rPr>
          <w:rFonts w:eastAsia="MS Mincho"/>
          <w:b/>
          <w:sz w:val="20"/>
          <w:szCs w:val="20"/>
          <w:lang w:eastAsia="en-US"/>
        </w:rPr>
        <w:t>Observation 14</w:t>
      </w:r>
      <w:r>
        <w:rPr>
          <w:b/>
          <w:sz w:val="20"/>
          <w:szCs w:val="20"/>
          <w:lang w:eastAsia="en-US"/>
        </w:rPr>
        <w:t xml:space="preserve">: </w:t>
      </w:r>
      <w:r>
        <w:rPr>
          <w:rFonts w:eastAsia="SimSun"/>
          <w:b/>
          <w:sz w:val="20"/>
          <w:szCs w:val="20"/>
        </w:rPr>
        <w:t xml:space="preserve">For option OOK-4, </w:t>
      </w:r>
      <w:r>
        <w:rPr>
          <w:rFonts w:eastAsia="DengXian"/>
          <w:b/>
          <w:sz w:val="20"/>
        </w:rPr>
        <w:t>if ‘on’ and ‘off’ chips are equally distributed within one OFDM symbol, the amplitude/power for ‘on’ chip is consistent across OFDM symbols, the SINR in each OFDM symbol is equivalent to average SINR.</w:t>
      </w:r>
    </w:p>
    <w:p w14:paraId="2D51ECD9" w14:textId="77777777" w:rsidR="008F3008" w:rsidRDefault="00737427">
      <w:pPr>
        <w:spacing w:after="120"/>
        <w:rPr>
          <w:rFonts w:eastAsia="SimSun"/>
          <w:b/>
          <w:sz w:val="20"/>
          <w:szCs w:val="20"/>
        </w:rPr>
      </w:pPr>
      <w:r>
        <w:rPr>
          <w:rFonts w:eastAsia="SimSun"/>
          <w:sz w:val="20"/>
        </w:rPr>
        <w:fldChar w:fldCharType="end"/>
      </w:r>
      <w:r>
        <w:rPr>
          <w:rFonts w:eastAsia="SimSun"/>
          <w:sz w:val="20"/>
        </w:rPr>
        <w:fldChar w:fldCharType="begin"/>
      </w:r>
      <w:r>
        <w:rPr>
          <w:rFonts w:eastAsia="SimSun"/>
          <w:sz w:val="20"/>
        </w:rPr>
        <w:instrText xml:space="preserve"> REF OB15 \h </w:instrText>
      </w:r>
      <w:r>
        <w:rPr>
          <w:rFonts w:eastAsia="SimSun"/>
          <w:sz w:val="20"/>
        </w:rPr>
      </w:r>
      <w:r>
        <w:rPr>
          <w:rFonts w:eastAsia="SimSun"/>
          <w:sz w:val="20"/>
        </w:rPr>
        <w:fldChar w:fldCharType="separate"/>
      </w:r>
      <w:r>
        <w:rPr>
          <w:rFonts w:eastAsia="MS Mincho"/>
          <w:b/>
          <w:sz w:val="20"/>
          <w:szCs w:val="20"/>
          <w:lang w:eastAsia="en-US"/>
        </w:rPr>
        <w:t>Observation 15</w:t>
      </w:r>
      <w:r>
        <w:rPr>
          <w:b/>
          <w:sz w:val="20"/>
          <w:szCs w:val="20"/>
          <w:lang w:eastAsia="en-US"/>
        </w:rPr>
        <w:t xml:space="preserve">: </w:t>
      </w:r>
      <w:r>
        <w:rPr>
          <w:rFonts w:eastAsia="SimSun"/>
          <w:b/>
          <w:sz w:val="20"/>
          <w:szCs w:val="20"/>
        </w:rPr>
        <w:t xml:space="preserve">For option OOK-4, </w:t>
      </w:r>
      <w:r>
        <w:rPr>
          <w:rFonts w:eastAsia="DengXian"/>
          <w:b/>
          <w:sz w:val="20"/>
        </w:rPr>
        <w:t>if ‘on’ and ‘off’ chips are not equally distributed within one OFDM symbol, the amplitude/power for ‘on’ chip is not consistent across OFDM symbols, additional scaling on each OFDM symbol is needed to align the amplitude/power for ‘on’ chip.</w:t>
      </w:r>
    </w:p>
    <w:p w14:paraId="3AF80A30" w14:textId="77777777" w:rsidR="008F3008" w:rsidRDefault="00737427">
      <w:pPr>
        <w:adjustRightInd w:val="0"/>
        <w:snapToGrid w:val="0"/>
        <w:spacing w:afterLines="50" w:after="120"/>
        <w:rPr>
          <w:b/>
          <w:sz w:val="20"/>
          <w:lang w:eastAsia="en-US"/>
        </w:rPr>
      </w:pPr>
      <w:r>
        <w:rPr>
          <w:rFonts w:eastAsia="SimSun"/>
          <w:sz w:val="20"/>
        </w:rPr>
        <w:fldChar w:fldCharType="end"/>
      </w:r>
      <w:r>
        <w:rPr>
          <w:rFonts w:eastAsia="SimSun"/>
          <w:sz w:val="20"/>
        </w:rPr>
        <w:fldChar w:fldCharType="begin"/>
      </w:r>
      <w:r>
        <w:rPr>
          <w:rFonts w:eastAsia="SimSun"/>
          <w:sz w:val="20"/>
        </w:rPr>
        <w:instrText xml:space="preserve"> REF PP7 \h </w:instrText>
      </w:r>
      <w:r>
        <w:rPr>
          <w:rFonts w:eastAsia="SimSun"/>
          <w:sz w:val="20"/>
        </w:rPr>
      </w:r>
      <w:r>
        <w:rPr>
          <w:rFonts w:eastAsia="SimSun"/>
          <w:sz w:val="20"/>
        </w:rPr>
        <w:fldChar w:fldCharType="separate"/>
      </w:r>
      <w:r>
        <w:rPr>
          <w:rFonts w:hint="eastAsia"/>
          <w:b/>
          <w:sz w:val="20"/>
          <w:lang w:eastAsia="en-US"/>
        </w:rPr>
        <w:t>P</w:t>
      </w:r>
      <w:r>
        <w:rPr>
          <w:b/>
          <w:sz w:val="20"/>
          <w:lang w:eastAsia="en-US"/>
        </w:rPr>
        <w:t xml:space="preserve">roposal </w:t>
      </w:r>
      <w:r>
        <w:rPr>
          <w:rFonts w:ascii="Times" w:hAnsi="Times" w:cs="Times"/>
          <w:b/>
          <w:sz w:val="20"/>
          <w:lang w:eastAsia="en-US"/>
        </w:rPr>
        <w:t>7</w:t>
      </w:r>
      <w:r>
        <w:rPr>
          <w:b/>
          <w:sz w:val="20"/>
          <w:lang w:eastAsia="en-US"/>
        </w:rPr>
        <w:t>: Study LP-WUS receiver autonomously determine the sampling rate, which can be beneficial from reducing power consumption perspective.</w:t>
      </w:r>
    </w:p>
    <w:p w14:paraId="58ABA69B" w14:textId="77777777" w:rsidR="008F3008" w:rsidRDefault="00737427">
      <w:pPr>
        <w:adjustRightInd w:val="0"/>
        <w:snapToGrid w:val="0"/>
        <w:spacing w:beforeLines="50" w:before="120"/>
        <w:rPr>
          <w:rFonts w:eastAsia="DengXian"/>
          <w:b/>
          <w:sz w:val="20"/>
        </w:rPr>
      </w:pPr>
      <w:r>
        <w:rPr>
          <w:rFonts w:eastAsia="SimSun"/>
          <w:sz w:val="20"/>
        </w:rPr>
        <w:fldChar w:fldCharType="end"/>
      </w:r>
      <w:r>
        <w:rPr>
          <w:rFonts w:eastAsia="SimSun"/>
          <w:sz w:val="20"/>
        </w:rPr>
        <w:fldChar w:fldCharType="begin"/>
      </w:r>
      <w:r>
        <w:rPr>
          <w:rFonts w:eastAsia="SimSun"/>
          <w:sz w:val="20"/>
        </w:rPr>
        <w:instrText xml:space="preserve"> REF OB16 \h </w:instrText>
      </w:r>
      <w:r>
        <w:rPr>
          <w:rFonts w:eastAsia="SimSun"/>
          <w:sz w:val="20"/>
        </w:rPr>
      </w:r>
      <w:r>
        <w:rPr>
          <w:rFonts w:eastAsia="SimSun"/>
          <w:sz w:val="20"/>
        </w:rPr>
        <w:fldChar w:fldCharType="separate"/>
      </w:r>
      <w:r>
        <w:rPr>
          <w:rFonts w:eastAsia="MS Mincho"/>
          <w:b/>
          <w:sz w:val="20"/>
          <w:szCs w:val="20"/>
          <w:lang w:eastAsia="en-US"/>
        </w:rPr>
        <w:t>Observation 16</w:t>
      </w:r>
      <w:r>
        <w:rPr>
          <w:b/>
          <w:sz w:val="20"/>
          <w:szCs w:val="20"/>
          <w:lang w:eastAsia="en-US"/>
        </w:rPr>
        <w:t xml:space="preserve">: For </w:t>
      </w:r>
      <w:r>
        <w:rPr>
          <w:rFonts w:eastAsia="DengXian"/>
          <w:b/>
          <w:sz w:val="20"/>
        </w:rPr>
        <w:t>d</w:t>
      </w:r>
      <w:r>
        <w:rPr>
          <w:rFonts w:eastAsia="DengXian" w:hint="eastAsia"/>
          <w:b/>
          <w:sz w:val="20"/>
        </w:rPr>
        <w:t>uty</w:t>
      </w:r>
      <w:r>
        <w:rPr>
          <w:rFonts w:eastAsia="DengXian"/>
          <w:b/>
          <w:sz w:val="20"/>
        </w:rPr>
        <w:t xml:space="preserve"> </w:t>
      </w:r>
      <w:r>
        <w:rPr>
          <w:rFonts w:eastAsia="DengXian" w:hint="eastAsia"/>
          <w:b/>
          <w:sz w:val="20"/>
        </w:rPr>
        <w:t>cycle</w:t>
      </w:r>
      <w:r>
        <w:rPr>
          <w:rFonts w:eastAsia="DengXian"/>
          <w:b/>
          <w:sz w:val="20"/>
        </w:rPr>
        <w:t xml:space="preserve"> </w:t>
      </w:r>
      <w:r>
        <w:rPr>
          <w:rFonts w:eastAsia="DengXian" w:hint="eastAsia"/>
          <w:b/>
          <w:sz w:val="20"/>
        </w:rPr>
        <w:t>LP-WUS</w:t>
      </w:r>
      <w:r>
        <w:rPr>
          <w:rFonts w:eastAsia="DengXian"/>
          <w:b/>
          <w:sz w:val="20"/>
        </w:rPr>
        <w:t xml:space="preserve"> </w:t>
      </w:r>
      <w:proofErr w:type="gramStart"/>
      <w:r>
        <w:rPr>
          <w:rFonts w:eastAsia="DengXian" w:hint="eastAsia"/>
          <w:b/>
          <w:sz w:val="20"/>
        </w:rPr>
        <w:t>monitoring</w:t>
      </w:r>
      <w:proofErr w:type="gramEnd"/>
    </w:p>
    <w:p w14:paraId="4C2379F9" w14:textId="77777777" w:rsidR="008F3008" w:rsidRDefault="00737427">
      <w:pPr>
        <w:pStyle w:val="ListParagraph"/>
        <w:numPr>
          <w:ilvl w:val="0"/>
          <w:numId w:val="97"/>
        </w:numPr>
        <w:adjustRightInd w:val="0"/>
        <w:snapToGrid w:val="0"/>
        <w:ind w:leftChars="0"/>
        <w:jc w:val="both"/>
        <w:rPr>
          <w:rFonts w:ascii="Times New Roman" w:eastAsia="DengXian" w:hAnsi="Times New Roman"/>
          <w:b/>
        </w:rPr>
      </w:pPr>
      <w:r>
        <w:rPr>
          <w:rFonts w:ascii="Times New Roman" w:eastAsia="DengXian" w:hAnsi="Times New Roman"/>
          <w:b/>
        </w:rPr>
        <w:t xml:space="preserve">Pros: better MDR performance under certain FAR </w:t>
      </w:r>
      <w:r>
        <w:rPr>
          <w:rFonts w:ascii="Times New Roman" w:eastAsia="DengXian" w:hAnsi="Times New Roman" w:hint="eastAsia"/>
          <w:b/>
        </w:rPr>
        <w:t>and</w:t>
      </w:r>
      <w:r>
        <w:rPr>
          <w:rFonts w:ascii="Times New Roman" w:eastAsia="DengXian" w:hAnsi="Times New Roman"/>
          <w:b/>
        </w:rPr>
        <w:t xml:space="preserve"> higher power saving gain</w:t>
      </w:r>
    </w:p>
    <w:p w14:paraId="080B345B" w14:textId="77777777" w:rsidR="008F3008" w:rsidRDefault="00737427">
      <w:pPr>
        <w:pStyle w:val="ListParagraph"/>
        <w:numPr>
          <w:ilvl w:val="0"/>
          <w:numId w:val="97"/>
        </w:numPr>
        <w:adjustRightInd w:val="0"/>
        <w:snapToGrid w:val="0"/>
        <w:ind w:leftChars="0"/>
        <w:jc w:val="both"/>
        <w:rPr>
          <w:rFonts w:ascii="Times New Roman" w:eastAsia="DengXian" w:hAnsi="Times New Roman"/>
          <w:b/>
        </w:rPr>
      </w:pPr>
      <w:r>
        <w:rPr>
          <w:rFonts w:ascii="Times New Roman" w:eastAsia="DengXian" w:hAnsi="Times New Roman"/>
          <w:b/>
        </w:rPr>
        <w:t>Cons: less NW flexibility and larger latency</w:t>
      </w:r>
    </w:p>
    <w:p w14:paraId="30E433F1" w14:textId="77777777" w:rsidR="008F3008" w:rsidRDefault="00737427">
      <w:pPr>
        <w:adjustRightInd w:val="0"/>
        <w:snapToGrid w:val="0"/>
        <w:spacing w:beforeLines="50" w:before="120"/>
        <w:rPr>
          <w:rFonts w:eastAsia="DengXian"/>
          <w:b/>
          <w:sz w:val="20"/>
        </w:rPr>
      </w:pPr>
      <w:r>
        <w:rPr>
          <w:rFonts w:eastAsia="SimSun"/>
          <w:sz w:val="20"/>
        </w:rPr>
        <w:fldChar w:fldCharType="end"/>
      </w:r>
      <w:r>
        <w:rPr>
          <w:rFonts w:eastAsia="SimSun"/>
          <w:sz w:val="20"/>
        </w:rPr>
        <w:fldChar w:fldCharType="begin"/>
      </w:r>
      <w:r>
        <w:rPr>
          <w:rFonts w:eastAsia="SimSun"/>
          <w:sz w:val="20"/>
        </w:rPr>
        <w:instrText xml:space="preserve"> REF OB17 \h </w:instrText>
      </w:r>
      <w:r>
        <w:rPr>
          <w:rFonts w:eastAsia="SimSun"/>
          <w:sz w:val="20"/>
        </w:rPr>
      </w:r>
      <w:r>
        <w:rPr>
          <w:rFonts w:eastAsia="SimSun"/>
          <w:sz w:val="20"/>
        </w:rPr>
        <w:fldChar w:fldCharType="separate"/>
      </w:r>
      <w:r>
        <w:rPr>
          <w:rFonts w:eastAsia="MS Mincho"/>
          <w:b/>
          <w:sz w:val="20"/>
          <w:szCs w:val="20"/>
          <w:lang w:eastAsia="en-US"/>
        </w:rPr>
        <w:t>Observation 17</w:t>
      </w:r>
      <w:r>
        <w:rPr>
          <w:b/>
          <w:sz w:val="20"/>
          <w:szCs w:val="20"/>
          <w:lang w:eastAsia="en-US"/>
        </w:rPr>
        <w:t xml:space="preserve">: Following pros and cons are observed for </w:t>
      </w:r>
      <w:r>
        <w:rPr>
          <w:rFonts w:eastAsia="DengXian"/>
          <w:b/>
          <w:sz w:val="20"/>
        </w:rPr>
        <w:t xml:space="preserve">continuous </w:t>
      </w:r>
      <w:r>
        <w:rPr>
          <w:rFonts w:eastAsia="DengXian" w:hint="eastAsia"/>
          <w:b/>
          <w:sz w:val="20"/>
        </w:rPr>
        <w:t>LP-WUS</w:t>
      </w:r>
      <w:r>
        <w:rPr>
          <w:rFonts w:eastAsia="DengXian"/>
          <w:b/>
          <w:sz w:val="20"/>
        </w:rPr>
        <w:t xml:space="preserve"> </w:t>
      </w:r>
      <w:proofErr w:type="gramStart"/>
      <w:r>
        <w:rPr>
          <w:rFonts w:eastAsia="DengXian" w:hint="eastAsia"/>
          <w:b/>
          <w:sz w:val="20"/>
        </w:rPr>
        <w:t>monitoring</w:t>
      </w:r>
      <w:proofErr w:type="gramEnd"/>
    </w:p>
    <w:p w14:paraId="3DA976D3" w14:textId="77777777" w:rsidR="008F3008" w:rsidRDefault="00737427">
      <w:pPr>
        <w:pStyle w:val="ListParagraph"/>
        <w:numPr>
          <w:ilvl w:val="0"/>
          <w:numId w:val="97"/>
        </w:numPr>
        <w:adjustRightInd w:val="0"/>
        <w:snapToGrid w:val="0"/>
        <w:ind w:leftChars="0"/>
        <w:jc w:val="both"/>
        <w:rPr>
          <w:rFonts w:ascii="Times New Roman" w:eastAsia="DengXian" w:hAnsi="Times New Roman"/>
          <w:b/>
        </w:rPr>
      </w:pPr>
      <w:r>
        <w:rPr>
          <w:rFonts w:ascii="Times New Roman" w:eastAsia="DengXian" w:hAnsi="Times New Roman"/>
          <w:b/>
        </w:rPr>
        <w:t xml:space="preserve">Pros: </w:t>
      </w:r>
      <w:r>
        <w:rPr>
          <w:rFonts w:ascii="Times New Roman" w:eastAsia="DengXian" w:hAnsi="Times New Roman" w:hint="eastAsia"/>
          <w:b/>
        </w:rPr>
        <w:t>h</w:t>
      </w:r>
      <w:r>
        <w:rPr>
          <w:rFonts w:ascii="Times New Roman" w:eastAsia="DengXian" w:hAnsi="Times New Roman"/>
          <w:b/>
        </w:rPr>
        <w:t>igher NW flexibility and lower latency</w:t>
      </w:r>
    </w:p>
    <w:p w14:paraId="29404110" w14:textId="77777777" w:rsidR="008F3008" w:rsidRDefault="00737427">
      <w:pPr>
        <w:pStyle w:val="ListParagraph"/>
        <w:widowControl w:val="0"/>
        <w:numPr>
          <w:ilvl w:val="0"/>
          <w:numId w:val="98"/>
        </w:numPr>
        <w:ind w:leftChars="0"/>
        <w:jc w:val="both"/>
      </w:pPr>
      <w:r>
        <w:rPr>
          <w:rFonts w:ascii="Times New Roman" w:eastAsia="DengXian" w:hAnsi="Times New Roman"/>
          <w:b/>
        </w:rPr>
        <w:t>Cons: degraded MDR performance under certain FAR, which relies on signal/channel design, especially for long DRX cycle and non-ideal timing.</w:t>
      </w:r>
    </w:p>
    <w:p w14:paraId="210CD66F" w14:textId="77777777" w:rsidR="008F3008" w:rsidRDefault="00737427">
      <w:pPr>
        <w:adjustRightInd w:val="0"/>
        <w:snapToGrid w:val="0"/>
        <w:rPr>
          <w:b/>
          <w:sz w:val="20"/>
          <w:szCs w:val="20"/>
          <w:lang w:eastAsia="en-US"/>
        </w:rPr>
      </w:pPr>
      <w:r>
        <w:rPr>
          <w:rFonts w:eastAsia="SimSun"/>
          <w:sz w:val="20"/>
        </w:rPr>
        <w:fldChar w:fldCharType="end"/>
      </w:r>
      <w:r>
        <w:rPr>
          <w:rFonts w:eastAsia="SimSun"/>
          <w:sz w:val="20"/>
        </w:rPr>
        <w:fldChar w:fldCharType="begin"/>
      </w:r>
      <w:r>
        <w:rPr>
          <w:rFonts w:eastAsia="SimSun"/>
          <w:sz w:val="20"/>
        </w:rPr>
        <w:instrText xml:space="preserve"> REF PP8 \h </w:instrText>
      </w:r>
      <w:r>
        <w:rPr>
          <w:rFonts w:eastAsia="SimSun"/>
          <w:sz w:val="20"/>
        </w:rPr>
      </w:r>
      <w:r>
        <w:rPr>
          <w:rFonts w:eastAsia="SimSun"/>
          <w:sz w:val="20"/>
        </w:rPr>
        <w:fldChar w:fldCharType="separate"/>
      </w:r>
      <w:r>
        <w:rPr>
          <w:b/>
          <w:sz w:val="20"/>
          <w:szCs w:val="20"/>
          <w:lang w:eastAsia="en-US"/>
        </w:rPr>
        <w:t>Proposal 8:</w:t>
      </w:r>
      <w:r>
        <w:rPr>
          <w:rFonts w:eastAsia="SimSun"/>
          <w:b/>
          <w:sz w:val="20"/>
          <w:szCs w:val="20"/>
        </w:rPr>
        <w:t xml:space="preserve"> </w:t>
      </w:r>
      <w:r>
        <w:rPr>
          <w:b/>
          <w:sz w:val="20"/>
          <w:szCs w:val="20"/>
          <w:lang w:eastAsia="en-US"/>
        </w:rPr>
        <w:t>It is beneficial to support RRM measurements based on LP-WUR,</w:t>
      </w:r>
      <w:r>
        <w:rPr>
          <w:rFonts w:eastAsia="DengXian"/>
          <w:b/>
          <w:sz w:val="20"/>
          <w:szCs w:val="20"/>
        </w:rPr>
        <w:t xml:space="preserve"> </w:t>
      </w:r>
      <w:r>
        <w:rPr>
          <w:b/>
          <w:sz w:val="20"/>
          <w:szCs w:val="20"/>
          <w:lang w:eastAsia="en-US"/>
        </w:rPr>
        <w:t>and the following enhancements can be considered.</w:t>
      </w:r>
    </w:p>
    <w:p w14:paraId="048B2F14" w14:textId="77777777" w:rsidR="008F3008" w:rsidRDefault="00737427">
      <w:pPr>
        <w:numPr>
          <w:ilvl w:val="0"/>
          <w:numId w:val="99"/>
        </w:numPr>
        <w:adjustRightInd w:val="0"/>
        <w:snapToGrid w:val="0"/>
        <w:rPr>
          <w:rFonts w:eastAsia="SimSun"/>
          <w:b/>
          <w:sz w:val="20"/>
          <w:szCs w:val="20"/>
        </w:rPr>
      </w:pPr>
      <w:r>
        <w:rPr>
          <w:rFonts w:eastAsia="SimSun"/>
          <w:b/>
          <w:sz w:val="20"/>
          <w:szCs w:val="20"/>
        </w:rPr>
        <w:t>RRM measurements are totally offloaded to LP-WUR.</w:t>
      </w:r>
    </w:p>
    <w:p w14:paraId="6A99C211" w14:textId="77777777" w:rsidR="008F3008" w:rsidRDefault="00737427">
      <w:pPr>
        <w:numPr>
          <w:ilvl w:val="0"/>
          <w:numId w:val="99"/>
        </w:numPr>
        <w:adjustRightInd w:val="0"/>
        <w:snapToGrid w:val="0"/>
        <w:rPr>
          <w:rFonts w:eastAsia="SimSun"/>
          <w:b/>
          <w:sz w:val="20"/>
          <w:szCs w:val="20"/>
        </w:rPr>
      </w:pPr>
      <w:r>
        <w:rPr>
          <w:rFonts w:eastAsia="SimSun"/>
          <w:b/>
          <w:sz w:val="20"/>
          <w:szCs w:val="20"/>
        </w:rPr>
        <w:t>LP-WUR performs RRM measurements, and</w:t>
      </w:r>
      <w:r>
        <w:rPr>
          <w:rFonts w:eastAsia="SimSun" w:hint="eastAsia"/>
          <w:b/>
          <w:sz w:val="20"/>
          <w:szCs w:val="20"/>
        </w:rPr>
        <w:t xml:space="preserve"> </w:t>
      </w:r>
      <w:r>
        <w:rPr>
          <w:rFonts w:eastAsia="SimSun"/>
          <w:b/>
          <w:sz w:val="20"/>
          <w:szCs w:val="20"/>
        </w:rPr>
        <w:t>MR performs relaxed RRM measurements.</w:t>
      </w:r>
    </w:p>
    <w:p w14:paraId="27B70209" w14:textId="77777777" w:rsidR="008F3008" w:rsidRDefault="00737427">
      <w:pPr>
        <w:autoSpaceDE w:val="0"/>
        <w:autoSpaceDN w:val="0"/>
        <w:adjustRightInd w:val="0"/>
        <w:snapToGrid w:val="0"/>
        <w:spacing w:afterLines="50" w:after="120"/>
        <w:rPr>
          <w:rFonts w:eastAsia="DengXian"/>
          <w:b/>
          <w:sz w:val="20"/>
        </w:rPr>
      </w:pPr>
      <w:r>
        <w:rPr>
          <w:rFonts w:eastAsia="SimSun"/>
          <w:sz w:val="20"/>
        </w:rPr>
        <w:fldChar w:fldCharType="end"/>
      </w:r>
      <w:r>
        <w:rPr>
          <w:rFonts w:eastAsia="SimSun"/>
          <w:sz w:val="20"/>
        </w:rPr>
        <w:fldChar w:fldCharType="begin"/>
      </w:r>
      <w:r>
        <w:rPr>
          <w:rFonts w:eastAsia="SimSun"/>
          <w:sz w:val="20"/>
        </w:rPr>
        <w:instrText xml:space="preserve"> REF OB18 \h </w:instrText>
      </w:r>
      <w:r>
        <w:rPr>
          <w:rFonts w:eastAsia="SimSun"/>
          <w:sz w:val="20"/>
        </w:rPr>
      </w:r>
      <w:r>
        <w:rPr>
          <w:rFonts w:eastAsia="SimSun"/>
          <w:sz w:val="20"/>
        </w:rPr>
        <w:fldChar w:fldCharType="separate"/>
      </w:r>
      <w:r>
        <w:rPr>
          <w:rFonts w:eastAsia="MS Mincho" w:cs="Segoe UI"/>
          <w:b/>
          <w:color w:val="000000"/>
          <w:sz w:val="20"/>
          <w:szCs w:val="20"/>
        </w:rPr>
        <w:t>Observation 18</w:t>
      </w:r>
      <w:r>
        <w:rPr>
          <w:rFonts w:eastAsia="DengXian"/>
          <w:b/>
          <w:color w:val="000000"/>
          <w:sz w:val="20"/>
          <w:szCs w:val="20"/>
        </w:rPr>
        <w:t xml:space="preserve">: </w:t>
      </w:r>
      <w:r>
        <w:rPr>
          <w:rFonts w:eastAsia="DengXian"/>
          <w:b/>
          <w:sz w:val="20"/>
        </w:rPr>
        <w:t xml:space="preserve">Design for a unified LP-SS performed by LP-WUR for both synchronization and measurement </w:t>
      </w:r>
      <w:proofErr w:type="gramStart"/>
      <w:r>
        <w:rPr>
          <w:rFonts w:eastAsia="DengXian"/>
          <w:b/>
          <w:sz w:val="20"/>
        </w:rPr>
        <w:t>is</w:t>
      </w:r>
      <w:proofErr w:type="gramEnd"/>
      <w:r>
        <w:rPr>
          <w:rFonts w:eastAsia="DengXian"/>
          <w:b/>
          <w:sz w:val="20"/>
        </w:rPr>
        <w:t xml:space="preserve"> beneficial.</w:t>
      </w:r>
    </w:p>
    <w:p w14:paraId="32D5D06A" w14:textId="77777777" w:rsidR="008F3008" w:rsidRDefault="00737427">
      <w:pPr>
        <w:adjustRightInd w:val="0"/>
        <w:snapToGrid w:val="0"/>
        <w:rPr>
          <w:rFonts w:eastAsia="DengXian"/>
          <w:b/>
          <w:sz w:val="20"/>
        </w:rPr>
      </w:pPr>
      <w:r>
        <w:rPr>
          <w:rFonts w:eastAsia="SimSun"/>
          <w:sz w:val="20"/>
        </w:rPr>
        <w:fldChar w:fldCharType="end"/>
      </w:r>
      <w:r>
        <w:rPr>
          <w:rFonts w:eastAsia="SimSun"/>
          <w:sz w:val="20"/>
        </w:rPr>
        <w:fldChar w:fldCharType="begin"/>
      </w:r>
      <w:r>
        <w:rPr>
          <w:rFonts w:eastAsia="SimSun"/>
          <w:sz w:val="20"/>
        </w:rPr>
        <w:instrText xml:space="preserve"> REF PP9 \h </w:instrText>
      </w:r>
      <w:r>
        <w:rPr>
          <w:rFonts w:eastAsia="SimSun"/>
          <w:sz w:val="20"/>
        </w:rPr>
      </w:r>
      <w:r>
        <w:rPr>
          <w:rFonts w:eastAsia="SimSun"/>
          <w:sz w:val="20"/>
        </w:rPr>
        <w:fldChar w:fldCharType="separate"/>
      </w:r>
      <w:r>
        <w:rPr>
          <w:b/>
          <w:sz w:val="20"/>
          <w:szCs w:val="20"/>
          <w:lang w:eastAsia="en-US"/>
        </w:rPr>
        <w:t>Proposal 9:</w:t>
      </w:r>
      <w:r>
        <w:rPr>
          <w:rFonts w:eastAsia="SimSun"/>
          <w:b/>
          <w:sz w:val="20"/>
          <w:szCs w:val="20"/>
        </w:rPr>
        <w:t xml:space="preserve"> </w:t>
      </w:r>
      <w:r>
        <w:rPr>
          <w:rFonts w:eastAsia="DengXian"/>
          <w:b/>
          <w:sz w:val="20"/>
        </w:rPr>
        <w:t xml:space="preserve">Study suitable transmission periodicity of the LP-SS performed by LP-WUR for the following cases, </w:t>
      </w:r>
    </w:p>
    <w:p w14:paraId="4FA92E60" w14:textId="77777777" w:rsidR="008F3008" w:rsidRDefault="00737427">
      <w:pPr>
        <w:pStyle w:val="ListParagraph"/>
        <w:numPr>
          <w:ilvl w:val="0"/>
          <w:numId w:val="100"/>
        </w:numPr>
        <w:adjustRightInd w:val="0"/>
        <w:snapToGrid w:val="0"/>
        <w:spacing w:beforeLines="50" w:before="120" w:afterLines="50" w:after="120"/>
        <w:ind w:leftChars="0"/>
        <w:jc w:val="both"/>
        <w:rPr>
          <w:rFonts w:ascii="Times New Roman" w:eastAsia="DengXian" w:hAnsi="Times New Roman"/>
          <w:b/>
        </w:rPr>
      </w:pPr>
      <w:r>
        <w:rPr>
          <w:rFonts w:ascii="Times New Roman" w:eastAsia="DengXian" w:hAnsi="Times New Roman"/>
          <w:b/>
        </w:rPr>
        <w:t xml:space="preserve">LP-SS case 1: LP-SS is used for synchronization and measurement </w:t>
      </w:r>
      <w:proofErr w:type="gramStart"/>
      <w:r>
        <w:rPr>
          <w:rFonts w:ascii="Times New Roman" w:eastAsia="DengXian" w:hAnsi="Times New Roman"/>
          <w:b/>
        </w:rPr>
        <w:t>purpose</w:t>
      </w:r>
      <w:proofErr w:type="gramEnd"/>
    </w:p>
    <w:p w14:paraId="2864F7BC" w14:textId="77777777" w:rsidR="008F3008" w:rsidRDefault="00737427">
      <w:pPr>
        <w:pStyle w:val="ListParagraph"/>
        <w:numPr>
          <w:ilvl w:val="0"/>
          <w:numId w:val="100"/>
        </w:numPr>
        <w:adjustRightInd w:val="0"/>
        <w:snapToGrid w:val="0"/>
        <w:spacing w:beforeLines="50" w:before="120" w:afterLines="50" w:after="120"/>
        <w:ind w:leftChars="0"/>
        <w:jc w:val="both"/>
        <w:rPr>
          <w:rFonts w:ascii="Times New Roman" w:eastAsia="DengXian" w:hAnsi="Times New Roman"/>
          <w:b/>
        </w:rPr>
      </w:pPr>
      <w:r>
        <w:rPr>
          <w:rFonts w:ascii="Times New Roman" w:eastAsia="DengXian" w:hAnsi="Times New Roman"/>
          <w:b/>
        </w:rPr>
        <w:t xml:space="preserve">LP-SS case 2: LP-SS is used for measurement </w:t>
      </w:r>
      <w:proofErr w:type="gramStart"/>
      <w:r>
        <w:rPr>
          <w:rFonts w:ascii="Times New Roman" w:eastAsia="DengXian" w:hAnsi="Times New Roman"/>
          <w:b/>
        </w:rPr>
        <w:t>purpose</w:t>
      </w:r>
      <w:proofErr w:type="gramEnd"/>
    </w:p>
    <w:p w14:paraId="4480BF7D" w14:textId="77777777" w:rsidR="008F3008" w:rsidRDefault="00737427">
      <w:pPr>
        <w:adjustRightInd w:val="0"/>
        <w:snapToGrid w:val="0"/>
        <w:rPr>
          <w:rFonts w:eastAsia="SimSun"/>
          <w:b/>
          <w:sz w:val="20"/>
        </w:rPr>
      </w:pPr>
      <w:r>
        <w:rPr>
          <w:rFonts w:eastAsia="SimSun"/>
          <w:sz w:val="20"/>
        </w:rPr>
        <w:fldChar w:fldCharType="end"/>
      </w:r>
      <w:r>
        <w:rPr>
          <w:rFonts w:eastAsia="SimSun"/>
          <w:sz w:val="20"/>
        </w:rPr>
        <w:fldChar w:fldCharType="begin"/>
      </w:r>
      <w:r>
        <w:rPr>
          <w:rFonts w:eastAsia="SimSun"/>
          <w:sz w:val="20"/>
        </w:rPr>
        <w:instrText xml:space="preserve"> REF PP10 \h </w:instrText>
      </w:r>
      <w:r>
        <w:rPr>
          <w:rFonts w:eastAsia="SimSun"/>
          <w:sz w:val="20"/>
        </w:rPr>
      </w:r>
      <w:r>
        <w:rPr>
          <w:rFonts w:eastAsia="SimSun"/>
          <w:sz w:val="20"/>
        </w:rPr>
        <w:fldChar w:fldCharType="separate"/>
      </w:r>
      <w:r>
        <w:rPr>
          <w:b/>
          <w:sz w:val="20"/>
          <w:szCs w:val="20"/>
          <w:lang w:eastAsia="en-US"/>
        </w:rPr>
        <w:t>Proposal 10:</w:t>
      </w:r>
      <w:r>
        <w:rPr>
          <w:rFonts w:eastAsia="SimSun"/>
          <w:b/>
          <w:sz w:val="20"/>
        </w:rPr>
        <w:t xml:space="preserve"> </w:t>
      </w:r>
      <w:r>
        <w:rPr>
          <w:rFonts w:eastAsia="SimSun" w:hint="eastAsia"/>
          <w:b/>
          <w:sz w:val="20"/>
        </w:rPr>
        <w:t>F</w:t>
      </w:r>
      <w:r>
        <w:rPr>
          <w:rFonts w:eastAsia="SimSun"/>
          <w:b/>
          <w:sz w:val="20"/>
        </w:rPr>
        <w:t xml:space="preserve">ollowing measurement metrics can be considered for measurement using </w:t>
      </w:r>
      <w:proofErr w:type="gramStart"/>
      <w:r>
        <w:rPr>
          <w:rFonts w:eastAsia="SimSun"/>
          <w:b/>
          <w:sz w:val="20"/>
        </w:rPr>
        <w:t>WUR</w:t>
      </w:r>
      <w:proofErr w:type="gramEnd"/>
    </w:p>
    <w:p w14:paraId="1A3EF03C" w14:textId="77777777" w:rsidR="008F3008" w:rsidRDefault="00737427">
      <w:pPr>
        <w:numPr>
          <w:ilvl w:val="0"/>
          <w:numId w:val="101"/>
        </w:numPr>
        <w:adjustRightInd w:val="0"/>
        <w:snapToGrid w:val="0"/>
        <w:rPr>
          <w:rFonts w:eastAsia="SimSun"/>
          <w:b/>
          <w:sz w:val="20"/>
          <w:szCs w:val="20"/>
        </w:rPr>
      </w:pPr>
      <w:r>
        <w:rPr>
          <w:rFonts w:eastAsia="SimSun"/>
          <w:b/>
          <w:sz w:val="20"/>
          <w:szCs w:val="20"/>
        </w:rPr>
        <w:t>LP-</w:t>
      </w:r>
      <w:proofErr w:type="gramStart"/>
      <w:r>
        <w:rPr>
          <w:rFonts w:eastAsia="SimSun"/>
          <w:b/>
          <w:sz w:val="20"/>
          <w:szCs w:val="20"/>
        </w:rPr>
        <w:t>RSRP;</w:t>
      </w:r>
      <w:proofErr w:type="gramEnd"/>
    </w:p>
    <w:p w14:paraId="7B92EEC2" w14:textId="77777777" w:rsidR="008F3008" w:rsidRDefault="00737427">
      <w:pPr>
        <w:numPr>
          <w:ilvl w:val="0"/>
          <w:numId w:val="101"/>
        </w:numPr>
        <w:adjustRightInd w:val="0"/>
        <w:snapToGrid w:val="0"/>
        <w:rPr>
          <w:rFonts w:eastAsia="SimSun"/>
          <w:b/>
          <w:color w:val="000000" w:themeColor="text1"/>
          <w:sz w:val="20"/>
          <w:szCs w:val="20"/>
        </w:rPr>
      </w:pPr>
      <w:r>
        <w:rPr>
          <w:rFonts w:eastAsia="SimSun"/>
          <w:b/>
          <w:color w:val="000000" w:themeColor="text1"/>
          <w:sz w:val="20"/>
          <w:szCs w:val="20"/>
        </w:rPr>
        <w:t>LP-</w:t>
      </w:r>
      <w:proofErr w:type="gramStart"/>
      <w:r>
        <w:rPr>
          <w:rFonts w:eastAsia="SimSun"/>
          <w:b/>
          <w:color w:val="000000" w:themeColor="text1"/>
          <w:sz w:val="20"/>
          <w:szCs w:val="20"/>
        </w:rPr>
        <w:t>RSRQ;</w:t>
      </w:r>
      <w:proofErr w:type="gramEnd"/>
    </w:p>
    <w:p w14:paraId="4EDE74D3" w14:textId="77777777" w:rsidR="008F3008" w:rsidRDefault="00737427">
      <w:pPr>
        <w:numPr>
          <w:ilvl w:val="0"/>
          <w:numId w:val="101"/>
        </w:numPr>
        <w:adjustRightInd w:val="0"/>
        <w:snapToGrid w:val="0"/>
        <w:rPr>
          <w:rFonts w:eastAsia="SimSun"/>
          <w:b/>
          <w:color w:val="000000" w:themeColor="text1"/>
          <w:sz w:val="20"/>
          <w:szCs w:val="20"/>
        </w:rPr>
      </w:pPr>
      <w:r>
        <w:rPr>
          <w:rFonts w:eastAsia="SimSun"/>
          <w:b/>
          <w:color w:val="000000" w:themeColor="text1"/>
          <w:sz w:val="20"/>
          <w:szCs w:val="20"/>
        </w:rPr>
        <w:t>LP-</w:t>
      </w:r>
      <w:proofErr w:type="gramStart"/>
      <w:r>
        <w:rPr>
          <w:rFonts w:eastAsia="SimSun"/>
          <w:b/>
          <w:color w:val="000000" w:themeColor="text1"/>
          <w:sz w:val="20"/>
          <w:szCs w:val="20"/>
        </w:rPr>
        <w:t>SINR;</w:t>
      </w:r>
      <w:proofErr w:type="gramEnd"/>
      <w:r>
        <w:rPr>
          <w:rFonts w:eastAsia="SimSun"/>
          <w:b/>
          <w:color w:val="000000" w:themeColor="text1"/>
          <w:sz w:val="20"/>
          <w:szCs w:val="20"/>
        </w:rPr>
        <w:t xml:space="preserve"> </w:t>
      </w:r>
    </w:p>
    <w:p w14:paraId="47348F4E" w14:textId="77777777" w:rsidR="008F3008" w:rsidRDefault="00737427">
      <w:pPr>
        <w:numPr>
          <w:ilvl w:val="0"/>
          <w:numId w:val="101"/>
        </w:numPr>
        <w:adjustRightInd w:val="0"/>
        <w:snapToGrid w:val="0"/>
        <w:rPr>
          <w:rFonts w:eastAsia="SimSun"/>
          <w:b/>
          <w:color w:val="000000" w:themeColor="text1"/>
          <w:sz w:val="20"/>
          <w:szCs w:val="20"/>
        </w:rPr>
      </w:pPr>
      <w:r>
        <w:rPr>
          <w:rFonts w:eastAsia="SimSun"/>
          <w:b/>
          <w:color w:val="000000" w:themeColor="text1"/>
          <w:sz w:val="20"/>
          <w:szCs w:val="20"/>
        </w:rPr>
        <w:t xml:space="preserve">Detection error rate. </w:t>
      </w:r>
    </w:p>
    <w:p w14:paraId="466A7635" w14:textId="77777777" w:rsidR="008F3008" w:rsidRDefault="00737427">
      <w:pPr>
        <w:autoSpaceDE w:val="0"/>
        <w:autoSpaceDN w:val="0"/>
        <w:adjustRightInd w:val="0"/>
        <w:snapToGrid w:val="0"/>
        <w:spacing w:afterLines="50" w:after="120"/>
        <w:rPr>
          <w:rFonts w:eastAsia="DengXian"/>
          <w:b/>
          <w:color w:val="000000"/>
          <w:sz w:val="20"/>
        </w:rPr>
      </w:pPr>
      <w:r>
        <w:rPr>
          <w:rFonts w:eastAsia="SimSun"/>
          <w:sz w:val="20"/>
        </w:rPr>
        <w:fldChar w:fldCharType="end"/>
      </w:r>
      <w:r>
        <w:rPr>
          <w:rFonts w:eastAsia="SimSun"/>
          <w:sz w:val="20"/>
        </w:rPr>
        <w:fldChar w:fldCharType="begin"/>
      </w:r>
      <w:r>
        <w:rPr>
          <w:rFonts w:eastAsia="SimSun"/>
          <w:sz w:val="20"/>
        </w:rPr>
        <w:instrText xml:space="preserve"> REF OB19 \h </w:instrText>
      </w:r>
      <w:r>
        <w:rPr>
          <w:rFonts w:eastAsia="SimSun"/>
          <w:sz w:val="20"/>
        </w:rPr>
      </w:r>
      <w:r>
        <w:rPr>
          <w:rFonts w:eastAsia="SimSun"/>
          <w:sz w:val="20"/>
        </w:rPr>
        <w:fldChar w:fldCharType="separate"/>
      </w:r>
      <w:r>
        <w:rPr>
          <w:rFonts w:eastAsia="MS Mincho" w:cs="Segoe UI"/>
          <w:b/>
          <w:color w:val="000000"/>
          <w:sz w:val="20"/>
          <w:szCs w:val="20"/>
        </w:rPr>
        <w:t>Observation 19</w:t>
      </w:r>
      <w:r>
        <w:rPr>
          <w:rFonts w:eastAsia="DengXian"/>
          <w:b/>
          <w:color w:val="000000"/>
          <w:sz w:val="20"/>
          <w:szCs w:val="20"/>
        </w:rPr>
        <w:t>: For coexistence bet</w:t>
      </w:r>
      <w:r>
        <w:rPr>
          <w:rFonts w:eastAsia="DengXian"/>
          <w:b/>
          <w:color w:val="000000"/>
          <w:sz w:val="20"/>
        </w:rPr>
        <w:t xml:space="preserve">ween legacy PDSCH and LP-WUS, </w:t>
      </w:r>
    </w:p>
    <w:p w14:paraId="7D45A50B" w14:textId="77777777" w:rsidR="008F3008" w:rsidRDefault="00737427">
      <w:pPr>
        <w:numPr>
          <w:ilvl w:val="0"/>
          <w:numId w:val="102"/>
        </w:numPr>
        <w:autoSpaceDE w:val="0"/>
        <w:autoSpaceDN w:val="0"/>
        <w:adjustRightInd w:val="0"/>
        <w:snapToGrid w:val="0"/>
        <w:spacing w:afterLines="50" w:after="120"/>
        <w:rPr>
          <w:rFonts w:eastAsia="DengXian"/>
          <w:b/>
          <w:color w:val="000000"/>
          <w:sz w:val="20"/>
        </w:rPr>
      </w:pPr>
      <w:r>
        <w:rPr>
          <w:rFonts w:eastAsia="DengXian"/>
          <w:b/>
          <w:color w:val="000000"/>
          <w:sz w:val="20"/>
        </w:rPr>
        <w:t xml:space="preserve">Semi-static resource sharing by configuring RB-symbol-level or RE-level rate-matching patterns covering LP-WUS related signals can be used to improve the spectral efficiency.  </w:t>
      </w:r>
    </w:p>
    <w:p w14:paraId="73D9965F" w14:textId="77777777" w:rsidR="008F3008" w:rsidRDefault="00737427">
      <w:pPr>
        <w:numPr>
          <w:ilvl w:val="0"/>
          <w:numId w:val="102"/>
        </w:numPr>
        <w:autoSpaceDE w:val="0"/>
        <w:autoSpaceDN w:val="0"/>
        <w:adjustRightInd w:val="0"/>
        <w:snapToGrid w:val="0"/>
        <w:spacing w:afterLines="50" w:after="120"/>
        <w:rPr>
          <w:rFonts w:eastAsia="DengXian"/>
          <w:b/>
          <w:color w:val="000000"/>
          <w:sz w:val="20"/>
        </w:rPr>
      </w:pPr>
      <w:r>
        <w:rPr>
          <w:rFonts w:eastAsia="DengXian"/>
          <w:b/>
          <w:color w:val="000000"/>
          <w:sz w:val="20"/>
        </w:rPr>
        <w:t>Dynamic resource sharing can be used if PDSCH is scheduled by DCI format 1_1; If PDSCH is not scheduled by DCI format 1_1, it is up to gNB implementation whether and how LP-WUS related signal is transmitted in PDSCH resource.</w:t>
      </w:r>
    </w:p>
    <w:p w14:paraId="7D6AB29E" w14:textId="77777777" w:rsidR="008F3008" w:rsidRDefault="00737427">
      <w:pPr>
        <w:adjustRightInd w:val="0"/>
        <w:snapToGrid w:val="0"/>
        <w:spacing w:beforeLines="50" w:before="120" w:afterLines="50" w:after="120"/>
        <w:rPr>
          <w:b/>
          <w:sz w:val="20"/>
          <w:lang w:eastAsia="en-US"/>
        </w:rPr>
      </w:pPr>
      <w:r>
        <w:rPr>
          <w:rFonts w:eastAsia="SimSun"/>
          <w:sz w:val="20"/>
        </w:rPr>
        <w:fldChar w:fldCharType="end"/>
      </w:r>
      <w:r>
        <w:rPr>
          <w:rFonts w:eastAsia="SimSun"/>
          <w:sz w:val="20"/>
        </w:rPr>
        <w:fldChar w:fldCharType="begin"/>
      </w:r>
      <w:r>
        <w:rPr>
          <w:rFonts w:eastAsia="SimSun"/>
          <w:sz w:val="20"/>
        </w:rPr>
        <w:instrText xml:space="preserve"> REF PP11 \h </w:instrText>
      </w:r>
      <w:r>
        <w:rPr>
          <w:rFonts w:eastAsia="SimSun"/>
          <w:sz w:val="20"/>
        </w:rPr>
      </w:r>
      <w:r>
        <w:rPr>
          <w:rFonts w:eastAsia="SimSun"/>
          <w:sz w:val="20"/>
        </w:rPr>
        <w:fldChar w:fldCharType="separate"/>
      </w:r>
      <w:r>
        <w:rPr>
          <w:b/>
          <w:sz w:val="20"/>
          <w:lang w:eastAsia="en-US"/>
        </w:rPr>
        <w:t xml:space="preserve">Proposal </w:t>
      </w:r>
      <w:r>
        <w:rPr>
          <w:rFonts w:ascii="Times" w:hAnsi="Times" w:cs="Times"/>
          <w:b/>
          <w:sz w:val="20"/>
          <w:lang w:eastAsia="en-US"/>
        </w:rPr>
        <w:t>11</w:t>
      </w:r>
      <w:r>
        <w:rPr>
          <w:b/>
          <w:sz w:val="20"/>
          <w:lang w:eastAsia="en-US"/>
        </w:rPr>
        <w:t>: Study both TDM and FDM multiplexing for co-existence between LP-WUS and legacy signals/channels, with both semi-static and dynamic manner.</w:t>
      </w:r>
    </w:p>
    <w:p w14:paraId="01535E33" w14:textId="77777777" w:rsidR="008F3008" w:rsidRDefault="00737427">
      <w:pPr>
        <w:adjustRightInd w:val="0"/>
        <w:snapToGrid w:val="0"/>
        <w:spacing w:afterLines="50" w:after="120"/>
        <w:rPr>
          <w:b/>
          <w:sz w:val="20"/>
          <w:lang w:eastAsia="en-US"/>
        </w:rPr>
      </w:pPr>
      <w:r>
        <w:rPr>
          <w:rFonts w:eastAsia="SimSun"/>
          <w:sz w:val="20"/>
        </w:rPr>
        <w:fldChar w:fldCharType="end"/>
      </w:r>
      <w:r>
        <w:rPr>
          <w:rFonts w:eastAsia="SimSun"/>
          <w:sz w:val="20"/>
        </w:rPr>
        <w:fldChar w:fldCharType="begin"/>
      </w:r>
      <w:r>
        <w:rPr>
          <w:rFonts w:eastAsia="SimSun"/>
          <w:sz w:val="20"/>
        </w:rPr>
        <w:instrText xml:space="preserve"> REF PP12 \h </w:instrText>
      </w:r>
      <w:r>
        <w:rPr>
          <w:rFonts w:eastAsia="SimSun"/>
          <w:sz w:val="20"/>
        </w:rPr>
      </w:r>
      <w:r>
        <w:rPr>
          <w:rFonts w:eastAsia="SimSun"/>
          <w:sz w:val="20"/>
        </w:rPr>
        <w:fldChar w:fldCharType="separate"/>
      </w:r>
      <w:r>
        <w:rPr>
          <w:rFonts w:hint="eastAsia"/>
          <w:b/>
          <w:sz w:val="20"/>
          <w:lang w:eastAsia="en-US"/>
        </w:rPr>
        <w:t>P</w:t>
      </w:r>
      <w:r>
        <w:rPr>
          <w:b/>
          <w:sz w:val="20"/>
          <w:lang w:eastAsia="en-US"/>
        </w:rPr>
        <w:t xml:space="preserve">roposal </w:t>
      </w:r>
      <w:r>
        <w:rPr>
          <w:rFonts w:ascii="Times" w:hAnsi="Times" w:cs="Times"/>
          <w:b/>
          <w:sz w:val="20"/>
          <w:lang w:eastAsia="en-US"/>
        </w:rPr>
        <w:t>12</w:t>
      </w:r>
      <w:r>
        <w:rPr>
          <w:b/>
          <w:sz w:val="20"/>
          <w:lang w:eastAsia="en-US"/>
        </w:rPr>
        <w:t>: Reusing the LP-WUS resources for other NR signal/channel transmissions should be allowed.</w:t>
      </w:r>
    </w:p>
    <w:p w14:paraId="7651754F" w14:textId="77777777" w:rsidR="008F3008" w:rsidRDefault="00737427">
      <w:pPr>
        <w:adjustRightInd w:val="0"/>
        <w:snapToGrid w:val="0"/>
        <w:spacing w:afterLines="50" w:after="120"/>
        <w:rPr>
          <w:b/>
          <w:sz w:val="20"/>
        </w:rPr>
      </w:pPr>
      <w:r>
        <w:rPr>
          <w:rFonts w:eastAsia="SimSun"/>
          <w:sz w:val="20"/>
        </w:rPr>
        <w:fldChar w:fldCharType="end"/>
      </w:r>
      <w:r>
        <w:rPr>
          <w:rFonts w:eastAsia="SimSun"/>
          <w:sz w:val="20"/>
        </w:rPr>
        <w:fldChar w:fldCharType="begin"/>
      </w:r>
      <w:r>
        <w:rPr>
          <w:rFonts w:eastAsia="SimSun"/>
          <w:sz w:val="20"/>
        </w:rPr>
        <w:instrText xml:space="preserve"> REF PP13 \h </w:instrText>
      </w:r>
      <w:r>
        <w:rPr>
          <w:rFonts w:eastAsia="SimSun"/>
          <w:sz w:val="20"/>
        </w:rPr>
      </w:r>
      <w:r>
        <w:rPr>
          <w:rFonts w:eastAsia="SimSun"/>
          <w:sz w:val="20"/>
        </w:rPr>
        <w:fldChar w:fldCharType="separate"/>
      </w:r>
      <w:r>
        <w:rPr>
          <w:rFonts w:hint="eastAsia"/>
          <w:b/>
          <w:sz w:val="20"/>
          <w:lang w:eastAsia="en-US"/>
        </w:rPr>
        <w:t>P</w:t>
      </w:r>
      <w:r>
        <w:rPr>
          <w:b/>
          <w:sz w:val="20"/>
          <w:lang w:eastAsia="en-US"/>
        </w:rPr>
        <w:t xml:space="preserve">roposal </w:t>
      </w:r>
      <w:r>
        <w:rPr>
          <w:rFonts w:ascii="Times" w:hAnsi="Times" w:cs="Times"/>
          <w:b/>
          <w:sz w:val="20"/>
          <w:lang w:eastAsia="en-US"/>
        </w:rPr>
        <w:t>13</w:t>
      </w:r>
      <w:r>
        <w:rPr>
          <w:b/>
          <w:sz w:val="20"/>
        </w:rPr>
        <w:t>: UE performs PO monitoring after main radio is waken up from ultra-deep sleep.</w:t>
      </w:r>
    </w:p>
    <w:p w14:paraId="2E0E4D0A" w14:textId="77777777" w:rsidR="008F3008" w:rsidRDefault="00737427">
      <w:pPr>
        <w:adjustRightInd w:val="0"/>
        <w:snapToGrid w:val="0"/>
        <w:spacing w:afterLines="50" w:after="120"/>
        <w:rPr>
          <w:b/>
          <w:sz w:val="20"/>
        </w:rPr>
      </w:pPr>
      <w:r>
        <w:rPr>
          <w:rFonts w:eastAsia="SimSun"/>
          <w:sz w:val="20"/>
        </w:rPr>
        <w:fldChar w:fldCharType="end"/>
      </w:r>
      <w:r>
        <w:rPr>
          <w:rFonts w:eastAsia="SimSun"/>
          <w:sz w:val="20"/>
        </w:rPr>
        <w:fldChar w:fldCharType="begin"/>
      </w:r>
      <w:r>
        <w:rPr>
          <w:rFonts w:eastAsia="SimSun"/>
          <w:sz w:val="20"/>
        </w:rPr>
        <w:instrText xml:space="preserve"> REF PP14 \h </w:instrText>
      </w:r>
      <w:r>
        <w:rPr>
          <w:rFonts w:eastAsia="SimSun"/>
          <w:sz w:val="20"/>
        </w:rPr>
      </w:r>
      <w:r>
        <w:rPr>
          <w:rFonts w:eastAsia="SimSun"/>
          <w:sz w:val="20"/>
        </w:rPr>
        <w:fldChar w:fldCharType="separate"/>
      </w:r>
      <w:r>
        <w:rPr>
          <w:rFonts w:hint="eastAsia"/>
          <w:b/>
          <w:sz w:val="20"/>
          <w:lang w:eastAsia="en-US"/>
        </w:rPr>
        <w:t>P</w:t>
      </w:r>
      <w:r>
        <w:rPr>
          <w:b/>
          <w:sz w:val="20"/>
          <w:lang w:eastAsia="en-US"/>
        </w:rPr>
        <w:t xml:space="preserve">roposal </w:t>
      </w:r>
      <w:r>
        <w:rPr>
          <w:rFonts w:ascii="Times" w:hAnsi="Times" w:cs="Times"/>
          <w:b/>
          <w:sz w:val="20"/>
          <w:lang w:eastAsia="en-US"/>
        </w:rPr>
        <w:t>14</w:t>
      </w:r>
      <w:r>
        <w:rPr>
          <w:b/>
          <w:sz w:val="20"/>
        </w:rPr>
        <w:t>: For RRC idle/inactive mode, UE entering or exiting LP-WUS monitoring can be triggered:</w:t>
      </w:r>
    </w:p>
    <w:p w14:paraId="75AE48E1" w14:textId="77777777" w:rsidR="008F3008" w:rsidRDefault="00737427">
      <w:pPr>
        <w:pStyle w:val="ListParagraph"/>
        <w:numPr>
          <w:ilvl w:val="0"/>
          <w:numId w:val="103"/>
        </w:numPr>
        <w:adjustRightInd w:val="0"/>
        <w:snapToGrid w:val="0"/>
        <w:spacing w:afterLines="50" w:after="120"/>
        <w:ind w:leftChars="0"/>
        <w:jc w:val="both"/>
        <w:rPr>
          <w:rFonts w:ascii="Times New Roman" w:hAnsi="Times New Roman"/>
          <w:b/>
        </w:rPr>
      </w:pPr>
      <w:r>
        <w:rPr>
          <w:rFonts w:ascii="Times New Roman" w:hAnsi="Times New Roman"/>
          <w:b/>
        </w:rPr>
        <w:lastRenderedPageBreak/>
        <w:t xml:space="preserve">Alt1: via explicit network </w:t>
      </w:r>
      <w:proofErr w:type="gramStart"/>
      <w:r>
        <w:rPr>
          <w:rFonts w:ascii="Times New Roman" w:hAnsi="Times New Roman"/>
          <w:b/>
        </w:rPr>
        <w:t>indication;</w:t>
      </w:r>
      <w:proofErr w:type="gramEnd"/>
    </w:p>
    <w:p w14:paraId="3A2ECE2F" w14:textId="77777777" w:rsidR="008F3008" w:rsidRDefault="00737427">
      <w:pPr>
        <w:pStyle w:val="ListParagraph"/>
        <w:numPr>
          <w:ilvl w:val="0"/>
          <w:numId w:val="103"/>
        </w:numPr>
        <w:adjustRightInd w:val="0"/>
        <w:snapToGrid w:val="0"/>
        <w:spacing w:afterLines="50" w:after="120"/>
        <w:ind w:leftChars="0"/>
        <w:jc w:val="both"/>
        <w:rPr>
          <w:rFonts w:ascii="Times New Roman" w:hAnsi="Times New Roman"/>
          <w:b/>
        </w:rPr>
      </w:pPr>
      <w:r>
        <w:rPr>
          <w:rFonts w:ascii="Times New Roman" w:hAnsi="Times New Roman"/>
          <w:b/>
        </w:rPr>
        <w:t xml:space="preserve">Alt2: based on pre-configured condition(s). And a UE does not need to send notifications to gNB about the updates on LP-WUS monitoring </w:t>
      </w:r>
      <w:proofErr w:type="spellStart"/>
      <w:r>
        <w:rPr>
          <w:rFonts w:ascii="Times New Roman" w:hAnsi="Times New Roman"/>
          <w:b/>
        </w:rPr>
        <w:t>behavior</w:t>
      </w:r>
      <w:proofErr w:type="spellEnd"/>
      <w:r>
        <w:rPr>
          <w:rFonts w:ascii="Times New Roman" w:hAnsi="Times New Roman"/>
          <w:b/>
        </w:rPr>
        <w:t>.</w:t>
      </w:r>
    </w:p>
    <w:p w14:paraId="30A8B106" w14:textId="77777777" w:rsidR="008F3008" w:rsidRDefault="00737427">
      <w:pPr>
        <w:adjustRightInd w:val="0"/>
        <w:snapToGrid w:val="0"/>
        <w:spacing w:afterLines="50" w:after="120"/>
        <w:rPr>
          <w:b/>
          <w:sz w:val="20"/>
        </w:rPr>
      </w:pPr>
      <w:r>
        <w:rPr>
          <w:rFonts w:eastAsia="SimSun"/>
          <w:sz w:val="20"/>
        </w:rPr>
        <w:fldChar w:fldCharType="end"/>
      </w:r>
      <w:r>
        <w:rPr>
          <w:rFonts w:eastAsia="SimSun"/>
          <w:sz w:val="20"/>
        </w:rPr>
        <w:fldChar w:fldCharType="begin"/>
      </w:r>
      <w:r>
        <w:rPr>
          <w:rFonts w:eastAsia="SimSun"/>
          <w:sz w:val="20"/>
        </w:rPr>
        <w:instrText xml:space="preserve"> REF PP15 \h </w:instrText>
      </w:r>
      <w:r>
        <w:rPr>
          <w:rFonts w:eastAsia="SimSun"/>
          <w:sz w:val="20"/>
        </w:rPr>
      </w:r>
      <w:r>
        <w:rPr>
          <w:rFonts w:eastAsia="SimSun"/>
          <w:sz w:val="20"/>
        </w:rPr>
        <w:fldChar w:fldCharType="separate"/>
      </w:r>
      <w:r>
        <w:rPr>
          <w:rFonts w:hint="eastAsia"/>
          <w:b/>
          <w:sz w:val="20"/>
          <w:lang w:eastAsia="en-US"/>
        </w:rPr>
        <w:t>P</w:t>
      </w:r>
      <w:r>
        <w:rPr>
          <w:b/>
          <w:sz w:val="20"/>
          <w:lang w:eastAsia="en-US"/>
        </w:rPr>
        <w:t xml:space="preserve">roposal </w:t>
      </w:r>
      <w:r>
        <w:rPr>
          <w:rFonts w:ascii="Times" w:hAnsi="Times" w:cs="Times"/>
          <w:b/>
          <w:sz w:val="20"/>
          <w:lang w:eastAsia="en-US"/>
        </w:rPr>
        <w:t>15</w:t>
      </w:r>
      <w:r>
        <w:rPr>
          <w:b/>
          <w:sz w:val="20"/>
        </w:rPr>
        <w:t>: For LP-WUS monitoring in RRC connected mode, RLM/BFD/CSI measurements are performed by UE Main Radio (MR) and the legacy procedures is reused.</w:t>
      </w:r>
    </w:p>
    <w:p w14:paraId="529C05C0" w14:textId="77777777" w:rsidR="008F3008" w:rsidRDefault="00737427">
      <w:pPr>
        <w:adjustRightInd w:val="0"/>
        <w:snapToGrid w:val="0"/>
        <w:spacing w:afterLines="50" w:after="120"/>
        <w:ind w:rightChars="100" w:right="240"/>
        <w:rPr>
          <w:b/>
          <w:sz w:val="20"/>
        </w:rPr>
      </w:pPr>
      <w:r>
        <w:rPr>
          <w:rFonts w:eastAsia="SimSun"/>
          <w:sz w:val="20"/>
        </w:rPr>
        <w:fldChar w:fldCharType="end"/>
      </w:r>
      <w:r>
        <w:rPr>
          <w:rFonts w:eastAsia="SimSun"/>
          <w:sz w:val="20"/>
        </w:rPr>
        <w:fldChar w:fldCharType="begin"/>
      </w:r>
      <w:r>
        <w:rPr>
          <w:rFonts w:eastAsia="SimSun"/>
          <w:sz w:val="20"/>
        </w:rPr>
        <w:instrText xml:space="preserve"> REF PP16 \h </w:instrText>
      </w:r>
      <w:r>
        <w:rPr>
          <w:rFonts w:eastAsia="SimSun"/>
          <w:sz w:val="20"/>
        </w:rPr>
      </w:r>
      <w:r>
        <w:rPr>
          <w:rFonts w:eastAsia="SimSun"/>
          <w:sz w:val="20"/>
        </w:rPr>
        <w:fldChar w:fldCharType="separate"/>
      </w:r>
      <w:r>
        <w:rPr>
          <w:rFonts w:hint="eastAsia"/>
          <w:b/>
          <w:sz w:val="20"/>
          <w:lang w:eastAsia="en-US"/>
        </w:rPr>
        <w:t>P</w:t>
      </w:r>
      <w:r>
        <w:rPr>
          <w:b/>
          <w:sz w:val="20"/>
          <w:lang w:eastAsia="en-US"/>
        </w:rPr>
        <w:t xml:space="preserve">roposal </w:t>
      </w:r>
      <w:r>
        <w:rPr>
          <w:rFonts w:ascii="Times" w:hAnsi="Times" w:cs="Times"/>
          <w:b/>
          <w:sz w:val="20"/>
          <w:lang w:eastAsia="en-US"/>
        </w:rPr>
        <w:t>16</w:t>
      </w:r>
      <w:r>
        <w:rPr>
          <w:b/>
          <w:sz w:val="20"/>
        </w:rPr>
        <w:t>: Study the procedures of LP-WUS monitoring interacting with the following for RRC connected mode:</w:t>
      </w:r>
    </w:p>
    <w:p w14:paraId="46957708" w14:textId="77777777" w:rsidR="008F3008" w:rsidRDefault="00737427">
      <w:pPr>
        <w:pStyle w:val="ListParagraph"/>
        <w:numPr>
          <w:ilvl w:val="0"/>
          <w:numId w:val="104"/>
        </w:numPr>
        <w:adjustRightInd w:val="0"/>
        <w:snapToGrid w:val="0"/>
        <w:spacing w:afterLines="50" w:after="120"/>
        <w:ind w:leftChars="0"/>
        <w:jc w:val="both"/>
        <w:rPr>
          <w:rFonts w:ascii="Times New Roman" w:hAnsi="Times New Roman"/>
          <w:b/>
        </w:rPr>
      </w:pPr>
      <w:r>
        <w:rPr>
          <w:rFonts w:ascii="Times New Roman" w:hAnsi="Times New Roman"/>
          <w:b/>
        </w:rPr>
        <w:t xml:space="preserve">R16 DCP, R17 PDCCH skipping and R17 SSSG </w:t>
      </w:r>
      <w:proofErr w:type="gramStart"/>
      <w:r>
        <w:rPr>
          <w:rFonts w:ascii="Times New Roman" w:hAnsi="Times New Roman"/>
          <w:b/>
        </w:rPr>
        <w:t>switching</w:t>
      </w:r>
      <w:proofErr w:type="gramEnd"/>
    </w:p>
    <w:p w14:paraId="6F045767" w14:textId="77777777" w:rsidR="008F3008" w:rsidRDefault="00737427">
      <w:pPr>
        <w:pStyle w:val="ListParagraph"/>
        <w:numPr>
          <w:ilvl w:val="0"/>
          <w:numId w:val="104"/>
        </w:numPr>
        <w:adjustRightInd w:val="0"/>
        <w:snapToGrid w:val="0"/>
        <w:spacing w:afterLines="50" w:after="120"/>
        <w:ind w:leftChars="0"/>
        <w:jc w:val="both"/>
        <w:rPr>
          <w:rFonts w:ascii="Times New Roman" w:hAnsi="Times New Roman"/>
          <w:b/>
        </w:rPr>
      </w:pPr>
      <w:r>
        <w:rPr>
          <w:rFonts w:ascii="Times New Roman" w:hAnsi="Times New Roman"/>
          <w:b/>
        </w:rPr>
        <w:t xml:space="preserve">C-DRX </w:t>
      </w:r>
    </w:p>
    <w:p w14:paraId="149A0108" w14:textId="77777777" w:rsidR="008F3008" w:rsidRDefault="00737427">
      <w:pPr>
        <w:adjustRightInd w:val="0"/>
        <w:snapToGrid w:val="0"/>
        <w:spacing w:afterLines="50" w:after="120"/>
        <w:rPr>
          <w:b/>
          <w:sz w:val="20"/>
        </w:rPr>
      </w:pPr>
      <w:r>
        <w:rPr>
          <w:rFonts w:eastAsia="SimSun"/>
          <w:sz w:val="20"/>
        </w:rPr>
        <w:fldChar w:fldCharType="end"/>
      </w:r>
      <w:r>
        <w:rPr>
          <w:rFonts w:eastAsia="SimSun"/>
          <w:sz w:val="20"/>
        </w:rPr>
        <w:fldChar w:fldCharType="begin"/>
      </w:r>
      <w:r>
        <w:rPr>
          <w:rFonts w:eastAsia="SimSun"/>
          <w:sz w:val="20"/>
        </w:rPr>
        <w:instrText xml:space="preserve"> REF PP17 \h </w:instrText>
      </w:r>
      <w:r>
        <w:rPr>
          <w:rFonts w:eastAsia="SimSun"/>
          <w:sz w:val="20"/>
        </w:rPr>
      </w:r>
      <w:r>
        <w:rPr>
          <w:rFonts w:eastAsia="SimSun"/>
          <w:sz w:val="20"/>
        </w:rPr>
        <w:fldChar w:fldCharType="separate"/>
      </w:r>
      <w:r>
        <w:rPr>
          <w:rFonts w:hint="eastAsia"/>
          <w:b/>
          <w:sz w:val="20"/>
          <w:lang w:eastAsia="en-US"/>
        </w:rPr>
        <w:t>P</w:t>
      </w:r>
      <w:r>
        <w:rPr>
          <w:b/>
          <w:sz w:val="20"/>
          <w:lang w:eastAsia="en-US"/>
        </w:rPr>
        <w:t xml:space="preserve">roposal </w:t>
      </w:r>
      <w:r>
        <w:rPr>
          <w:rFonts w:ascii="Times" w:hAnsi="Times" w:cs="Times"/>
          <w:b/>
          <w:sz w:val="20"/>
          <w:lang w:eastAsia="en-US"/>
        </w:rPr>
        <w:t>17</w:t>
      </w:r>
      <w:r>
        <w:rPr>
          <w:b/>
          <w:sz w:val="20"/>
        </w:rPr>
        <w:t>: For RRC connected mode, once LP-WUS is detected by LP-WUR, UE resumes PDCCH monitoring from micro/light/deep sleep of MR.</w:t>
      </w:r>
    </w:p>
    <w:p w14:paraId="7326580F" w14:textId="77777777" w:rsidR="008F3008" w:rsidRDefault="00737427">
      <w:pPr>
        <w:pStyle w:val="ListParagraph"/>
        <w:numPr>
          <w:ilvl w:val="0"/>
          <w:numId w:val="105"/>
        </w:numPr>
        <w:adjustRightInd w:val="0"/>
        <w:snapToGrid w:val="0"/>
        <w:spacing w:afterLines="50" w:after="120"/>
        <w:ind w:leftChars="0"/>
        <w:jc w:val="both"/>
        <w:rPr>
          <w:rFonts w:ascii="Times New Roman" w:hAnsi="Times New Roman"/>
          <w:b/>
        </w:rPr>
      </w:pPr>
      <w:r>
        <w:rPr>
          <w:rFonts w:ascii="Times New Roman" w:hAnsi="Times New Roman"/>
          <w:b/>
        </w:rPr>
        <w:t>During LP-WUS monitoring, UE MR is not expected to enter the ultra-deep sleep to avoid long wake up delay.</w:t>
      </w:r>
    </w:p>
    <w:p w14:paraId="210D3495" w14:textId="77777777" w:rsidR="008F3008" w:rsidRDefault="00737427">
      <w:r>
        <w:rPr>
          <w:rFonts w:eastAsia="SimSun"/>
          <w:sz w:val="20"/>
        </w:rPr>
        <w:fldChar w:fldCharType="end"/>
      </w:r>
    </w:p>
    <w:p w14:paraId="12A6F8CC" w14:textId="77777777" w:rsidR="008F3008" w:rsidRDefault="00737427">
      <w:pPr>
        <w:pStyle w:val="Heading2"/>
      </w:pPr>
      <w:r>
        <w:t>R1-2302572_OPPO.docx</w:t>
      </w:r>
    </w:p>
    <w:p w14:paraId="2AA35439" w14:textId="77777777" w:rsidR="008F3008" w:rsidRDefault="00737427">
      <w:r>
        <w:t>Regarding the LP-WUS signal design, we have following proposals:</w:t>
      </w:r>
    </w:p>
    <w:p w14:paraId="56E2C554" w14:textId="77777777" w:rsidR="008F3008" w:rsidRDefault="00737427">
      <w:pPr>
        <w:rPr>
          <w:b/>
          <w:bCs/>
        </w:rPr>
      </w:pPr>
      <w:r>
        <w:rPr>
          <w:b/>
          <w:bCs/>
        </w:rPr>
        <w:t>Proposal 1: For the frequency band, RAN1 study the case that DL carrier of NR frequency band is used to transmit very low power wake-up signal.</w:t>
      </w:r>
    </w:p>
    <w:p w14:paraId="54B91150" w14:textId="77777777" w:rsidR="008F3008" w:rsidRDefault="00737427">
      <w:pPr>
        <w:ind w:left="720"/>
        <w:rPr>
          <w:b/>
          <w:bCs/>
        </w:rPr>
      </w:pPr>
      <w:r>
        <w:rPr>
          <w:b/>
          <w:bCs/>
        </w:rPr>
        <w:t>The single WUS carrier for a UE low power receiver is associated with a DL carrier which the main radio will be waken upon.</w:t>
      </w:r>
    </w:p>
    <w:p w14:paraId="5ADA162F" w14:textId="77777777" w:rsidR="008F3008" w:rsidRDefault="00737427">
      <w:pPr>
        <w:ind w:left="720"/>
        <w:rPr>
          <w:b/>
          <w:bCs/>
        </w:rPr>
      </w:pPr>
      <w:r>
        <w:rPr>
          <w:b/>
          <w:bCs/>
        </w:rPr>
        <w:t>The WUS signal should coexist with other NR signals, support cellular operation, and support main radio in FDD or TDD mode.</w:t>
      </w:r>
    </w:p>
    <w:p w14:paraId="7B91E708" w14:textId="77777777" w:rsidR="008F3008" w:rsidRDefault="00737427">
      <w:r>
        <w:rPr>
          <w:b/>
          <w:bCs/>
        </w:rPr>
        <w:t xml:space="preserve">Proposal 2: For the OOK waveform, RAN1 can assume the DFT based multiple bits OFDM based WUS signal generation. </w:t>
      </w:r>
    </w:p>
    <w:p w14:paraId="27591592" w14:textId="77777777" w:rsidR="008F3008" w:rsidRDefault="00737427">
      <w:r>
        <w:rPr>
          <w:b/>
          <w:bCs/>
        </w:rPr>
        <w:t>Proposal 3: For the FSK waveform, the size of sub-carrier group and the occupation bandwidth should be defined and taken into account into the evaluation.</w:t>
      </w:r>
    </w:p>
    <w:p w14:paraId="1F9D38AA" w14:textId="77777777" w:rsidR="008F3008" w:rsidRDefault="00737427">
      <w:pPr>
        <w:rPr>
          <w:b/>
          <w:bCs/>
        </w:rPr>
      </w:pPr>
      <w:r>
        <w:rPr>
          <w:b/>
          <w:bCs/>
        </w:rPr>
        <w:t>Proposal 4: Wake-up signal consider OOK or FSK as basic detection wave form. NR OFDM symbol duration without CP symbol is N times of WUS symbol duration. The candidate value could be start from N = {4, 8}. Transmission bandwidth can be 6~24 PRB @ 15kHz.</w:t>
      </w:r>
    </w:p>
    <w:p w14:paraId="6D939531" w14:textId="77777777" w:rsidR="008F3008" w:rsidRDefault="00737427">
      <w:pPr>
        <w:ind w:left="576"/>
        <w:rPr>
          <w:b/>
          <w:bCs/>
        </w:rPr>
      </w:pPr>
      <w:r>
        <w:rPr>
          <w:b/>
          <w:bCs/>
        </w:rPr>
        <w:t>Compatible NR CP is also inserted.</w:t>
      </w:r>
    </w:p>
    <w:p w14:paraId="51CF64EC" w14:textId="77777777" w:rsidR="008F3008" w:rsidRDefault="00737427">
      <w:pPr>
        <w:ind w:left="576"/>
        <w:rPr>
          <w:b/>
          <w:bCs/>
        </w:rPr>
      </w:pPr>
      <w:r>
        <w:rPr>
          <w:b/>
          <w:bCs/>
        </w:rPr>
        <w:t>Guard band for WUS can be considered to</w:t>
      </w:r>
      <w:r>
        <w:t xml:space="preserve"> </w:t>
      </w:r>
      <w:r>
        <w:rPr>
          <w:b/>
          <w:bCs/>
        </w:rPr>
        <w:t>be included in the transmission bandwidths, to support multiplexing with NR signals/channels.</w:t>
      </w:r>
    </w:p>
    <w:p w14:paraId="1C5F8FC6" w14:textId="77777777" w:rsidR="008F3008" w:rsidRDefault="00737427">
      <w:pPr>
        <w:ind w:left="576"/>
        <w:rPr>
          <w:b/>
          <w:bCs/>
        </w:rPr>
      </w:pPr>
      <w:r>
        <w:rPr>
          <w:b/>
          <w:bCs/>
        </w:rPr>
        <w:t>In the case of FSK, frequency shifting should be in number of transmission bandwidth.</w:t>
      </w:r>
    </w:p>
    <w:p w14:paraId="191B50D6" w14:textId="77777777" w:rsidR="008F3008" w:rsidRDefault="00737427">
      <w:pPr>
        <w:rPr>
          <w:b/>
          <w:bCs/>
        </w:rPr>
      </w:pPr>
      <w:r>
        <w:rPr>
          <w:b/>
          <w:bCs/>
        </w:rPr>
        <w:t>Proposal 5: UE group ID information and/or Cell related information should be carried by wake-up signal. Wake-up signal support Manchester code and CRC.</w:t>
      </w:r>
    </w:p>
    <w:p w14:paraId="47F8D42B" w14:textId="77777777" w:rsidR="008F3008" w:rsidRDefault="00737427">
      <w:pPr>
        <w:rPr>
          <w:b/>
          <w:bCs/>
        </w:rPr>
      </w:pPr>
      <w:r>
        <w:rPr>
          <w:b/>
          <w:bCs/>
        </w:rPr>
        <w:t>Proposal6: Study the scenarios with very low power wake-up signal carrying a WUS ID and mapped to a cell ID.</w:t>
      </w:r>
    </w:p>
    <w:p w14:paraId="2FF058D4" w14:textId="77777777" w:rsidR="008F3008" w:rsidRDefault="00737427">
      <w:pPr>
        <w:rPr>
          <w:b/>
          <w:bCs/>
        </w:rPr>
      </w:pPr>
      <w:r>
        <w:rPr>
          <w:b/>
          <w:bCs/>
        </w:rPr>
        <w:t>Proposal7: Study the mechanism for very low power wake-up signal has similar coverage as normal PSS/SSS.</w:t>
      </w:r>
    </w:p>
    <w:p w14:paraId="328C8360" w14:textId="77777777" w:rsidR="008F3008" w:rsidRDefault="00737427">
      <w:pPr>
        <w:ind w:left="576"/>
        <w:rPr>
          <w:b/>
          <w:bCs/>
        </w:rPr>
      </w:pPr>
      <w:r>
        <w:rPr>
          <w:b/>
          <w:bCs/>
        </w:rPr>
        <w:t>Study the power saving procedure in case of wake-up signal outage.</w:t>
      </w:r>
    </w:p>
    <w:p w14:paraId="5398C2DB" w14:textId="77777777" w:rsidR="008F3008" w:rsidRDefault="00737427">
      <w:pPr>
        <w:rPr>
          <w:b/>
          <w:bCs/>
        </w:rPr>
      </w:pPr>
      <w:r>
        <w:rPr>
          <w:b/>
          <w:bCs/>
        </w:rPr>
        <w:t>Proposal8: Study whether the very low power WUS signal measurement can facilitate the main radio wake-up and supporting the mobility of UE.</w:t>
      </w:r>
    </w:p>
    <w:p w14:paraId="26782241" w14:textId="77777777" w:rsidR="008F3008" w:rsidRDefault="008F3008"/>
    <w:p w14:paraId="69C6D128" w14:textId="77777777" w:rsidR="008F3008" w:rsidRDefault="008F3008"/>
    <w:p w14:paraId="0B52D88E" w14:textId="77777777" w:rsidR="008F3008" w:rsidRDefault="00737427">
      <w:pPr>
        <w:pStyle w:val="Heading2"/>
      </w:pPr>
      <w:r>
        <w:lastRenderedPageBreak/>
        <w:t>R1-2302622_Spreadtrum Communications.docx</w:t>
      </w:r>
    </w:p>
    <w:p w14:paraId="044A7E15" w14:textId="77777777" w:rsidR="008F3008" w:rsidRDefault="00737427">
      <w:pPr>
        <w:spacing w:after="100"/>
        <w:rPr>
          <w:u w:val="single"/>
        </w:rPr>
      </w:pPr>
      <w:r>
        <w:rPr>
          <w:u w:val="single"/>
        </w:rPr>
        <w:t>Sync and RRM measurement at the LP-WUR</w:t>
      </w:r>
    </w:p>
    <w:p w14:paraId="38D38B79" w14:textId="77777777" w:rsidR="008F3008" w:rsidRDefault="00737427">
      <w:pPr>
        <w:spacing w:after="100"/>
        <w:rPr>
          <w:b/>
          <w:i/>
        </w:rPr>
      </w:pPr>
      <w:r>
        <w:rPr>
          <w:b/>
          <w:i/>
        </w:rPr>
        <w:t>Proposal 1: Whether the LP-WUR can support neighboring-cell measurement can be discussed further.</w:t>
      </w:r>
    </w:p>
    <w:p w14:paraId="269A825E" w14:textId="77777777" w:rsidR="008F3008" w:rsidRDefault="00737427">
      <w:pPr>
        <w:rPr>
          <w:b/>
          <w:i/>
        </w:rPr>
      </w:pPr>
      <w:r>
        <w:rPr>
          <w:b/>
          <w:i/>
        </w:rPr>
        <w:t>Proposal 2: At least, sync and serving-cell measurement is supported by the LP-WUR.</w:t>
      </w:r>
    </w:p>
    <w:p w14:paraId="108808B9" w14:textId="77777777" w:rsidR="008F3008" w:rsidRDefault="00737427">
      <w:pPr>
        <w:rPr>
          <w:b/>
          <w:i/>
        </w:rPr>
      </w:pPr>
      <w:r>
        <w:rPr>
          <w:rFonts w:hint="eastAsia"/>
          <w:b/>
          <w:i/>
        </w:rPr>
        <w:t xml:space="preserve">Proposal </w:t>
      </w:r>
      <w:r>
        <w:rPr>
          <w:b/>
          <w:i/>
        </w:rPr>
        <w:t>3</w:t>
      </w:r>
      <w:r>
        <w:rPr>
          <w:rFonts w:hint="eastAsia"/>
          <w:b/>
          <w:i/>
        </w:rPr>
        <w:t xml:space="preserve">: </w:t>
      </w:r>
      <w:r>
        <w:rPr>
          <w:b/>
          <w:i/>
        </w:rPr>
        <w:t>For sync signal, at least periodic signal is studied.</w:t>
      </w:r>
    </w:p>
    <w:p w14:paraId="4DC35A01" w14:textId="77777777" w:rsidR="008F3008" w:rsidRDefault="00737427">
      <w:pPr>
        <w:rPr>
          <w:b/>
          <w:i/>
        </w:rPr>
      </w:pPr>
      <w:r>
        <w:rPr>
          <w:b/>
          <w:i/>
        </w:rPr>
        <w:t>Proposal 4: OFDMA-based signals/channels (e.g. SSS/PBCH-DMRS) is prioritized for periodic sync signal.</w:t>
      </w:r>
    </w:p>
    <w:p w14:paraId="5A60A610" w14:textId="77777777" w:rsidR="008F3008" w:rsidRDefault="00737427">
      <w:pPr>
        <w:spacing w:after="100"/>
        <w:rPr>
          <w:u w:val="single"/>
        </w:rPr>
      </w:pPr>
      <w:r>
        <w:rPr>
          <w:u w:val="single"/>
        </w:rPr>
        <w:t>Design of LP-WUS</w:t>
      </w:r>
    </w:p>
    <w:p w14:paraId="48CF9B83" w14:textId="77777777" w:rsidR="008F3008" w:rsidRDefault="00737427">
      <w:r>
        <w:rPr>
          <w:b/>
          <w:i/>
        </w:rPr>
        <w:t>Proposal 5: MC-ASK waveform is preferred, and Option OOK-1/4 is preferred.</w:t>
      </w:r>
    </w:p>
    <w:p w14:paraId="5F8DD96A" w14:textId="77777777" w:rsidR="008F3008" w:rsidRDefault="00737427">
      <w:pPr>
        <w:rPr>
          <w:b/>
          <w:i/>
        </w:rPr>
      </w:pPr>
      <w:r>
        <w:rPr>
          <w:b/>
          <w:i/>
        </w:rPr>
        <w:t>Proposal 6: The code rate can be equal to or lower than 1/2 (e.g. Manchester code).</w:t>
      </w:r>
    </w:p>
    <w:p w14:paraId="5FDA95C4" w14:textId="77777777" w:rsidR="008F3008" w:rsidRDefault="00737427">
      <w:pPr>
        <w:rPr>
          <w:b/>
          <w:i/>
        </w:rPr>
      </w:pPr>
      <w:r>
        <w:rPr>
          <w:rFonts w:hint="eastAsia"/>
          <w:b/>
          <w:i/>
        </w:rPr>
        <w:t>P</w:t>
      </w:r>
      <w:r>
        <w:rPr>
          <w:b/>
          <w:i/>
        </w:rPr>
        <w:t>roposal 7: The BW of one LP-WUS can be scalable.</w:t>
      </w:r>
    </w:p>
    <w:p w14:paraId="5FB06D5F" w14:textId="77777777" w:rsidR="008F3008" w:rsidRDefault="00737427">
      <w:pPr>
        <w:rPr>
          <w:b/>
          <w:i/>
        </w:rPr>
      </w:pPr>
      <w:r>
        <w:rPr>
          <w:b/>
          <w:i/>
        </w:rPr>
        <w:t>Proposal 8: The structure of the LP-WUS does not mean a new slot format.</w:t>
      </w:r>
    </w:p>
    <w:p w14:paraId="0E60C84E" w14:textId="77777777" w:rsidR="008F3008" w:rsidRDefault="00737427">
      <w:pPr>
        <w:rPr>
          <w:b/>
          <w:i/>
        </w:rPr>
      </w:pPr>
      <w:r>
        <w:rPr>
          <w:b/>
          <w:i/>
        </w:rPr>
        <w:t>Proposal 9: The LP-WUS can contain two part, i.e. an aperiodic signal and a channel.</w:t>
      </w:r>
    </w:p>
    <w:p w14:paraId="31F1164E" w14:textId="77777777" w:rsidR="008F3008" w:rsidRDefault="008F3008"/>
    <w:p w14:paraId="08F16A22" w14:textId="77777777" w:rsidR="008F3008" w:rsidRDefault="00737427">
      <w:pPr>
        <w:pStyle w:val="Heading2"/>
      </w:pPr>
      <w:r>
        <w:t>R1-2302689_CATT.docx</w:t>
      </w:r>
    </w:p>
    <w:p w14:paraId="30814BE1" w14:textId="77777777" w:rsidR="008F3008" w:rsidRDefault="00737427">
      <w:pPr>
        <w:jc w:val="both"/>
        <w:rPr>
          <w:rFonts w:eastAsia="SimSun"/>
          <w:b/>
          <w:bCs/>
        </w:rPr>
      </w:pPr>
      <w:r>
        <w:rPr>
          <w:rFonts w:eastAsia="SimSun"/>
          <w:b/>
          <w:bCs/>
        </w:rPr>
        <w:t>Observation</w:t>
      </w:r>
      <w:r>
        <w:rPr>
          <w:rFonts w:eastAsia="SimSun" w:hint="eastAsia"/>
          <w:b/>
          <w:bCs/>
        </w:rPr>
        <w:t xml:space="preserve"> 1: </w:t>
      </w:r>
      <w:r>
        <w:rPr>
          <w:rFonts w:eastAsia="SimSun"/>
          <w:b/>
          <w:bCs/>
        </w:rPr>
        <w:t>OOK</w:t>
      </w:r>
      <w:r>
        <w:rPr>
          <w:rFonts w:eastAsia="SimSun" w:hint="eastAsia"/>
          <w:b/>
          <w:bCs/>
        </w:rPr>
        <w:t xml:space="preserve">-1 brings better link performance than OOK-2 due to the </w:t>
      </w:r>
      <w:r>
        <w:rPr>
          <w:rFonts w:eastAsia="SimSun"/>
          <w:b/>
          <w:bCs/>
        </w:rPr>
        <w:t>high</w:t>
      </w:r>
      <w:r>
        <w:rPr>
          <w:rFonts w:eastAsia="SimSun" w:hint="eastAsia"/>
          <w:b/>
          <w:bCs/>
        </w:rPr>
        <w:t xml:space="preserve"> </w:t>
      </w:r>
      <w:r>
        <w:rPr>
          <w:rFonts w:eastAsia="SimSun"/>
          <w:b/>
          <w:bCs/>
        </w:rPr>
        <w:t xml:space="preserve">frequency diversity </w:t>
      </w:r>
      <w:r>
        <w:rPr>
          <w:rFonts w:eastAsia="SimSun" w:hint="eastAsia"/>
          <w:b/>
          <w:bCs/>
        </w:rPr>
        <w:t>in OOK-1.</w:t>
      </w:r>
    </w:p>
    <w:p w14:paraId="6B48D30C" w14:textId="77777777" w:rsidR="008F3008" w:rsidRDefault="00737427">
      <w:pPr>
        <w:jc w:val="both"/>
        <w:rPr>
          <w:rFonts w:eastAsia="SimSun"/>
          <w:b/>
          <w:bCs/>
        </w:rPr>
      </w:pPr>
      <w:r>
        <w:rPr>
          <w:rFonts w:eastAsia="SimSun" w:hint="eastAsia"/>
          <w:b/>
          <w:bCs/>
        </w:rPr>
        <w:t xml:space="preserve">Observation 2: </w:t>
      </w:r>
      <w:r>
        <w:rPr>
          <w:rFonts w:eastAsia="SimSun"/>
          <w:b/>
          <w:bCs/>
        </w:rPr>
        <w:t xml:space="preserve">The SCS has negligible impacts on the link level performance due to the frequency diversities remains the same within the BW of LP-WUS regardless of the SCS used. </w:t>
      </w:r>
    </w:p>
    <w:p w14:paraId="63D56B2B" w14:textId="77777777" w:rsidR="008F3008" w:rsidRDefault="00737427">
      <w:pPr>
        <w:spacing w:before="120" w:afterLines="50" w:after="120"/>
        <w:jc w:val="both"/>
        <w:rPr>
          <w:rFonts w:eastAsiaTheme="minorEastAsia"/>
          <w:b/>
        </w:rPr>
      </w:pPr>
      <w:r>
        <w:rPr>
          <w:rFonts w:eastAsia="SimSun"/>
          <w:b/>
          <w:bCs/>
        </w:rPr>
        <w:t>Observation</w:t>
      </w:r>
      <w:r>
        <w:rPr>
          <w:rFonts w:eastAsia="SimSun" w:hint="eastAsia"/>
          <w:b/>
          <w:bCs/>
        </w:rPr>
        <w:t xml:space="preserve"> 3: Higher sampling rate</w:t>
      </w:r>
      <w:r>
        <w:rPr>
          <w:rFonts w:eastAsia="SimSun"/>
          <w:b/>
          <w:bCs/>
        </w:rPr>
        <w:t xml:space="preserve"> brings better performance due to the </w:t>
      </w:r>
      <w:r>
        <w:rPr>
          <w:rFonts w:eastAsia="SimSun" w:hint="eastAsia"/>
          <w:b/>
          <w:bCs/>
        </w:rPr>
        <w:t>less error happens</w:t>
      </w:r>
      <w:r>
        <w:rPr>
          <w:rFonts w:eastAsia="SimSun"/>
          <w:b/>
          <w:bCs/>
        </w:rPr>
        <w:t>.</w:t>
      </w:r>
    </w:p>
    <w:p w14:paraId="0D7D3B8C" w14:textId="77777777" w:rsidR="008F3008" w:rsidRDefault="00737427">
      <w:pPr>
        <w:jc w:val="both"/>
        <w:rPr>
          <w:rFonts w:eastAsiaTheme="minorEastAsia"/>
        </w:rPr>
      </w:pPr>
      <w:r>
        <w:rPr>
          <w:rFonts w:eastAsiaTheme="minorEastAsia" w:hint="eastAsia"/>
          <w:b/>
        </w:rPr>
        <w:t>Proposal 1:</w:t>
      </w:r>
      <w:r>
        <w:rPr>
          <w:rFonts w:eastAsiaTheme="minorEastAsia" w:hint="eastAsia"/>
        </w:rPr>
        <w:t xml:space="preserve"> </w:t>
      </w:r>
      <w:r>
        <w:rPr>
          <w:rFonts w:eastAsia="SimSun" w:hint="eastAsia"/>
          <w:b/>
          <w:bCs/>
        </w:rPr>
        <w:t>T</w:t>
      </w:r>
      <w:r>
        <w:rPr>
          <w:rFonts w:eastAsia="SimSun"/>
          <w:b/>
          <w:bCs/>
        </w:rPr>
        <w:t>he power model of the OFDM-based receiver needs to be addressed comparing to that of NR receiver before the OFDM-based receiver</w:t>
      </w:r>
      <w:r>
        <w:rPr>
          <w:rFonts w:eastAsia="SimSun" w:hint="eastAsia"/>
          <w:b/>
          <w:bCs/>
        </w:rPr>
        <w:t xml:space="preserve"> is captured in TR as an example.</w:t>
      </w:r>
    </w:p>
    <w:p w14:paraId="1862250E" w14:textId="77777777" w:rsidR="008F3008" w:rsidRDefault="00737427">
      <w:pPr>
        <w:jc w:val="both"/>
        <w:rPr>
          <w:rFonts w:eastAsiaTheme="minorEastAsia"/>
          <w:b/>
        </w:rPr>
      </w:pPr>
      <w:r>
        <w:rPr>
          <w:rFonts w:eastAsia="SimSun" w:hint="eastAsia"/>
          <w:b/>
        </w:rPr>
        <w:t xml:space="preserve">Proposal 2: It is </w:t>
      </w:r>
      <w:r>
        <w:rPr>
          <w:rFonts w:eastAsia="SimSun"/>
          <w:b/>
        </w:rPr>
        <w:t>expected</w:t>
      </w:r>
      <w:r>
        <w:rPr>
          <w:rFonts w:eastAsia="SimSun" w:hint="eastAsia"/>
          <w:b/>
        </w:rPr>
        <w:t xml:space="preserve"> to support TDM and FDM multiplexing between LP-WUS and NR </w:t>
      </w:r>
      <w:r>
        <w:rPr>
          <w:rFonts w:eastAsia="SimSun"/>
          <w:b/>
        </w:rPr>
        <w:t>legacy</w:t>
      </w:r>
      <w:r>
        <w:rPr>
          <w:rFonts w:eastAsia="SimSun" w:hint="eastAsia"/>
          <w:b/>
        </w:rPr>
        <w:t xml:space="preserve"> channel/signal. </w:t>
      </w:r>
      <w:r>
        <w:rPr>
          <w:rFonts w:eastAsiaTheme="minorEastAsia"/>
          <w:b/>
        </w:rPr>
        <w:t>The LP-WUS design should take into account inter-channel interference mitigation techniques when LP-WUS and NR signals are multiplexed in the same NR carrier.</w:t>
      </w:r>
    </w:p>
    <w:p w14:paraId="08345099" w14:textId="77777777" w:rsidR="008F3008" w:rsidRDefault="00737427">
      <w:pPr>
        <w:spacing w:before="120" w:after="120"/>
        <w:jc w:val="both"/>
        <w:rPr>
          <w:rFonts w:eastAsiaTheme="minorEastAsia"/>
          <w:b/>
        </w:rPr>
      </w:pPr>
      <w:r>
        <w:rPr>
          <w:rFonts w:eastAsiaTheme="minorEastAsia" w:hint="eastAsia"/>
          <w:b/>
        </w:rPr>
        <w:t xml:space="preserve">Proposal 3: </w:t>
      </w:r>
      <w:r>
        <w:rPr>
          <w:rFonts w:eastAsiaTheme="minorEastAsia"/>
          <w:b/>
        </w:rPr>
        <w:t>The LP-WUS should take the pulse shape filter into consideration as the requirement to limit the ICI to the adjacent channel</w:t>
      </w:r>
      <w:r>
        <w:rPr>
          <w:rFonts w:eastAsiaTheme="minorEastAsia" w:hint="eastAsia"/>
          <w:b/>
        </w:rPr>
        <w:t>.</w:t>
      </w:r>
    </w:p>
    <w:p w14:paraId="5A04AE22" w14:textId="77777777" w:rsidR="008F3008" w:rsidRDefault="00737427">
      <w:pPr>
        <w:spacing w:before="120" w:after="120"/>
        <w:jc w:val="both"/>
        <w:rPr>
          <w:rFonts w:eastAsia="SimSun"/>
          <w:b/>
          <w:bCs/>
          <w:szCs w:val="22"/>
        </w:rPr>
      </w:pPr>
      <w:r>
        <w:rPr>
          <w:rFonts w:eastAsia="SimSun"/>
          <w:b/>
          <w:bCs/>
          <w:szCs w:val="22"/>
        </w:rPr>
        <w:t xml:space="preserve">Proposal </w:t>
      </w:r>
      <w:r>
        <w:rPr>
          <w:rFonts w:eastAsia="SimSun" w:hint="eastAsia"/>
          <w:b/>
          <w:bCs/>
          <w:szCs w:val="22"/>
        </w:rPr>
        <w:t>4</w:t>
      </w:r>
      <w:r>
        <w:rPr>
          <w:rFonts w:eastAsia="SimSun"/>
          <w:b/>
          <w:bCs/>
          <w:szCs w:val="22"/>
        </w:rPr>
        <w:t xml:space="preserve">: </w:t>
      </w:r>
      <w:r>
        <w:rPr>
          <w:rFonts w:eastAsia="SimSun" w:hint="eastAsia"/>
          <w:b/>
          <w:bCs/>
          <w:szCs w:val="22"/>
        </w:rPr>
        <w:t xml:space="preserve">The </w:t>
      </w:r>
      <w:r>
        <w:rPr>
          <w:rFonts w:eastAsia="SimSun"/>
          <w:b/>
          <w:bCs/>
          <w:szCs w:val="22"/>
        </w:rPr>
        <w:t>behavior</w:t>
      </w:r>
      <w:r>
        <w:rPr>
          <w:rFonts w:eastAsia="SimSun" w:hint="eastAsia"/>
          <w:b/>
          <w:bCs/>
          <w:szCs w:val="22"/>
        </w:rPr>
        <w:t xml:space="preserve"> of  LP-WUS monitoring can be rely on the UE </w:t>
      </w:r>
      <w:r>
        <w:rPr>
          <w:rFonts w:eastAsia="SimSun"/>
          <w:b/>
          <w:bCs/>
          <w:szCs w:val="22"/>
        </w:rPr>
        <w:t>configuration of monitoring the L</w:t>
      </w:r>
      <w:r>
        <w:rPr>
          <w:rFonts w:eastAsia="SimSun" w:hint="eastAsia"/>
          <w:b/>
          <w:bCs/>
          <w:szCs w:val="22"/>
        </w:rPr>
        <w:t>P</w:t>
      </w:r>
      <w:r>
        <w:rPr>
          <w:rFonts w:eastAsia="SimSun"/>
          <w:b/>
          <w:bCs/>
          <w:szCs w:val="22"/>
        </w:rPr>
        <w:t>-WUS transmission occasions with duty-cycle to align the duty-cycle with the periodicity of DRX for</w:t>
      </w:r>
      <w:r>
        <w:rPr>
          <w:rFonts w:eastAsia="SimSun" w:hint="eastAsia"/>
          <w:b/>
          <w:bCs/>
          <w:szCs w:val="22"/>
        </w:rPr>
        <w:t xml:space="preserve"> RRC_</w:t>
      </w:r>
      <w:r>
        <w:rPr>
          <w:rFonts w:eastAsia="SimSun"/>
          <w:b/>
          <w:bCs/>
          <w:szCs w:val="22"/>
        </w:rPr>
        <w:t>CONNECTED mode UE</w:t>
      </w:r>
      <w:r>
        <w:rPr>
          <w:rFonts w:eastAsia="SimSun" w:hint="eastAsia"/>
          <w:b/>
          <w:bCs/>
          <w:szCs w:val="22"/>
        </w:rPr>
        <w:t>s</w:t>
      </w:r>
      <w:r>
        <w:rPr>
          <w:rFonts w:eastAsia="SimSun"/>
          <w:b/>
          <w:bCs/>
          <w:szCs w:val="22"/>
        </w:rPr>
        <w:t xml:space="preserve"> or PO for </w:t>
      </w:r>
      <w:r>
        <w:rPr>
          <w:rFonts w:eastAsia="SimSun" w:hint="eastAsia"/>
          <w:b/>
          <w:bCs/>
          <w:szCs w:val="22"/>
        </w:rPr>
        <w:t>RRC_</w:t>
      </w:r>
      <w:r>
        <w:rPr>
          <w:rFonts w:eastAsia="SimSun"/>
          <w:b/>
          <w:bCs/>
          <w:szCs w:val="22"/>
        </w:rPr>
        <w:t>IDLE/</w:t>
      </w:r>
      <w:r>
        <w:rPr>
          <w:rFonts w:eastAsia="SimSun" w:hint="eastAsia"/>
          <w:b/>
          <w:bCs/>
          <w:szCs w:val="22"/>
        </w:rPr>
        <w:t>INACTIVE</w:t>
      </w:r>
      <w:r>
        <w:rPr>
          <w:rFonts w:eastAsia="SimSun"/>
          <w:b/>
          <w:bCs/>
          <w:szCs w:val="22"/>
        </w:rPr>
        <w:t xml:space="preserve"> mode UE</w:t>
      </w:r>
      <w:r>
        <w:rPr>
          <w:rFonts w:eastAsia="SimSun" w:hint="eastAsia"/>
          <w:b/>
          <w:bCs/>
          <w:szCs w:val="22"/>
        </w:rPr>
        <w:t>s.</w:t>
      </w:r>
    </w:p>
    <w:p w14:paraId="0099432B" w14:textId="77777777" w:rsidR="008F3008" w:rsidRDefault="00737427">
      <w:pPr>
        <w:jc w:val="both"/>
        <w:rPr>
          <w:rFonts w:eastAsia="SimSun"/>
          <w:b/>
        </w:rPr>
      </w:pPr>
      <w:r>
        <w:rPr>
          <w:rFonts w:eastAsia="SimSun" w:hint="eastAsia"/>
          <w:b/>
        </w:rPr>
        <w:t>Proposal 5: T</w:t>
      </w:r>
      <w:r>
        <w:rPr>
          <w:rFonts w:eastAsia="SimSun"/>
          <w:b/>
        </w:rPr>
        <w:t>he timing error/frequency error caused by drift and wander of reference clock</w:t>
      </w:r>
      <w:r>
        <w:rPr>
          <w:rFonts w:eastAsia="SimSun" w:hint="eastAsia"/>
          <w:b/>
        </w:rPr>
        <w:t xml:space="preserve"> would </w:t>
      </w:r>
      <w:r>
        <w:rPr>
          <w:rFonts w:eastAsia="SimSun"/>
          <w:b/>
        </w:rPr>
        <w:t>impact</w:t>
      </w:r>
      <w:r>
        <w:rPr>
          <w:rFonts w:eastAsia="SimSun" w:hint="eastAsia"/>
          <w:b/>
        </w:rPr>
        <w:t xml:space="preserve"> the </w:t>
      </w:r>
      <w:r>
        <w:rPr>
          <w:rFonts w:eastAsia="SimSun"/>
          <w:b/>
        </w:rPr>
        <w:t>system</w:t>
      </w:r>
      <w:r>
        <w:rPr>
          <w:rFonts w:eastAsia="SimSun" w:hint="eastAsia"/>
          <w:b/>
        </w:rPr>
        <w:t xml:space="preserve"> design for LP-WUS </w:t>
      </w:r>
      <w:r>
        <w:rPr>
          <w:rFonts w:eastAsia="SimSun"/>
          <w:b/>
        </w:rPr>
        <w:t>monitoring</w:t>
      </w:r>
      <w:r>
        <w:rPr>
          <w:rFonts w:eastAsia="SimSun" w:hint="eastAsia"/>
          <w:b/>
        </w:rPr>
        <w:t xml:space="preserve"> and </w:t>
      </w:r>
      <w:r>
        <w:rPr>
          <w:rFonts w:eastAsia="SimSun"/>
          <w:b/>
        </w:rPr>
        <w:t>detection</w:t>
      </w:r>
      <w:r>
        <w:rPr>
          <w:rFonts w:eastAsia="SimSun" w:hint="eastAsia"/>
          <w:b/>
        </w:rPr>
        <w:t xml:space="preserve">. </w:t>
      </w:r>
      <w:r>
        <w:rPr>
          <w:rFonts w:eastAsia="SimSun"/>
          <w:b/>
        </w:rPr>
        <w:t>T</w:t>
      </w:r>
      <w:r>
        <w:rPr>
          <w:rFonts w:eastAsia="SimSun" w:hint="eastAsia"/>
          <w:b/>
        </w:rPr>
        <w:t xml:space="preserve">he enhancement to reduce the timing error/frequency error for </w:t>
      </w:r>
      <w:r>
        <w:rPr>
          <w:rFonts w:eastAsia="SimSun"/>
          <w:b/>
        </w:rPr>
        <w:t>synchronization</w:t>
      </w:r>
      <w:r>
        <w:rPr>
          <w:rFonts w:eastAsia="SimSun" w:hint="eastAsia"/>
          <w:b/>
        </w:rPr>
        <w:t xml:space="preserve"> </w:t>
      </w:r>
      <w:r>
        <w:rPr>
          <w:rFonts w:eastAsia="SimSun"/>
          <w:b/>
        </w:rPr>
        <w:t>and LP</w:t>
      </w:r>
      <w:r>
        <w:rPr>
          <w:rFonts w:eastAsia="SimSun" w:hint="eastAsia"/>
          <w:b/>
        </w:rPr>
        <w:t>-WUS monitoring window should to be studied.</w:t>
      </w:r>
    </w:p>
    <w:p w14:paraId="12B282EB" w14:textId="77777777" w:rsidR="008F3008" w:rsidRDefault="00737427">
      <w:pPr>
        <w:spacing w:before="120" w:after="120"/>
        <w:jc w:val="both"/>
        <w:rPr>
          <w:rFonts w:eastAsia="SimSun"/>
          <w:b/>
          <w:bCs/>
          <w:szCs w:val="22"/>
        </w:rPr>
      </w:pPr>
      <w:r>
        <w:rPr>
          <w:rFonts w:eastAsia="SimSun" w:hint="eastAsia"/>
          <w:b/>
          <w:bCs/>
          <w:szCs w:val="22"/>
        </w:rPr>
        <w:t xml:space="preserve">Proposal 6: The SCS used for </w:t>
      </w:r>
      <w:r>
        <w:rPr>
          <w:rFonts w:eastAsia="SimSun"/>
          <w:b/>
          <w:bCs/>
          <w:szCs w:val="22"/>
        </w:rPr>
        <w:t>LP-WUS generation</w:t>
      </w:r>
      <w:r>
        <w:rPr>
          <w:rFonts w:eastAsia="SimSun" w:hint="eastAsia"/>
          <w:b/>
          <w:bCs/>
          <w:szCs w:val="22"/>
        </w:rPr>
        <w:t xml:space="preserve"> and the SCS used for </w:t>
      </w:r>
      <w:r>
        <w:rPr>
          <w:rFonts w:eastAsia="SimSun"/>
          <w:b/>
          <w:bCs/>
          <w:szCs w:val="22"/>
        </w:rPr>
        <w:t xml:space="preserve">other NR channels/signals in the same carrier </w:t>
      </w:r>
      <w:r>
        <w:rPr>
          <w:rFonts w:eastAsia="SimSun" w:hint="eastAsia"/>
          <w:b/>
          <w:bCs/>
          <w:szCs w:val="22"/>
        </w:rPr>
        <w:t xml:space="preserve">can be </w:t>
      </w:r>
      <w:r>
        <w:rPr>
          <w:rFonts w:eastAsia="SimSun"/>
          <w:b/>
          <w:bCs/>
          <w:szCs w:val="22"/>
        </w:rPr>
        <w:t>different</w:t>
      </w:r>
      <w:r>
        <w:rPr>
          <w:rFonts w:eastAsia="SimSun" w:hint="eastAsia"/>
          <w:b/>
          <w:bCs/>
          <w:szCs w:val="22"/>
        </w:rPr>
        <w:t xml:space="preserve">. </w:t>
      </w:r>
    </w:p>
    <w:p w14:paraId="655530FC" w14:textId="77777777" w:rsidR="008F3008" w:rsidRDefault="00737427">
      <w:pPr>
        <w:rPr>
          <w:rFonts w:eastAsia="SimSun"/>
          <w:b/>
          <w:bCs/>
          <w:szCs w:val="22"/>
        </w:rPr>
      </w:pPr>
      <w:r>
        <w:rPr>
          <w:rFonts w:eastAsia="SimSun"/>
          <w:b/>
          <w:bCs/>
          <w:szCs w:val="22"/>
        </w:rPr>
        <w:t xml:space="preserve">Proposal </w:t>
      </w:r>
      <w:r>
        <w:rPr>
          <w:rFonts w:eastAsia="SimSun" w:hint="eastAsia"/>
          <w:b/>
          <w:bCs/>
          <w:szCs w:val="22"/>
        </w:rPr>
        <w:t xml:space="preserve">7: </w:t>
      </w:r>
      <w:r>
        <w:rPr>
          <w:rFonts w:eastAsia="SimSun"/>
          <w:b/>
          <w:bCs/>
          <w:szCs w:val="22"/>
        </w:rPr>
        <w:t xml:space="preserve">The network support of UE wakeup mechanism by LP-WUR needs to inform all UEs by broadcast the configuration of wakeup signals through SIB-1 or SIB-x at a given cell. </w:t>
      </w:r>
    </w:p>
    <w:p w14:paraId="1045210F" w14:textId="77777777" w:rsidR="008F3008" w:rsidRDefault="00737427">
      <w:pPr>
        <w:rPr>
          <w:rFonts w:eastAsia="SimSun"/>
          <w:b/>
          <w:bCs/>
        </w:rPr>
      </w:pPr>
      <w:r>
        <w:rPr>
          <w:rFonts w:eastAsia="SimSun"/>
          <w:b/>
          <w:bCs/>
        </w:rPr>
        <w:lastRenderedPageBreak/>
        <w:t xml:space="preserve">Proposal </w:t>
      </w:r>
      <w:r>
        <w:rPr>
          <w:rFonts w:eastAsia="SimSun" w:hint="eastAsia"/>
          <w:b/>
          <w:bCs/>
        </w:rPr>
        <w:t>8</w:t>
      </w:r>
      <w:r>
        <w:rPr>
          <w:rFonts w:eastAsia="SimSun"/>
          <w:b/>
          <w:bCs/>
        </w:rPr>
        <w:t>:  UE capability includes the receiver sensitivity of the low-power wakeup receiver.  UE will report it’s supported of low-power wakeup receiver in the UE capability.</w:t>
      </w:r>
    </w:p>
    <w:p w14:paraId="4711EEA7" w14:textId="77777777" w:rsidR="008F3008" w:rsidRDefault="00737427">
      <w:pPr>
        <w:rPr>
          <w:rFonts w:eastAsia="SimSun"/>
          <w:b/>
          <w:bCs/>
        </w:rPr>
      </w:pPr>
      <w:r>
        <w:rPr>
          <w:rFonts w:eastAsia="SimSun"/>
          <w:b/>
          <w:bCs/>
        </w:rPr>
        <w:t xml:space="preserve">Proposal </w:t>
      </w:r>
      <w:r>
        <w:rPr>
          <w:rFonts w:eastAsia="SimSun" w:hint="eastAsia"/>
          <w:b/>
          <w:bCs/>
        </w:rPr>
        <w:t>9</w:t>
      </w:r>
      <w:r>
        <w:rPr>
          <w:rFonts w:eastAsia="SimSun"/>
          <w:b/>
          <w:bCs/>
        </w:rPr>
        <w:t xml:space="preserve">:  </w:t>
      </w:r>
      <w:r>
        <w:rPr>
          <w:rFonts w:eastAsia="SimSun" w:hint="eastAsia"/>
          <w:b/>
        </w:rPr>
        <w:t>N</w:t>
      </w:r>
      <w:r>
        <w:rPr>
          <w:rFonts w:eastAsia="SimSun"/>
          <w:b/>
        </w:rPr>
        <w:t>etwork</w:t>
      </w:r>
      <w:r>
        <w:rPr>
          <w:rFonts w:eastAsia="SimSun" w:hint="eastAsia"/>
          <w:b/>
        </w:rPr>
        <w:t xml:space="preserve"> should support the LP-WUS waveform configuration.</w:t>
      </w:r>
    </w:p>
    <w:p w14:paraId="15FD4AF9" w14:textId="77777777" w:rsidR="008F3008" w:rsidRDefault="00737427">
      <w:pPr>
        <w:jc w:val="both"/>
        <w:rPr>
          <w:rFonts w:eastAsia="SimSun"/>
          <w:b/>
          <w:bCs/>
        </w:rPr>
      </w:pPr>
      <w:r>
        <w:rPr>
          <w:rFonts w:eastAsia="SimSun"/>
          <w:b/>
          <w:bCs/>
        </w:rPr>
        <w:t xml:space="preserve">Proposal </w:t>
      </w:r>
      <w:r>
        <w:rPr>
          <w:rFonts w:eastAsia="SimSun" w:hint="eastAsia"/>
          <w:b/>
          <w:bCs/>
        </w:rPr>
        <w:t>10</w:t>
      </w:r>
      <w:r>
        <w:rPr>
          <w:rFonts w:eastAsia="SimSun"/>
          <w:b/>
          <w:bCs/>
        </w:rPr>
        <w:t xml:space="preserve">:  </w:t>
      </w:r>
      <w:r>
        <w:rPr>
          <w:rFonts w:eastAsia="SimSun"/>
          <w:b/>
        </w:rPr>
        <w:t>C</w:t>
      </w:r>
      <w:r>
        <w:rPr>
          <w:rFonts w:eastAsia="SimSun" w:hint="eastAsia"/>
          <w:b/>
        </w:rPr>
        <w:t>ell-</w:t>
      </w:r>
      <w:r>
        <w:rPr>
          <w:rFonts w:eastAsia="SimSun"/>
          <w:b/>
        </w:rPr>
        <w:t>specific or UE-specific</w:t>
      </w:r>
      <w:r>
        <w:rPr>
          <w:rFonts w:eastAsia="SimSun" w:hint="eastAsia"/>
          <w:b/>
        </w:rPr>
        <w:t xml:space="preserve"> configuration of LP-WUS resource could be supported.</w:t>
      </w:r>
    </w:p>
    <w:p w14:paraId="3131DED1" w14:textId="77777777" w:rsidR="008F3008" w:rsidRDefault="00737427">
      <w:pPr>
        <w:jc w:val="both"/>
        <w:rPr>
          <w:rFonts w:eastAsia="SimSun"/>
          <w:b/>
        </w:rPr>
      </w:pPr>
      <w:r>
        <w:rPr>
          <w:rFonts w:eastAsia="SimSun"/>
          <w:b/>
          <w:bCs/>
        </w:rPr>
        <w:t xml:space="preserve">Proposal </w:t>
      </w:r>
      <w:r>
        <w:rPr>
          <w:rFonts w:eastAsia="SimSun" w:hint="eastAsia"/>
          <w:b/>
          <w:bCs/>
        </w:rPr>
        <w:t>11</w:t>
      </w:r>
      <w:r>
        <w:rPr>
          <w:rFonts w:eastAsia="SimSun"/>
          <w:b/>
          <w:bCs/>
        </w:rPr>
        <w:t xml:space="preserve">:  </w:t>
      </w:r>
      <w:r>
        <w:rPr>
          <w:rFonts w:eastAsia="SimSun"/>
          <w:b/>
        </w:rPr>
        <w:t>Configuration of wake-up signal with unique UE identification</w:t>
      </w:r>
      <w:r>
        <w:rPr>
          <w:rFonts w:eastAsia="SimSun" w:hint="eastAsia"/>
          <w:b/>
        </w:rPr>
        <w:t xml:space="preserve"> should be supported.</w:t>
      </w:r>
    </w:p>
    <w:p w14:paraId="613DBFC8" w14:textId="77777777" w:rsidR="008F3008" w:rsidRDefault="00737427">
      <w:pPr>
        <w:jc w:val="both"/>
        <w:rPr>
          <w:rFonts w:eastAsia="SimSun"/>
          <w:b/>
        </w:rPr>
      </w:pPr>
      <w:r>
        <w:rPr>
          <w:rFonts w:eastAsia="SimSun"/>
          <w:b/>
          <w:bCs/>
        </w:rPr>
        <w:t xml:space="preserve">Proposal </w:t>
      </w:r>
      <w:r>
        <w:rPr>
          <w:rFonts w:eastAsia="SimSun" w:hint="eastAsia"/>
          <w:b/>
          <w:bCs/>
        </w:rPr>
        <w:t>12</w:t>
      </w:r>
      <w:r>
        <w:rPr>
          <w:rFonts w:eastAsia="SimSun"/>
          <w:b/>
          <w:bCs/>
        </w:rPr>
        <w:t xml:space="preserve">: </w:t>
      </w:r>
      <w:r>
        <w:rPr>
          <w:rFonts w:eastAsia="SimSun" w:hint="eastAsia"/>
          <w:b/>
        </w:rPr>
        <w:t xml:space="preserve">Same or different BW between </w:t>
      </w:r>
      <w:r>
        <w:rPr>
          <w:rFonts w:eastAsia="SimSun" w:hint="eastAsia"/>
          <w:szCs w:val="22"/>
        </w:rPr>
        <w:t>R</w:t>
      </w:r>
      <w:r>
        <w:rPr>
          <w:rFonts w:eastAsia="SimSun" w:hint="eastAsia"/>
          <w:b/>
        </w:rPr>
        <w:t>RC_</w:t>
      </w:r>
      <w:r>
        <w:rPr>
          <w:rFonts w:eastAsia="SimSun"/>
          <w:b/>
        </w:rPr>
        <w:t xml:space="preserve">CONNECTED and </w:t>
      </w:r>
      <w:r>
        <w:rPr>
          <w:rFonts w:eastAsia="SimSun" w:hint="eastAsia"/>
          <w:b/>
        </w:rPr>
        <w:t>RRC_</w:t>
      </w:r>
      <w:r>
        <w:rPr>
          <w:rFonts w:eastAsia="SimSun"/>
          <w:b/>
        </w:rPr>
        <w:t>IDLE/</w:t>
      </w:r>
      <w:r>
        <w:rPr>
          <w:rFonts w:eastAsia="SimSun" w:hint="eastAsia"/>
          <w:b/>
        </w:rPr>
        <w:t xml:space="preserve">INACTIVE </w:t>
      </w:r>
      <w:r>
        <w:rPr>
          <w:rFonts w:eastAsia="SimSun"/>
          <w:b/>
        </w:rPr>
        <w:t>mode</w:t>
      </w:r>
      <w:r>
        <w:rPr>
          <w:rFonts w:eastAsia="SimSun" w:hint="eastAsia"/>
          <w:b/>
        </w:rPr>
        <w:t xml:space="preserve"> should be supported.</w:t>
      </w:r>
    </w:p>
    <w:p w14:paraId="18F33CEA" w14:textId="77777777" w:rsidR="008F3008" w:rsidRDefault="00737427">
      <w:pPr>
        <w:spacing w:before="120" w:afterLines="50" w:after="120"/>
        <w:jc w:val="both"/>
        <w:rPr>
          <w:rFonts w:eastAsiaTheme="minorEastAsia" w:cs="Times"/>
          <w:b/>
        </w:rPr>
      </w:pPr>
      <w:r>
        <w:rPr>
          <w:rFonts w:hint="eastAsia"/>
          <w:b/>
          <w:bCs/>
          <w:iCs/>
        </w:rPr>
        <w:t xml:space="preserve">Proposal </w:t>
      </w:r>
      <w:r>
        <w:rPr>
          <w:rFonts w:eastAsiaTheme="minorEastAsia" w:hint="eastAsia"/>
          <w:b/>
          <w:bCs/>
          <w:iCs/>
        </w:rPr>
        <w:t>13</w:t>
      </w:r>
      <w:r>
        <w:rPr>
          <w:b/>
          <w:bCs/>
          <w:iCs/>
        </w:rPr>
        <w:t xml:space="preserve">: </w:t>
      </w:r>
      <w:r>
        <w:rPr>
          <w:rFonts w:eastAsiaTheme="minorEastAsia"/>
          <w:b/>
        </w:rPr>
        <w:t xml:space="preserve">The RF envelop detector in the LP-WUR </w:t>
      </w:r>
      <w:r>
        <w:rPr>
          <w:b/>
          <w:color w:val="000000" w:themeColor="text1"/>
        </w:rPr>
        <w:t>architecture</w:t>
      </w:r>
      <w:r>
        <w:rPr>
          <w:rFonts w:eastAsiaTheme="minorEastAsia"/>
          <w:b/>
          <w:color w:val="000000" w:themeColor="text1"/>
        </w:rPr>
        <w:t xml:space="preserve"> does not require accurate timing information for the detection of LP-WUS</w:t>
      </w:r>
      <w:r>
        <w:rPr>
          <w:rFonts w:cs="Times"/>
          <w:b/>
          <w:color w:val="000000" w:themeColor="text1"/>
        </w:rPr>
        <w:t>.</w:t>
      </w:r>
      <w:r>
        <w:rPr>
          <w:rFonts w:cs="Times"/>
          <w:b/>
        </w:rPr>
        <w:t xml:space="preserve"> </w:t>
      </w:r>
      <w:r>
        <w:rPr>
          <w:rFonts w:eastAsiaTheme="minorEastAsia" w:cs="Times" w:hint="eastAsia"/>
          <w:b/>
        </w:rPr>
        <w:t>O</w:t>
      </w:r>
      <w:r>
        <w:rPr>
          <w:rFonts w:eastAsiaTheme="minorEastAsia" w:cs="Times"/>
          <w:b/>
        </w:rPr>
        <w:t>ption 3 provides the flexibility in the network configuration of synchronization signals and preambles to achieve obtain more accurate synchronisation performance with less resource overhead</w:t>
      </w:r>
      <w:r>
        <w:rPr>
          <w:rFonts w:eastAsiaTheme="minorEastAsia" w:cs="Times" w:hint="eastAsia"/>
          <w:b/>
        </w:rPr>
        <w:t>.</w:t>
      </w:r>
    </w:p>
    <w:p w14:paraId="4674AE01" w14:textId="77777777" w:rsidR="008F3008" w:rsidRDefault="00737427">
      <w:r>
        <w:rPr>
          <w:rFonts w:eastAsia="SimSun" w:hint="eastAsia"/>
          <w:b/>
        </w:rPr>
        <w:t xml:space="preserve">Proposal 14: </w:t>
      </w:r>
      <w:r>
        <w:rPr>
          <w:rFonts w:eastAsia="SimSun"/>
          <w:b/>
        </w:rPr>
        <w:t xml:space="preserve">For a UE support LP-WUR in </w:t>
      </w:r>
      <w:r>
        <w:rPr>
          <w:rFonts w:eastAsia="SimSun" w:hint="eastAsia"/>
          <w:b/>
        </w:rPr>
        <w:t>RRC_</w:t>
      </w:r>
      <w:r>
        <w:rPr>
          <w:rFonts w:eastAsia="SimSun"/>
          <w:b/>
        </w:rPr>
        <w:t>IDLE/INACTIVE mode</w:t>
      </w:r>
      <w:r>
        <w:rPr>
          <w:rFonts w:eastAsia="SimSun" w:hint="eastAsia"/>
          <w:b/>
        </w:rPr>
        <w:t xml:space="preserve">, </w:t>
      </w:r>
      <w:r>
        <w:rPr>
          <w:rFonts w:eastAsia="SimSun"/>
          <w:b/>
        </w:rPr>
        <w:t xml:space="preserve">RRM measurements </w:t>
      </w:r>
      <w:r>
        <w:rPr>
          <w:rFonts w:eastAsia="SimSun" w:hint="eastAsia"/>
          <w:b/>
        </w:rPr>
        <w:t>on</w:t>
      </w:r>
      <w:r>
        <w:rPr>
          <w:rFonts w:eastAsia="SimSun"/>
          <w:b/>
        </w:rPr>
        <w:t xml:space="preserve"> LP-WUS </w:t>
      </w:r>
      <w:r>
        <w:rPr>
          <w:rFonts w:eastAsia="SimSun" w:hint="eastAsia"/>
          <w:b/>
        </w:rPr>
        <w:t>should not be supported.</w:t>
      </w:r>
    </w:p>
    <w:p w14:paraId="054443C5" w14:textId="77777777" w:rsidR="008F3008" w:rsidRDefault="00737427">
      <w:pPr>
        <w:pStyle w:val="Heading2"/>
      </w:pPr>
      <w:r>
        <w:t>R1-2302817_Intel Corporation.docx</w:t>
      </w:r>
    </w:p>
    <w:p w14:paraId="26E88328" w14:textId="77777777" w:rsidR="008F3008" w:rsidRDefault="00737427">
      <w:pPr>
        <w:pStyle w:val="BodyText"/>
        <w:rPr>
          <w:rFonts w:ascii="Times New Roman" w:hAnsi="Times New Roman"/>
          <w:b/>
          <w:bCs/>
          <w:szCs w:val="20"/>
        </w:rPr>
      </w:pPr>
      <w:r>
        <w:rPr>
          <w:rFonts w:ascii="Times New Roman" w:hAnsi="Times New Roman"/>
          <w:b/>
          <w:bCs/>
          <w:szCs w:val="20"/>
        </w:rPr>
        <w:t xml:space="preserve">Observation 1: To support different SCS for LP-WUS and NR transmission, </w:t>
      </w:r>
    </w:p>
    <w:p w14:paraId="40FC5DEA" w14:textId="77777777" w:rsidR="008F3008" w:rsidRDefault="00737427">
      <w:pPr>
        <w:pStyle w:val="BodyText"/>
        <w:numPr>
          <w:ilvl w:val="1"/>
          <w:numId w:val="106"/>
        </w:numPr>
        <w:ind w:left="720"/>
        <w:rPr>
          <w:rFonts w:ascii="Times New Roman" w:hAnsi="Times New Roman"/>
          <w:b/>
          <w:bCs/>
          <w:szCs w:val="20"/>
        </w:rPr>
      </w:pPr>
      <w:r>
        <w:rPr>
          <w:rFonts w:ascii="Times New Roman" w:hAnsi="Times New Roman"/>
          <w:b/>
          <w:bCs/>
          <w:szCs w:val="20"/>
        </w:rPr>
        <w:t xml:space="preserve">From standard point of view, the support of different SCS for LP-WUS and NR transmission is similar to the support of different SCS for different NR transmissions in legacy system. </w:t>
      </w:r>
    </w:p>
    <w:p w14:paraId="2CAB9F51" w14:textId="77777777" w:rsidR="008F3008" w:rsidRDefault="00737427">
      <w:pPr>
        <w:pStyle w:val="BodyText"/>
        <w:numPr>
          <w:ilvl w:val="2"/>
          <w:numId w:val="106"/>
        </w:numPr>
        <w:ind w:left="1440"/>
        <w:rPr>
          <w:rFonts w:ascii="Times New Roman" w:hAnsi="Times New Roman"/>
          <w:b/>
          <w:bCs/>
          <w:szCs w:val="20"/>
        </w:rPr>
      </w:pPr>
      <w:r>
        <w:rPr>
          <w:rFonts w:ascii="Times New Roman" w:hAnsi="Times New Roman"/>
          <w:b/>
          <w:bCs/>
          <w:szCs w:val="20"/>
        </w:rPr>
        <w:t>LP-WUS and NR transmission can be multiplexed by TDM or FDM.</w:t>
      </w:r>
    </w:p>
    <w:p w14:paraId="4F0BC0F0" w14:textId="77777777" w:rsidR="008F3008" w:rsidRDefault="00737427">
      <w:pPr>
        <w:pStyle w:val="BodyText"/>
        <w:numPr>
          <w:ilvl w:val="2"/>
          <w:numId w:val="106"/>
        </w:numPr>
        <w:ind w:left="1440"/>
        <w:rPr>
          <w:rFonts w:ascii="Times New Roman" w:hAnsi="Times New Roman"/>
          <w:b/>
          <w:bCs/>
          <w:szCs w:val="20"/>
        </w:rPr>
      </w:pPr>
      <w:r>
        <w:rPr>
          <w:rFonts w:ascii="Times New Roman" w:hAnsi="Times New Roman"/>
          <w:b/>
          <w:bCs/>
          <w:szCs w:val="20"/>
        </w:rPr>
        <w:t xml:space="preserve">Guard band is needed to avoid interference to LP-WUS reception or NR transmission reception, which can be supported by proper frequency resource allocation. </w:t>
      </w:r>
    </w:p>
    <w:p w14:paraId="10F5A137" w14:textId="77777777" w:rsidR="008F3008" w:rsidRDefault="00737427">
      <w:pPr>
        <w:pStyle w:val="BodyText"/>
        <w:numPr>
          <w:ilvl w:val="1"/>
          <w:numId w:val="106"/>
        </w:numPr>
        <w:ind w:left="720"/>
        <w:rPr>
          <w:rFonts w:ascii="Times New Roman" w:hAnsi="Times New Roman"/>
          <w:b/>
          <w:bCs/>
          <w:szCs w:val="20"/>
        </w:rPr>
      </w:pPr>
      <w:r>
        <w:rPr>
          <w:rFonts w:ascii="Times New Roman" w:hAnsi="Times New Roman"/>
          <w:b/>
          <w:bCs/>
          <w:szCs w:val="20"/>
        </w:rPr>
        <w:t xml:space="preserve">From gNB implement point of view, the support of different SCS for LP-WUS and NR transmission increases gNB complexity, if typical deployment for existing NR system only supports single SCS.  </w:t>
      </w:r>
    </w:p>
    <w:p w14:paraId="3A366F48" w14:textId="77777777" w:rsidR="008F3008" w:rsidRDefault="00737427">
      <w:pPr>
        <w:pStyle w:val="BodyText"/>
        <w:rPr>
          <w:rFonts w:ascii="Times New Roman" w:hAnsi="Times New Roman"/>
          <w:b/>
          <w:bCs/>
          <w:szCs w:val="20"/>
        </w:rPr>
      </w:pPr>
      <w:r>
        <w:rPr>
          <w:rFonts w:ascii="Times New Roman" w:hAnsi="Times New Roman"/>
          <w:b/>
          <w:bCs/>
          <w:szCs w:val="20"/>
        </w:rPr>
        <w:t xml:space="preserve">  </w:t>
      </w:r>
    </w:p>
    <w:p w14:paraId="5557EEC1" w14:textId="77777777" w:rsidR="008F3008" w:rsidRDefault="00737427">
      <w:pPr>
        <w:overflowPunct w:val="0"/>
        <w:autoSpaceDE w:val="0"/>
        <w:autoSpaceDN w:val="0"/>
        <w:adjustRightInd w:val="0"/>
        <w:spacing w:after="120"/>
        <w:contextualSpacing/>
        <w:jc w:val="both"/>
        <w:rPr>
          <w:b/>
          <w:bCs/>
          <w:szCs w:val="20"/>
        </w:rPr>
      </w:pPr>
      <w:r>
        <w:rPr>
          <w:b/>
          <w:bCs/>
          <w:szCs w:val="20"/>
        </w:rPr>
        <w:t>Proposal 1: Hold on study for OFDM-based existing signals/channels as LP-WUS</w:t>
      </w:r>
      <w:r>
        <w:rPr>
          <w:szCs w:val="20"/>
        </w:rPr>
        <w:t xml:space="preserve"> </w:t>
      </w:r>
      <w:r>
        <w:rPr>
          <w:b/>
          <w:bCs/>
          <w:szCs w:val="20"/>
        </w:rPr>
        <w:t>until detailed break-down for the components of LP-WUR on power consumption reduction compared to the MR is provided.</w:t>
      </w:r>
    </w:p>
    <w:p w14:paraId="296F3489" w14:textId="77777777" w:rsidR="008F3008" w:rsidRDefault="00737427">
      <w:pPr>
        <w:pStyle w:val="BodyText"/>
        <w:rPr>
          <w:rFonts w:ascii="Times New Roman" w:hAnsi="Times New Roman"/>
          <w:b/>
          <w:bCs/>
          <w:szCs w:val="20"/>
        </w:rPr>
      </w:pPr>
      <w:r>
        <w:rPr>
          <w:rFonts w:ascii="Times New Roman" w:hAnsi="Times New Roman"/>
          <w:b/>
          <w:bCs/>
          <w:szCs w:val="20"/>
        </w:rPr>
        <w:t>Proposal 2: For MC-ASK waveform generation, Option OOK-1 can be the baseline, in case of small payload of LP-WUS. If larger payload is needed, option OOK-4 with same SCS as NR transmission or option OOK-1 with larger SCS than NR transmission can be considered, with reasonable complexity and cost.</w:t>
      </w:r>
    </w:p>
    <w:p w14:paraId="2A3F3E1E" w14:textId="77777777" w:rsidR="008F3008" w:rsidRDefault="00737427">
      <w:pPr>
        <w:pStyle w:val="BodyText"/>
        <w:rPr>
          <w:rFonts w:ascii="Times New Roman" w:hAnsi="Times New Roman"/>
          <w:b/>
          <w:bCs/>
          <w:szCs w:val="20"/>
        </w:rPr>
      </w:pPr>
      <w:r>
        <w:rPr>
          <w:rFonts w:ascii="Times New Roman" w:hAnsi="Times New Roman"/>
          <w:b/>
          <w:bCs/>
          <w:szCs w:val="20"/>
        </w:rPr>
        <w:t>Proposal 3: For MC-ASK waveform generation, further study option FSK-1 and FSK-3</w:t>
      </w:r>
    </w:p>
    <w:p w14:paraId="573ED046" w14:textId="77777777" w:rsidR="008F3008" w:rsidRDefault="00737427">
      <w:pPr>
        <w:pStyle w:val="BodyText"/>
        <w:numPr>
          <w:ilvl w:val="0"/>
          <w:numId w:val="107"/>
        </w:numPr>
        <w:rPr>
          <w:rFonts w:ascii="Times New Roman" w:hAnsi="Times New Roman"/>
          <w:b/>
          <w:bCs/>
          <w:szCs w:val="20"/>
        </w:rPr>
      </w:pPr>
      <w:r>
        <w:rPr>
          <w:rFonts w:ascii="Times New Roman" w:hAnsi="Times New Roman"/>
          <w:b/>
          <w:bCs/>
          <w:szCs w:val="20"/>
        </w:rPr>
        <w:t>For FSK-3, N SCs of LP-WUS are separated to one pair of segments with potential guard-bands in-between and around.</w:t>
      </w:r>
    </w:p>
    <w:p w14:paraId="1FC9034B" w14:textId="77777777" w:rsidR="008F3008" w:rsidRDefault="00737427">
      <w:pPr>
        <w:pStyle w:val="ListParagraph"/>
        <w:numPr>
          <w:ilvl w:val="1"/>
          <w:numId w:val="107"/>
        </w:numPr>
        <w:ind w:leftChars="0"/>
        <w:rPr>
          <w:rFonts w:ascii="Times New Roman" w:hAnsi="Times New Roman"/>
          <w:b/>
          <w:bCs/>
          <w:szCs w:val="20"/>
        </w:rPr>
      </w:pPr>
      <w:r>
        <w:rPr>
          <w:rFonts w:ascii="Times New Roman" w:hAnsi="Times New Roman"/>
          <w:b/>
          <w:bCs/>
          <w:szCs w:val="20"/>
        </w:rPr>
        <w:t>Segment comprises one sub-carrier or multiple contiguous SCs</w:t>
      </w:r>
    </w:p>
    <w:p w14:paraId="7D90235E" w14:textId="77777777" w:rsidR="008F3008" w:rsidRDefault="00737427">
      <w:pPr>
        <w:pStyle w:val="ListParagraph"/>
        <w:numPr>
          <w:ilvl w:val="1"/>
          <w:numId w:val="107"/>
        </w:numPr>
        <w:ind w:leftChars="0"/>
        <w:rPr>
          <w:rFonts w:ascii="Times New Roman" w:hAnsi="Times New Roman"/>
          <w:b/>
          <w:bCs/>
          <w:szCs w:val="20"/>
        </w:rPr>
      </w:pPr>
      <w:r>
        <w:rPr>
          <w:rFonts w:ascii="Times New Roman" w:hAnsi="Times New Roman"/>
          <w:b/>
          <w:bCs/>
          <w:szCs w:val="20"/>
        </w:rPr>
        <w:t xml:space="preserve">For each segment, N/2 SCs are generated by </w:t>
      </w:r>
      <w:r>
        <w:rPr>
          <w:rFonts w:ascii="Times New Roman" w:eastAsia="SimSun" w:hAnsi="Times New Roman"/>
          <w:b/>
          <w:bCs/>
          <w:szCs w:val="20"/>
        </w:rPr>
        <w:t>a transformation (DFT/Least square)</w:t>
      </w:r>
    </w:p>
    <w:p w14:paraId="1DA9C629" w14:textId="77777777" w:rsidR="008F3008" w:rsidRDefault="00737427">
      <w:pPr>
        <w:pStyle w:val="ListParagraph"/>
        <w:numPr>
          <w:ilvl w:val="2"/>
          <w:numId w:val="107"/>
        </w:numPr>
        <w:ind w:leftChars="0"/>
        <w:rPr>
          <w:rFonts w:ascii="Times New Roman" w:hAnsi="Times New Roman"/>
          <w:b/>
          <w:bCs/>
          <w:szCs w:val="20"/>
        </w:rPr>
      </w:pPr>
      <w:r>
        <w:rPr>
          <w:rFonts w:ascii="Times New Roman" w:eastAsia="SimSun" w:hAnsi="Times New Roman"/>
          <w:b/>
          <w:bCs/>
          <w:szCs w:val="20"/>
        </w:rPr>
        <w:t>N/2 samples are generated from M-bits</w:t>
      </w:r>
    </w:p>
    <w:p w14:paraId="1523D3DC" w14:textId="77777777" w:rsidR="008F3008" w:rsidRDefault="00737427">
      <w:pPr>
        <w:pStyle w:val="ListParagraph"/>
        <w:numPr>
          <w:ilvl w:val="2"/>
          <w:numId w:val="107"/>
        </w:numPr>
        <w:ind w:leftChars="0"/>
        <w:rPr>
          <w:rFonts w:ascii="Times New Roman" w:eastAsia="SimSun" w:hAnsi="Times New Roman"/>
          <w:b/>
          <w:bCs/>
          <w:szCs w:val="20"/>
        </w:rPr>
      </w:pPr>
      <w:r>
        <w:rPr>
          <w:rFonts w:ascii="Times New Roman" w:eastAsia="SimSun" w:hAnsi="Times New Roman"/>
          <w:b/>
          <w:bCs/>
          <w:szCs w:val="20"/>
        </w:rPr>
        <w:t>In the pair of segments for each bit, one segment is modulated, other segment is zero power (from base-band point of view)</w:t>
      </w:r>
    </w:p>
    <w:p w14:paraId="1A8364E8" w14:textId="77777777" w:rsidR="008F3008" w:rsidRDefault="008F3008">
      <w:pPr>
        <w:pStyle w:val="ListParagraph"/>
        <w:ind w:left="1680"/>
        <w:rPr>
          <w:rFonts w:ascii="Times New Roman" w:eastAsia="SimSun" w:hAnsi="Times New Roman"/>
          <w:b/>
          <w:bCs/>
          <w:szCs w:val="20"/>
        </w:rPr>
      </w:pPr>
    </w:p>
    <w:p w14:paraId="3DC2E4C9" w14:textId="77777777" w:rsidR="008F3008" w:rsidRDefault="00737427">
      <w:pPr>
        <w:pStyle w:val="BodyText"/>
        <w:rPr>
          <w:rFonts w:ascii="Times New Roman" w:hAnsi="Times New Roman"/>
          <w:szCs w:val="20"/>
        </w:rPr>
      </w:pPr>
      <w:r>
        <w:rPr>
          <w:rFonts w:ascii="Times New Roman" w:hAnsi="Times New Roman"/>
          <w:b/>
          <w:bCs/>
          <w:szCs w:val="20"/>
        </w:rPr>
        <w:t>Proposal 4: Study coding scheme for LP-WUS, taking Manchester code and repetition code as starting point.</w:t>
      </w:r>
      <w:r>
        <w:rPr>
          <w:rFonts w:ascii="Times New Roman" w:hAnsi="Times New Roman"/>
          <w:szCs w:val="20"/>
        </w:rPr>
        <w:t xml:space="preserve"> </w:t>
      </w:r>
    </w:p>
    <w:p w14:paraId="78CFB7F3" w14:textId="77777777" w:rsidR="008F3008" w:rsidRDefault="00737427">
      <w:pPr>
        <w:pStyle w:val="BodyText"/>
        <w:rPr>
          <w:rFonts w:ascii="Times New Roman" w:hAnsi="Times New Roman"/>
          <w:b/>
          <w:bCs/>
          <w:szCs w:val="20"/>
        </w:rPr>
      </w:pPr>
      <w:r>
        <w:rPr>
          <w:rFonts w:ascii="Times New Roman" w:hAnsi="Times New Roman"/>
          <w:b/>
          <w:bCs/>
          <w:szCs w:val="20"/>
        </w:rPr>
        <w:t xml:space="preserve">Proposal 5: Study LP-WUS structure based on two parts, </w:t>
      </w:r>
    </w:p>
    <w:p w14:paraId="53D0E9AD" w14:textId="77777777" w:rsidR="008F3008" w:rsidRDefault="00737427">
      <w:pPr>
        <w:pStyle w:val="BodyText"/>
        <w:numPr>
          <w:ilvl w:val="0"/>
          <w:numId w:val="108"/>
        </w:numPr>
        <w:rPr>
          <w:rFonts w:ascii="Times New Roman" w:hAnsi="Times New Roman"/>
          <w:b/>
          <w:bCs/>
          <w:szCs w:val="20"/>
        </w:rPr>
      </w:pPr>
      <w:r>
        <w:rPr>
          <w:rFonts w:ascii="Times New Roman" w:hAnsi="Times New Roman"/>
          <w:b/>
          <w:bCs/>
          <w:szCs w:val="20"/>
        </w:rPr>
        <w:t>1</w:t>
      </w:r>
      <w:r>
        <w:rPr>
          <w:rFonts w:ascii="Times New Roman" w:hAnsi="Times New Roman"/>
          <w:b/>
          <w:bCs/>
          <w:szCs w:val="20"/>
          <w:vertAlign w:val="superscript"/>
        </w:rPr>
        <w:t>st</w:t>
      </w:r>
      <w:r>
        <w:rPr>
          <w:rFonts w:ascii="Times New Roman" w:hAnsi="Times New Roman"/>
          <w:b/>
          <w:bCs/>
          <w:szCs w:val="20"/>
        </w:rPr>
        <w:t xml:space="preserve"> part is at least for LP-WUS presence detection and frequency/time synchronization. </w:t>
      </w:r>
    </w:p>
    <w:p w14:paraId="10A16A31" w14:textId="77777777" w:rsidR="008F3008" w:rsidRDefault="00737427">
      <w:pPr>
        <w:pStyle w:val="BodyText"/>
        <w:numPr>
          <w:ilvl w:val="1"/>
          <w:numId w:val="108"/>
        </w:numPr>
        <w:rPr>
          <w:rFonts w:ascii="Times New Roman" w:hAnsi="Times New Roman"/>
          <w:b/>
          <w:bCs/>
          <w:szCs w:val="20"/>
        </w:rPr>
      </w:pPr>
      <w:r>
        <w:rPr>
          <w:rFonts w:ascii="Times New Roman" w:hAnsi="Times New Roman"/>
          <w:b/>
          <w:bCs/>
          <w:szCs w:val="20"/>
        </w:rPr>
        <w:t>1</w:t>
      </w:r>
      <w:r>
        <w:rPr>
          <w:rFonts w:ascii="Times New Roman" w:hAnsi="Times New Roman"/>
          <w:b/>
          <w:bCs/>
          <w:szCs w:val="20"/>
          <w:vertAlign w:val="superscript"/>
        </w:rPr>
        <w:t>st</w:t>
      </w:r>
      <w:r>
        <w:rPr>
          <w:rFonts w:ascii="Times New Roman" w:hAnsi="Times New Roman"/>
          <w:b/>
          <w:bCs/>
          <w:szCs w:val="20"/>
        </w:rPr>
        <w:t xml:space="preserve"> part is a known-sequence. </w:t>
      </w:r>
    </w:p>
    <w:p w14:paraId="1B739333" w14:textId="77777777" w:rsidR="008F3008" w:rsidRDefault="00737427">
      <w:pPr>
        <w:pStyle w:val="BodyText"/>
        <w:numPr>
          <w:ilvl w:val="0"/>
          <w:numId w:val="108"/>
        </w:numPr>
        <w:rPr>
          <w:rFonts w:ascii="Times New Roman" w:hAnsi="Times New Roman"/>
          <w:b/>
          <w:bCs/>
          <w:szCs w:val="20"/>
        </w:rPr>
      </w:pPr>
      <w:r>
        <w:rPr>
          <w:rFonts w:ascii="Times New Roman" w:hAnsi="Times New Roman"/>
          <w:b/>
          <w:bCs/>
          <w:szCs w:val="20"/>
        </w:rPr>
        <w:t>2</w:t>
      </w:r>
      <w:r>
        <w:rPr>
          <w:rFonts w:ascii="Times New Roman" w:hAnsi="Times New Roman"/>
          <w:b/>
          <w:bCs/>
          <w:szCs w:val="20"/>
          <w:vertAlign w:val="superscript"/>
        </w:rPr>
        <w:t>nd</w:t>
      </w:r>
      <w:r>
        <w:rPr>
          <w:rFonts w:ascii="Times New Roman" w:hAnsi="Times New Roman"/>
          <w:b/>
          <w:bCs/>
          <w:szCs w:val="20"/>
        </w:rPr>
        <w:t xml:space="preserve"> part is for wake-up message. </w:t>
      </w:r>
    </w:p>
    <w:p w14:paraId="3BE2C440" w14:textId="77777777" w:rsidR="008F3008" w:rsidRDefault="00737427">
      <w:pPr>
        <w:pStyle w:val="BodyText"/>
        <w:numPr>
          <w:ilvl w:val="1"/>
          <w:numId w:val="108"/>
        </w:numPr>
        <w:rPr>
          <w:rFonts w:ascii="Times New Roman" w:hAnsi="Times New Roman"/>
          <w:b/>
          <w:bCs/>
          <w:szCs w:val="20"/>
        </w:rPr>
      </w:pPr>
      <w:r>
        <w:rPr>
          <w:rFonts w:ascii="Times New Roman" w:hAnsi="Times New Roman"/>
          <w:b/>
          <w:bCs/>
          <w:szCs w:val="20"/>
        </w:rPr>
        <w:t>2</w:t>
      </w:r>
      <w:r>
        <w:rPr>
          <w:rFonts w:ascii="Times New Roman" w:hAnsi="Times New Roman"/>
          <w:b/>
          <w:bCs/>
          <w:szCs w:val="20"/>
          <w:vertAlign w:val="superscript"/>
        </w:rPr>
        <w:t>nd</w:t>
      </w:r>
      <w:r>
        <w:rPr>
          <w:rFonts w:ascii="Times New Roman" w:hAnsi="Times New Roman"/>
          <w:b/>
          <w:bCs/>
          <w:szCs w:val="20"/>
        </w:rPr>
        <w:t xml:space="preserve"> part consists of a string of information bits. </w:t>
      </w:r>
    </w:p>
    <w:p w14:paraId="058F91FC" w14:textId="77777777" w:rsidR="008F3008" w:rsidRDefault="00737427">
      <w:pPr>
        <w:pStyle w:val="BodyText"/>
        <w:numPr>
          <w:ilvl w:val="1"/>
          <w:numId w:val="108"/>
        </w:numPr>
        <w:rPr>
          <w:rFonts w:ascii="Times New Roman" w:hAnsi="Times New Roman"/>
          <w:b/>
          <w:bCs/>
          <w:szCs w:val="20"/>
        </w:rPr>
      </w:pPr>
      <w:r>
        <w:rPr>
          <w:rFonts w:ascii="Times New Roman" w:hAnsi="Times New Roman"/>
          <w:b/>
          <w:bCs/>
          <w:szCs w:val="20"/>
        </w:rPr>
        <w:lastRenderedPageBreak/>
        <w:t xml:space="preserve">The information bits include at least LP-WUS target ID, e.g., paging group, paging subgroup ID. </w:t>
      </w:r>
    </w:p>
    <w:p w14:paraId="6FE03601" w14:textId="77777777" w:rsidR="008F3008" w:rsidRDefault="00737427">
      <w:pPr>
        <w:pStyle w:val="BodyText"/>
        <w:rPr>
          <w:rFonts w:ascii="Times New Roman" w:hAnsi="Times New Roman"/>
          <w:b/>
          <w:bCs/>
          <w:szCs w:val="20"/>
        </w:rPr>
      </w:pPr>
      <w:r>
        <w:rPr>
          <w:rFonts w:ascii="Times New Roman" w:hAnsi="Times New Roman"/>
          <w:b/>
          <w:bCs/>
          <w:szCs w:val="20"/>
        </w:rPr>
        <w:t>Proposal 6: Study synchronization signal used by LP-WUR, based on periodic signal with or without 1</w:t>
      </w:r>
      <w:r>
        <w:rPr>
          <w:rFonts w:ascii="Times New Roman" w:hAnsi="Times New Roman"/>
          <w:b/>
          <w:bCs/>
          <w:szCs w:val="20"/>
          <w:vertAlign w:val="superscript"/>
        </w:rPr>
        <w:t>st</w:t>
      </w:r>
      <w:r>
        <w:rPr>
          <w:rFonts w:ascii="Times New Roman" w:hAnsi="Times New Roman"/>
          <w:b/>
          <w:bCs/>
          <w:szCs w:val="20"/>
        </w:rPr>
        <w:t xml:space="preserve"> part of LP-WUS for paging. </w:t>
      </w:r>
    </w:p>
    <w:p w14:paraId="0784ACD1" w14:textId="77777777" w:rsidR="008F3008" w:rsidRDefault="00737427">
      <w:pPr>
        <w:pStyle w:val="BodyText"/>
        <w:rPr>
          <w:rFonts w:ascii="Times New Roman" w:hAnsi="Times New Roman"/>
          <w:b/>
          <w:bCs/>
          <w:szCs w:val="20"/>
        </w:rPr>
      </w:pPr>
      <w:r>
        <w:rPr>
          <w:rFonts w:ascii="Times New Roman" w:hAnsi="Times New Roman"/>
          <w:b/>
          <w:bCs/>
          <w:szCs w:val="20"/>
        </w:rPr>
        <w:t>Proposal 7: Study LP-WUR monitoring based on duty-cycle</w:t>
      </w:r>
    </w:p>
    <w:p w14:paraId="07E6897F" w14:textId="77777777" w:rsidR="008F3008" w:rsidRDefault="00737427">
      <w:pPr>
        <w:pStyle w:val="BodyText"/>
        <w:numPr>
          <w:ilvl w:val="0"/>
          <w:numId w:val="109"/>
        </w:numPr>
        <w:rPr>
          <w:rFonts w:ascii="Times New Roman" w:hAnsi="Times New Roman"/>
          <w:b/>
          <w:bCs/>
          <w:szCs w:val="20"/>
        </w:rPr>
      </w:pPr>
      <w:r>
        <w:rPr>
          <w:rFonts w:ascii="Times New Roman" w:hAnsi="Times New Roman"/>
          <w:b/>
          <w:bCs/>
          <w:szCs w:val="20"/>
        </w:rPr>
        <w:t xml:space="preserve">The periodicity and offset for LP-WUS occasions can be configured by gNB. </w:t>
      </w:r>
    </w:p>
    <w:p w14:paraId="32359020" w14:textId="77777777" w:rsidR="008F3008" w:rsidRDefault="00737427">
      <w:pPr>
        <w:pStyle w:val="BodyText"/>
        <w:numPr>
          <w:ilvl w:val="0"/>
          <w:numId w:val="109"/>
        </w:numPr>
        <w:rPr>
          <w:rFonts w:ascii="Times New Roman" w:hAnsi="Times New Roman"/>
          <w:b/>
          <w:bCs/>
          <w:szCs w:val="20"/>
        </w:rPr>
      </w:pPr>
      <w:r>
        <w:rPr>
          <w:rFonts w:ascii="Times New Roman" w:hAnsi="Times New Roman"/>
          <w:b/>
          <w:bCs/>
          <w:szCs w:val="20"/>
        </w:rPr>
        <w:t xml:space="preserve">The duration of a LP-WUS occasion can be one or multiple consecutive OFDM symbols within a slot or over multiple slots. </w:t>
      </w:r>
    </w:p>
    <w:p w14:paraId="4BE6DDF0" w14:textId="77777777" w:rsidR="008F3008" w:rsidRDefault="00737427">
      <w:pPr>
        <w:pStyle w:val="BodyText"/>
        <w:rPr>
          <w:rFonts w:ascii="Times New Roman" w:hAnsi="Times New Roman"/>
          <w:b/>
          <w:bCs/>
          <w:szCs w:val="20"/>
        </w:rPr>
      </w:pPr>
      <w:r>
        <w:rPr>
          <w:rFonts w:ascii="Times New Roman" w:hAnsi="Times New Roman"/>
          <w:b/>
          <w:bCs/>
          <w:szCs w:val="20"/>
        </w:rPr>
        <w:t xml:space="preserve">Proposal 8: Study in-band LP-WUS which can be multiplexed with NR channels/signals in different PRBs within a carrier. </w:t>
      </w:r>
    </w:p>
    <w:p w14:paraId="72DD1082" w14:textId="77777777" w:rsidR="008F3008" w:rsidRDefault="00737427">
      <w:pPr>
        <w:pStyle w:val="BodyText"/>
        <w:numPr>
          <w:ilvl w:val="0"/>
          <w:numId w:val="109"/>
        </w:numPr>
        <w:rPr>
          <w:rFonts w:ascii="Times New Roman" w:hAnsi="Times New Roman"/>
          <w:b/>
          <w:bCs/>
          <w:szCs w:val="20"/>
        </w:rPr>
      </w:pPr>
      <w:r>
        <w:rPr>
          <w:rFonts w:ascii="Times New Roman" w:hAnsi="Times New Roman"/>
          <w:b/>
          <w:bCs/>
          <w:szCs w:val="20"/>
        </w:rPr>
        <w:t xml:space="preserve">LP-WUS bandwidth around 5MHz </w:t>
      </w:r>
      <w:r>
        <w:rPr>
          <w:rFonts w:ascii="Times New Roman" w:hAnsi="Times New Roman"/>
          <w:b/>
          <w:szCs w:val="20"/>
        </w:rPr>
        <w:t xml:space="preserve">including one </w:t>
      </w:r>
      <w:r>
        <w:rPr>
          <w:rFonts w:ascii="Times New Roman" w:hAnsi="Times New Roman"/>
          <w:b/>
          <w:bCs/>
          <w:szCs w:val="20"/>
        </w:rPr>
        <w:t xml:space="preserve">PRB guard band at each side can be the baseline. </w:t>
      </w:r>
    </w:p>
    <w:p w14:paraId="25CF40A4" w14:textId="77777777" w:rsidR="008F3008" w:rsidRDefault="00737427">
      <w:pPr>
        <w:pStyle w:val="BodyText"/>
        <w:numPr>
          <w:ilvl w:val="0"/>
          <w:numId w:val="109"/>
        </w:numPr>
        <w:rPr>
          <w:rFonts w:ascii="Times New Roman" w:hAnsi="Times New Roman"/>
          <w:b/>
          <w:bCs/>
          <w:szCs w:val="20"/>
        </w:rPr>
      </w:pPr>
      <w:r>
        <w:rPr>
          <w:rFonts w:ascii="Times New Roman" w:hAnsi="Times New Roman"/>
          <w:b/>
          <w:bCs/>
          <w:szCs w:val="20"/>
        </w:rPr>
        <w:t xml:space="preserve">Study mechanism to utilize unused LP-WUS resource for NR DL/UL signal/channels </w:t>
      </w:r>
    </w:p>
    <w:p w14:paraId="1AEF9F55" w14:textId="77777777" w:rsidR="008F3008" w:rsidRDefault="00737427">
      <w:pPr>
        <w:pStyle w:val="BodyText"/>
        <w:rPr>
          <w:rFonts w:ascii="Times New Roman" w:hAnsi="Times New Roman"/>
          <w:b/>
          <w:szCs w:val="20"/>
        </w:rPr>
      </w:pPr>
      <w:r>
        <w:rPr>
          <w:rFonts w:ascii="Times New Roman" w:hAnsi="Times New Roman"/>
          <w:b/>
          <w:bCs/>
          <w:szCs w:val="20"/>
        </w:rPr>
        <w:t xml:space="preserve">Proposal 9: Evaluate the impact of inter-cell interference and study mechanism for inter-cell interference handling. </w:t>
      </w:r>
    </w:p>
    <w:p w14:paraId="75C04BDA" w14:textId="77777777" w:rsidR="008F3008" w:rsidRDefault="00737427">
      <w:pPr>
        <w:pStyle w:val="BodyText"/>
        <w:rPr>
          <w:rFonts w:ascii="Times New Roman" w:hAnsi="Times New Roman"/>
          <w:b/>
          <w:szCs w:val="20"/>
        </w:rPr>
      </w:pPr>
      <w:r>
        <w:rPr>
          <w:rFonts w:ascii="Times New Roman" w:hAnsi="Times New Roman"/>
          <w:b/>
          <w:szCs w:val="20"/>
        </w:rPr>
        <w:t xml:space="preserve">Proposal 10: For activation/deactivation of LP-WUS monitoring, study the activation/deactivation mechanism based on gNB configuration and UE initiated procedure with or without report to gNB. </w:t>
      </w:r>
    </w:p>
    <w:p w14:paraId="6D2AF170" w14:textId="77777777" w:rsidR="008F3008" w:rsidRDefault="00737427">
      <w:pPr>
        <w:pStyle w:val="B3"/>
        <w:spacing w:after="120"/>
        <w:ind w:left="284"/>
        <w:jc w:val="both"/>
        <w:rPr>
          <w:b/>
          <w:bCs/>
          <w:lang w:val="en-US"/>
        </w:rPr>
      </w:pPr>
      <w:r>
        <w:rPr>
          <w:b/>
          <w:bCs/>
          <w:lang w:val="en-US"/>
        </w:rPr>
        <w:t>Proposal 11: Study at least following UE procedures upon detection of LP-WUS in RRC idle/inactive mode</w:t>
      </w:r>
    </w:p>
    <w:p w14:paraId="237D50A6" w14:textId="77777777" w:rsidR="008F3008" w:rsidRDefault="00737427">
      <w:pPr>
        <w:pStyle w:val="B3"/>
        <w:numPr>
          <w:ilvl w:val="0"/>
          <w:numId w:val="110"/>
        </w:numPr>
        <w:spacing w:after="120"/>
        <w:rPr>
          <w:b/>
          <w:bCs/>
          <w:lang w:val="en-US"/>
        </w:rPr>
      </w:pPr>
      <w:r>
        <w:rPr>
          <w:b/>
          <w:bCs/>
          <w:lang w:val="en-US"/>
        </w:rPr>
        <w:t>Option 1: Main radio is off until UE identifies its LP-WUS. UE may still need to monitor PEI after turning on the main radio, assuming UE can obtain group information of PO but without sub-group information by LP-WUS.</w:t>
      </w:r>
    </w:p>
    <w:p w14:paraId="198BA6A1" w14:textId="77777777" w:rsidR="008F3008" w:rsidRDefault="00737427">
      <w:pPr>
        <w:pStyle w:val="B3"/>
        <w:numPr>
          <w:ilvl w:val="0"/>
          <w:numId w:val="110"/>
        </w:numPr>
        <w:spacing w:after="120"/>
        <w:rPr>
          <w:b/>
          <w:bCs/>
          <w:lang w:val="en-US"/>
        </w:rPr>
      </w:pPr>
      <w:r>
        <w:rPr>
          <w:b/>
          <w:bCs/>
          <w:lang w:val="en-US"/>
        </w:rPr>
        <w:t>Option 2: Main radio is off until UE identifies its LP-WUS. UE may directly decode Paging PDCCH/PDSCH without PEI after turning on the main radio, assuming UE can obtain at least sub-group information of PO by LP-WUS.</w:t>
      </w:r>
    </w:p>
    <w:p w14:paraId="1D843C6B" w14:textId="77777777" w:rsidR="008F3008" w:rsidRDefault="00737427">
      <w:pPr>
        <w:pStyle w:val="B3"/>
        <w:numPr>
          <w:ilvl w:val="0"/>
          <w:numId w:val="110"/>
        </w:numPr>
        <w:spacing w:after="120"/>
      </w:pPr>
      <w:r>
        <w:rPr>
          <w:b/>
          <w:lang w:val="en-US"/>
        </w:rPr>
        <w:t>Option 4: Main radio is off until UE identifies its LP-WUS. UE may turn on radio to receive system information update.</w:t>
      </w:r>
    </w:p>
    <w:p w14:paraId="750E84BF" w14:textId="77777777" w:rsidR="008F3008" w:rsidRDefault="00737427">
      <w:pPr>
        <w:pStyle w:val="B3"/>
        <w:numPr>
          <w:ilvl w:val="0"/>
          <w:numId w:val="110"/>
        </w:numPr>
        <w:spacing w:after="120"/>
      </w:pPr>
      <w:r>
        <w:rPr>
          <w:b/>
          <w:lang w:val="en-US"/>
        </w:rPr>
        <w:t xml:space="preserve">FFS how to differentiate different cases by LP-WUS.  </w:t>
      </w:r>
    </w:p>
    <w:p w14:paraId="49079636" w14:textId="77777777" w:rsidR="008F3008" w:rsidRDefault="00737427">
      <w:pPr>
        <w:spacing w:after="120"/>
        <w:rPr>
          <w:b/>
          <w:bCs/>
          <w:szCs w:val="20"/>
        </w:rPr>
      </w:pPr>
      <w:r>
        <w:rPr>
          <w:b/>
          <w:bCs/>
          <w:szCs w:val="20"/>
        </w:rPr>
        <w:t xml:space="preserve">Proposal 12: </w:t>
      </w:r>
      <w:r>
        <w:rPr>
          <w:rFonts w:eastAsia="Malgun Gothic"/>
          <w:b/>
          <w:bCs/>
          <w:szCs w:val="20"/>
        </w:rPr>
        <w:t xml:space="preserve">Study relaxed RRM measurements </w:t>
      </w:r>
      <w:r>
        <w:rPr>
          <w:b/>
          <w:bCs/>
        </w:rPr>
        <w:t>for RRC idle/inactive mode</w:t>
      </w:r>
      <w:r>
        <w:rPr>
          <w:b/>
          <w:bCs/>
          <w:szCs w:val="20"/>
        </w:rPr>
        <w:t>.</w:t>
      </w:r>
    </w:p>
    <w:p w14:paraId="431A7527" w14:textId="77777777" w:rsidR="008F3008" w:rsidRDefault="00737427">
      <w:pPr>
        <w:pStyle w:val="ListParagraph"/>
        <w:numPr>
          <w:ilvl w:val="0"/>
          <w:numId w:val="111"/>
        </w:numPr>
        <w:spacing w:after="120"/>
        <w:ind w:leftChars="0"/>
        <w:rPr>
          <w:rFonts w:ascii="Times New Roman" w:eastAsia="Malgun Gothic" w:hAnsi="Times New Roman"/>
          <w:b/>
          <w:bCs/>
          <w:szCs w:val="20"/>
        </w:rPr>
      </w:pPr>
      <w:r>
        <w:rPr>
          <w:rFonts w:ascii="Times New Roman" w:eastAsia="Malgun Gothic" w:hAnsi="Times New Roman"/>
          <w:b/>
          <w:bCs/>
          <w:szCs w:val="20"/>
        </w:rPr>
        <w:t xml:space="preserve">Study RRM measurements by LP-WUR for serving cell, based on RSRP, RSRQ-like metric of OOK/FSK symbols </w:t>
      </w:r>
    </w:p>
    <w:p w14:paraId="690D2358" w14:textId="77777777" w:rsidR="008F3008" w:rsidRDefault="00737427">
      <w:pPr>
        <w:pStyle w:val="ListParagraph"/>
        <w:numPr>
          <w:ilvl w:val="1"/>
          <w:numId w:val="111"/>
        </w:numPr>
        <w:spacing w:after="120"/>
        <w:ind w:leftChars="0"/>
        <w:rPr>
          <w:rFonts w:ascii="Times New Roman" w:eastAsia="Malgun Gothic" w:hAnsi="Times New Roman"/>
          <w:b/>
          <w:bCs/>
          <w:szCs w:val="20"/>
        </w:rPr>
      </w:pPr>
      <w:r>
        <w:rPr>
          <w:rFonts w:ascii="Times New Roman" w:eastAsia="Malgun Gothic" w:hAnsi="Times New Roman"/>
          <w:b/>
          <w:bCs/>
          <w:szCs w:val="20"/>
        </w:rPr>
        <w:t xml:space="preserve">Study the criterion to offload RRM measurement to LP-WUR. </w:t>
      </w:r>
    </w:p>
    <w:p w14:paraId="3811E06E" w14:textId="77777777" w:rsidR="008F3008" w:rsidRDefault="00737427">
      <w:pPr>
        <w:pStyle w:val="ListParagraph"/>
        <w:numPr>
          <w:ilvl w:val="0"/>
          <w:numId w:val="111"/>
        </w:numPr>
        <w:spacing w:after="120"/>
        <w:ind w:leftChars="0"/>
        <w:rPr>
          <w:rFonts w:ascii="Times New Roman" w:eastAsia="Malgun Gothic" w:hAnsi="Times New Roman"/>
          <w:b/>
          <w:bCs/>
          <w:szCs w:val="20"/>
        </w:rPr>
      </w:pPr>
      <w:r>
        <w:rPr>
          <w:rFonts w:ascii="Times New Roman" w:eastAsia="Malgun Gothic" w:hAnsi="Times New Roman"/>
          <w:b/>
          <w:bCs/>
          <w:szCs w:val="20"/>
        </w:rPr>
        <w:t xml:space="preserve">Study potential relaxation of RRM measurement requirement for main radio. </w:t>
      </w:r>
    </w:p>
    <w:p w14:paraId="20DBA04C" w14:textId="77777777" w:rsidR="008F3008" w:rsidRDefault="00737427">
      <w:pPr>
        <w:pStyle w:val="ListParagraph"/>
        <w:numPr>
          <w:ilvl w:val="0"/>
          <w:numId w:val="111"/>
        </w:numPr>
        <w:spacing w:after="120"/>
        <w:ind w:leftChars="0"/>
        <w:rPr>
          <w:rFonts w:ascii="Times New Roman" w:eastAsia="Malgun Gothic" w:hAnsi="Times New Roman"/>
          <w:b/>
          <w:bCs/>
          <w:szCs w:val="20"/>
        </w:rPr>
      </w:pPr>
      <w:r>
        <w:rPr>
          <w:rFonts w:ascii="Times New Roman" w:eastAsia="Malgun Gothic" w:hAnsi="Times New Roman"/>
          <w:b/>
          <w:bCs/>
          <w:szCs w:val="20"/>
        </w:rPr>
        <w:t xml:space="preserve">Any optimization requiring large effort among different working groups, e.g., deep involvement of RAN1, RAN2 and RAN4, should be avoided. </w:t>
      </w:r>
    </w:p>
    <w:p w14:paraId="24A15043" w14:textId="77777777" w:rsidR="008F3008" w:rsidRDefault="00737427">
      <w:pPr>
        <w:spacing w:after="120"/>
        <w:jc w:val="both"/>
      </w:pPr>
      <w:r>
        <w:rPr>
          <w:rFonts w:eastAsia="Malgun Gothic"/>
          <w:b/>
          <w:bCs/>
          <w:szCs w:val="20"/>
        </w:rPr>
        <w:t>Proposal 13: Further discuss the need of LP-WUS for RRC connected mode.</w:t>
      </w:r>
    </w:p>
    <w:p w14:paraId="5B90ED36" w14:textId="77777777" w:rsidR="008F3008" w:rsidRDefault="008F3008"/>
    <w:p w14:paraId="61E90669" w14:textId="77777777" w:rsidR="008F3008" w:rsidRDefault="00737427">
      <w:pPr>
        <w:pStyle w:val="Heading2"/>
      </w:pPr>
      <w:r>
        <w:t>R1-2302829_InterDigital, Inc..docx</w:t>
      </w:r>
    </w:p>
    <w:p w14:paraId="43A7C329" w14:textId="77777777" w:rsidR="008F3008" w:rsidRDefault="00737427">
      <w:pPr>
        <w:spacing w:line="276" w:lineRule="auto"/>
        <w:rPr>
          <w:rFonts w:ascii="Arial" w:hAnsi="Arial" w:cs="Arial"/>
          <w:i/>
          <w:iCs/>
        </w:rPr>
      </w:pPr>
      <w:r>
        <w:rPr>
          <w:rFonts w:ascii="Arial" w:hAnsi="Arial" w:cs="Arial"/>
          <w:b/>
          <w:bCs/>
          <w:i/>
          <w:iCs/>
        </w:rPr>
        <w:t>Observation 1:</w:t>
      </w:r>
      <w:r>
        <w:rPr>
          <w:rFonts w:ascii="Arial" w:hAnsi="Arial" w:cs="Arial"/>
        </w:rPr>
        <w:t xml:space="preserve"> </w:t>
      </w:r>
      <w:r>
        <w:rPr>
          <w:rFonts w:ascii="Arial" w:hAnsi="Arial" w:cs="Arial"/>
          <w:i/>
          <w:iCs/>
        </w:rPr>
        <w:t xml:space="preserve">Single bit per OFDM symbol can provide better reliability which is compromised for reduced power consumption. </w:t>
      </w:r>
    </w:p>
    <w:p w14:paraId="15F6CDA5" w14:textId="77777777" w:rsidR="008F3008" w:rsidRDefault="00737427">
      <w:pPr>
        <w:spacing w:line="276" w:lineRule="auto"/>
        <w:rPr>
          <w:rFonts w:ascii="Arial" w:hAnsi="Arial" w:cs="Arial"/>
          <w:i/>
          <w:iCs/>
        </w:rPr>
      </w:pPr>
      <w:r>
        <w:rPr>
          <w:rFonts w:ascii="Arial" w:hAnsi="Arial" w:cs="Arial"/>
          <w:b/>
          <w:bCs/>
          <w:i/>
          <w:iCs/>
        </w:rPr>
        <w:t>Observation 2:</w:t>
      </w:r>
      <w:r>
        <w:rPr>
          <w:rFonts w:ascii="Arial" w:hAnsi="Arial" w:cs="Arial"/>
        </w:rPr>
        <w:t xml:space="preserve"> </w:t>
      </w:r>
      <w:r>
        <w:rPr>
          <w:rFonts w:ascii="Arial" w:hAnsi="Arial" w:cs="Arial"/>
          <w:i/>
          <w:iCs/>
        </w:rPr>
        <w:t xml:space="preserve">Multi-bit per OFDM symbol can provide better system capacity when there’s no coverage issues. </w:t>
      </w:r>
    </w:p>
    <w:p w14:paraId="383BECF0" w14:textId="77777777" w:rsidR="008F3008" w:rsidRDefault="00737427">
      <w:pPr>
        <w:spacing w:line="276" w:lineRule="auto"/>
        <w:rPr>
          <w:rFonts w:ascii="Arial" w:hAnsi="Arial" w:cs="Arial"/>
          <w:i/>
          <w:iCs/>
        </w:rPr>
      </w:pPr>
      <w:r>
        <w:rPr>
          <w:rFonts w:ascii="Arial" w:hAnsi="Arial" w:cs="Arial"/>
          <w:b/>
          <w:bCs/>
          <w:i/>
          <w:iCs/>
        </w:rPr>
        <w:t>Observation 3:</w:t>
      </w:r>
      <w:r>
        <w:rPr>
          <w:rFonts w:ascii="Arial" w:hAnsi="Arial" w:cs="Arial"/>
        </w:rPr>
        <w:t xml:space="preserve"> </w:t>
      </w:r>
      <w:r>
        <w:rPr>
          <w:rFonts w:ascii="Arial" w:hAnsi="Arial" w:cs="Arial"/>
          <w:i/>
          <w:iCs/>
        </w:rPr>
        <w:t>Although FSK provides more reliable performance, FSK generally requires more complex implementation and more bandwidth than ASK as described in FSK-1 and FSK-2.</w:t>
      </w:r>
    </w:p>
    <w:p w14:paraId="6DFD7D4A" w14:textId="77777777" w:rsidR="008F3008" w:rsidRDefault="00737427">
      <w:pPr>
        <w:spacing w:line="276" w:lineRule="auto"/>
        <w:rPr>
          <w:rFonts w:ascii="Arial" w:hAnsi="Arial" w:cs="Arial"/>
          <w:i/>
          <w:iCs/>
        </w:rPr>
      </w:pPr>
      <w:r>
        <w:rPr>
          <w:rFonts w:ascii="Arial" w:hAnsi="Arial" w:cs="Arial"/>
          <w:b/>
          <w:bCs/>
          <w:i/>
          <w:iCs/>
        </w:rPr>
        <w:t>Observation 4:</w:t>
      </w:r>
      <w:r>
        <w:rPr>
          <w:rFonts w:ascii="Arial" w:hAnsi="Arial" w:cs="Arial"/>
        </w:rPr>
        <w:t xml:space="preserve"> </w:t>
      </w:r>
      <w:r>
        <w:rPr>
          <w:rFonts w:ascii="Arial" w:hAnsi="Arial" w:cs="Arial"/>
          <w:i/>
          <w:iCs/>
        </w:rPr>
        <w:t>If OFDMA with existing signals/channels is utilized with existing UE receiver architecture, power reduction gain is doubted.</w:t>
      </w:r>
    </w:p>
    <w:p w14:paraId="30BC7260" w14:textId="77777777" w:rsidR="008F3008" w:rsidRDefault="00737427">
      <w:pPr>
        <w:spacing w:line="276" w:lineRule="auto"/>
        <w:rPr>
          <w:rFonts w:ascii="Arial" w:hAnsi="Arial" w:cs="Arial"/>
          <w:i/>
          <w:iCs/>
        </w:rPr>
      </w:pPr>
      <w:r>
        <w:rPr>
          <w:rFonts w:ascii="Arial" w:hAnsi="Arial" w:cs="Arial"/>
          <w:b/>
          <w:bCs/>
          <w:i/>
          <w:iCs/>
        </w:rPr>
        <w:t>Observation 5:</w:t>
      </w:r>
      <w:r>
        <w:rPr>
          <w:rFonts w:ascii="Arial" w:hAnsi="Arial" w:cs="Arial"/>
        </w:rPr>
        <w:t xml:space="preserve"> </w:t>
      </w:r>
      <w:r>
        <w:rPr>
          <w:rFonts w:ascii="Arial" w:hAnsi="Arial" w:cs="Arial"/>
          <w:i/>
          <w:iCs/>
        </w:rPr>
        <w:t>If OFDMA with existing signals/channels is utilized with a separate UE receiver architecture including components for power reduction, performance gain compared to OOK and FSK is doubted.</w:t>
      </w:r>
    </w:p>
    <w:p w14:paraId="487C9555" w14:textId="77777777" w:rsidR="008F3008" w:rsidRDefault="00737427">
      <w:pPr>
        <w:spacing w:line="276" w:lineRule="auto"/>
        <w:jc w:val="both"/>
        <w:rPr>
          <w:rFonts w:ascii="Arial" w:hAnsi="Arial" w:cs="Arial"/>
          <w:i/>
          <w:iCs/>
        </w:rPr>
      </w:pPr>
      <w:r>
        <w:rPr>
          <w:rFonts w:ascii="Arial" w:hAnsi="Arial" w:cs="Arial"/>
          <w:b/>
          <w:bCs/>
          <w:i/>
          <w:iCs/>
        </w:rPr>
        <w:lastRenderedPageBreak/>
        <w:t>Observation 6:</w:t>
      </w:r>
      <w:r>
        <w:rPr>
          <w:rFonts w:ascii="Arial" w:hAnsi="Arial" w:cs="Arial"/>
          <w:i/>
          <w:iCs/>
        </w:rPr>
        <w:t xml:space="preserve"> LP-WUS can be used to offload main radio’s RRM measurement for mobility support during idle/inactive state.</w:t>
      </w:r>
    </w:p>
    <w:p w14:paraId="6E79AA27" w14:textId="77777777" w:rsidR="008F3008" w:rsidRDefault="00737427">
      <w:pPr>
        <w:spacing w:line="276" w:lineRule="auto"/>
        <w:jc w:val="both"/>
        <w:rPr>
          <w:rFonts w:ascii="Arial" w:hAnsi="Arial" w:cs="Arial"/>
          <w:i/>
          <w:iCs/>
        </w:rPr>
      </w:pPr>
      <w:r>
        <w:rPr>
          <w:rFonts w:ascii="Arial" w:hAnsi="Arial" w:cs="Arial"/>
          <w:b/>
          <w:bCs/>
          <w:i/>
          <w:iCs/>
        </w:rPr>
        <w:t>Observation 7:</w:t>
      </w:r>
      <w:r>
        <w:rPr>
          <w:rFonts w:ascii="Arial" w:hAnsi="Arial" w:cs="Arial"/>
          <w:i/>
          <w:iCs/>
        </w:rPr>
        <w:t xml:space="preserve"> As LP-WUR already supports LP-WUS, RRM measurement based on LP-WUS provides efficient RRM measurement without additional UE complexity.</w:t>
      </w:r>
    </w:p>
    <w:p w14:paraId="4C8196EC" w14:textId="77777777" w:rsidR="008F3008" w:rsidRDefault="00737427">
      <w:pPr>
        <w:spacing w:line="276" w:lineRule="auto"/>
        <w:jc w:val="both"/>
        <w:rPr>
          <w:rFonts w:ascii="Arial" w:hAnsi="Arial" w:cs="Arial"/>
          <w:i/>
          <w:iCs/>
        </w:rPr>
      </w:pPr>
      <w:r>
        <w:rPr>
          <w:rFonts w:ascii="Arial" w:hAnsi="Arial" w:cs="Arial"/>
          <w:b/>
          <w:bCs/>
          <w:i/>
          <w:iCs/>
        </w:rPr>
        <w:t>Observation 8:</w:t>
      </w:r>
      <w:r>
        <w:rPr>
          <w:rFonts w:ascii="Arial" w:hAnsi="Arial" w:cs="Arial"/>
          <w:i/>
          <w:iCs/>
        </w:rPr>
        <w:t xml:space="preserve"> LP-WUS assisted paging during idle/inactive state may provide power saving benefits.</w:t>
      </w:r>
    </w:p>
    <w:p w14:paraId="2287C636" w14:textId="77777777" w:rsidR="008F3008" w:rsidRDefault="00737427">
      <w:pPr>
        <w:spacing w:after="120" w:line="276" w:lineRule="auto"/>
        <w:jc w:val="both"/>
        <w:rPr>
          <w:rFonts w:ascii="Arial" w:hAnsi="Arial" w:cs="Arial"/>
          <w:i/>
          <w:iCs/>
        </w:rPr>
      </w:pPr>
      <w:r>
        <w:rPr>
          <w:rFonts w:ascii="Arial" w:hAnsi="Arial" w:cs="Arial"/>
          <w:b/>
          <w:bCs/>
          <w:i/>
          <w:iCs/>
        </w:rPr>
        <w:t>Observation 9:</w:t>
      </w:r>
      <w:r>
        <w:rPr>
          <w:rFonts w:ascii="Arial" w:hAnsi="Arial" w:cs="Arial"/>
          <w:i/>
          <w:iCs/>
        </w:rPr>
        <w:t xml:space="preserve"> Utilization of LP-WUS/LP-WUR may not always be beneficial considering additional power consumption and low coverage/sensitivity of LP-WUR. </w:t>
      </w:r>
    </w:p>
    <w:p w14:paraId="4DCBBD5D" w14:textId="77777777" w:rsidR="008F3008" w:rsidRDefault="00737427">
      <w:pPr>
        <w:spacing w:after="120" w:line="276" w:lineRule="auto"/>
        <w:jc w:val="both"/>
        <w:rPr>
          <w:rFonts w:ascii="Arial" w:hAnsi="Arial" w:cs="Arial"/>
          <w:i/>
          <w:iCs/>
        </w:rPr>
      </w:pPr>
      <w:r>
        <w:rPr>
          <w:rFonts w:ascii="Arial" w:hAnsi="Arial" w:cs="Arial"/>
          <w:b/>
          <w:bCs/>
          <w:i/>
          <w:iCs/>
        </w:rPr>
        <w:t>Observation 10:</w:t>
      </w:r>
      <w:r>
        <w:rPr>
          <w:rFonts w:ascii="Arial" w:hAnsi="Arial" w:cs="Arial"/>
          <w:i/>
          <w:iCs/>
        </w:rPr>
        <w:t xml:space="preserve"> Conditions such as coverage/sensitivity for enabling/disabling LP-WUR may dynamically change due to UE movement and blockage. </w:t>
      </w:r>
    </w:p>
    <w:p w14:paraId="1C2C7806" w14:textId="77777777" w:rsidR="008F3008" w:rsidRDefault="008F3008">
      <w:pPr>
        <w:spacing w:after="120" w:line="276" w:lineRule="auto"/>
        <w:jc w:val="both"/>
        <w:rPr>
          <w:rFonts w:ascii="Arial" w:hAnsi="Arial" w:cs="Arial"/>
          <w:i/>
          <w:iCs/>
        </w:rPr>
      </w:pPr>
    </w:p>
    <w:p w14:paraId="71052C7C" w14:textId="77777777" w:rsidR="008F3008" w:rsidRDefault="00737427">
      <w:pPr>
        <w:spacing w:line="276" w:lineRule="auto"/>
        <w:rPr>
          <w:rFonts w:ascii="Arial" w:hAnsi="Arial" w:cs="Arial"/>
          <w:i/>
          <w:iCs/>
        </w:rPr>
      </w:pPr>
      <w:r>
        <w:rPr>
          <w:rFonts w:ascii="Arial" w:hAnsi="Arial" w:cs="Arial"/>
          <w:b/>
          <w:bCs/>
          <w:i/>
          <w:iCs/>
        </w:rPr>
        <w:t>Proposal 1:</w:t>
      </w:r>
      <w:r>
        <w:rPr>
          <w:rFonts w:ascii="Arial" w:hAnsi="Arial" w:cs="Arial"/>
          <w:i/>
          <w:iCs/>
        </w:rPr>
        <w:t xml:space="preserve"> Consider both single bit and multi-bit per OFDM symbol for LP-WUS design. </w:t>
      </w:r>
    </w:p>
    <w:p w14:paraId="6E8874A0" w14:textId="77777777" w:rsidR="008F3008" w:rsidRDefault="00737427">
      <w:pPr>
        <w:spacing w:line="276" w:lineRule="auto"/>
        <w:rPr>
          <w:rFonts w:ascii="Arial" w:hAnsi="Arial" w:cs="Arial"/>
          <w:i/>
          <w:iCs/>
        </w:rPr>
      </w:pPr>
      <w:r>
        <w:rPr>
          <w:rFonts w:ascii="Arial" w:hAnsi="Arial" w:cs="Arial"/>
          <w:b/>
          <w:bCs/>
          <w:i/>
          <w:iCs/>
        </w:rPr>
        <w:t>Proposal 2:</w:t>
      </w:r>
      <w:r>
        <w:rPr>
          <w:rFonts w:ascii="Arial" w:hAnsi="Arial" w:cs="Arial"/>
        </w:rPr>
        <w:t xml:space="preserve"> </w:t>
      </w:r>
      <w:r>
        <w:rPr>
          <w:rFonts w:ascii="Arial" w:hAnsi="Arial" w:cs="Arial"/>
          <w:i/>
          <w:iCs/>
        </w:rPr>
        <w:t>Considering limited UE implementation complexity scenarios such as IoT use cases for LP-WUR, it is preferred to prioritize OOK than FSK.</w:t>
      </w:r>
    </w:p>
    <w:p w14:paraId="03EF0767" w14:textId="77777777" w:rsidR="008F3008" w:rsidRDefault="00737427">
      <w:pPr>
        <w:spacing w:line="276" w:lineRule="auto"/>
        <w:rPr>
          <w:rFonts w:ascii="Arial" w:hAnsi="Arial" w:cs="Arial"/>
          <w:i/>
          <w:iCs/>
        </w:rPr>
      </w:pPr>
      <w:r>
        <w:rPr>
          <w:rFonts w:ascii="Arial" w:hAnsi="Arial" w:cs="Arial"/>
          <w:b/>
          <w:bCs/>
          <w:i/>
          <w:iCs/>
        </w:rPr>
        <w:t>Proposal 3:</w:t>
      </w:r>
      <w:r>
        <w:rPr>
          <w:rFonts w:ascii="Arial" w:hAnsi="Arial" w:cs="Arial"/>
        </w:rPr>
        <w:t xml:space="preserve"> </w:t>
      </w:r>
      <w:r>
        <w:rPr>
          <w:rFonts w:ascii="Arial" w:hAnsi="Arial" w:cs="Arial"/>
          <w:i/>
          <w:iCs/>
        </w:rPr>
        <w:t>Carefully evaluate performance and power reduction gain by utilizing OFDMA based receiver with existing signals/channels.</w:t>
      </w:r>
    </w:p>
    <w:p w14:paraId="03FBB5D7" w14:textId="77777777" w:rsidR="008F3008" w:rsidRDefault="00737427">
      <w:pPr>
        <w:spacing w:line="276" w:lineRule="auto"/>
        <w:rPr>
          <w:rFonts w:ascii="Arial" w:hAnsi="Arial" w:cs="Arial"/>
          <w:i/>
          <w:iCs/>
        </w:rPr>
      </w:pPr>
      <w:r>
        <w:rPr>
          <w:rFonts w:ascii="Arial" w:hAnsi="Arial" w:cs="Arial"/>
          <w:b/>
          <w:bCs/>
          <w:i/>
          <w:iCs/>
        </w:rPr>
        <w:t>Proposal 4:</w:t>
      </w:r>
      <w:r>
        <w:rPr>
          <w:rFonts w:ascii="Arial" w:hAnsi="Arial" w:cs="Arial"/>
        </w:rPr>
        <w:t xml:space="preserve"> </w:t>
      </w:r>
      <w:r>
        <w:rPr>
          <w:rFonts w:ascii="Arial" w:hAnsi="Arial" w:cs="Arial"/>
          <w:i/>
          <w:iCs/>
        </w:rPr>
        <w:t>For single bit per OFDM symbol, OOK-1 is prioritized considering its simple structure.</w:t>
      </w:r>
    </w:p>
    <w:p w14:paraId="6A7BAE27" w14:textId="77777777" w:rsidR="008F3008" w:rsidRDefault="00737427">
      <w:pPr>
        <w:spacing w:line="276" w:lineRule="auto"/>
        <w:rPr>
          <w:rFonts w:ascii="Arial" w:hAnsi="Arial" w:cs="Arial"/>
          <w:i/>
          <w:iCs/>
        </w:rPr>
      </w:pPr>
      <w:r>
        <w:rPr>
          <w:rFonts w:ascii="Arial" w:hAnsi="Arial" w:cs="Arial"/>
          <w:b/>
          <w:bCs/>
          <w:i/>
          <w:iCs/>
        </w:rPr>
        <w:t>Proposal 5:</w:t>
      </w:r>
      <w:r>
        <w:rPr>
          <w:rFonts w:ascii="Arial" w:hAnsi="Arial" w:cs="Arial"/>
        </w:rPr>
        <w:t xml:space="preserve"> </w:t>
      </w:r>
      <w:r>
        <w:rPr>
          <w:rFonts w:ascii="Arial" w:hAnsi="Arial" w:cs="Arial"/>
          <w:i/>
          <w:iCs/>
        </w:rPr>
        <w:t>For multi-bit per OFDM symbol, OOK-2 and OOK-4 with DFT precoding are prioritized.</w:t>
      </w:r>
    </w:p>
    <w:p w14:paraId="25D4FF16" w14:textId="77777777" w:rsidR="008F3008" w:rsidRDefault="00737427">
      <w:pPr>
        <w:autoSpaceDE w:val="0"/>
        <w:autoSpaceDN w:val="0"/>
        <w:adjustRightInd w:val="0"/>
        <w:spacing w:after="120"/>
        <w:jc w:val="both"/>
        <w:rPr>
          <w:rFonts w:ascii="Arial" w:hAnsi="Arial" w:cs="Arial"/>
          <w:b/>
          <w:bCs/>
          <w:i/>
          <w:iCs/>
        </w:rPr>
      </w:pPr>
      <w:r>
        <w:rPr>
          <w:rFonts w:ascii="Arial" w:hAnsi="Arial" w:cs="Arial"/>
          <w:b/>
          <w:bCs/>
          <w:i/>
          <w:iCs/>
        </w:rPr>
        <w:t xml:space="preserve">Proposal 6: </w:t>
      </w:r>
      <w:r>
        <w:rPr>
          <w:rFonts w:ascii="Arial" w:eastAsia="CIDFont+F3" w:hAnsi="Arial" w:cs="Arial"/>
          <w:i/>
          <w:iCs/>
        </w:rPr>
        <w:t xml:space="preserve">Key design parameters and aspects of LP-WUS including LP-WUS symbol length, supported SCSs, number of modulated bits per LP-WUS symbol, whether to use dedicated/standalone bands, bandwidth, transmitter architectures, coverage (or receiver sensitivity) and multiplexing should be carefully decided considering </w:t>
      </w:r>
      <w:r>
        <w:rPr>
          <w:rFonts w:ascii="Arial" w:hAnsi="Arial" w:cs="Arial"/>
          <w:i/>
          <w:iCs/>
        </w:rPr>
        <w:t xml:space="preserve">the design trade-off between the key parameters/aspects of LP-WUS. </w:t>
      </w:r>
    </w:p>
    <w:p w14:paraId="774ABE90" w14:textId="77777777" w:rsidR="008F3008" w:rsidRDefault="00737427">
      <w:pPr>
        <w:spacing w:line="276" w:lineRule="auto"/>
        <w:jc w:val="both"/>
        <w:rPr>
          <w:rFonts w:ascii="Arial" w:hAnsi="Arial" w:cs="Arial"/>
          <w:i/>
          <w:iCs/>
        </w:rPr>
      </w:pPr>
      <w:r>
        <w:rPr>
          <w:rFonts w:ascii="Arial" w:hAnsi="Arial" w:cs="Arial"/>
          <w:b/>
          <w:bCs/>
          <w:i/>
          <w:iCs/>
        </w:rPr>
        <w:t>Proposal 7:</w:t>
      </w:r>
      <w:r>
        <w:rPr>
          <w:rFonts w:ascii="Arial" w:hAnsi="Arial" w:cs="Arial"/>
          <w:i/>
          <w:iCs/>
        </w:rPr>
        <w:t xml:space="preserve"> Benefits from introducing additional signal such as LP-SS should be carefully evaluated. </w:t>
      </w:r>
    </w:p>
    <w:p w14:paraId="097D96C6" w14:textId="77777777" w:rsidR="008F3008" w:rsidRDefault="00737427">
      <w:pPr>
        <w:spacing w:line="276" w:lineRule="auto"/>
        <w:jc w:val="both"/>
        <w:rPr>
          <w:rFonts w:ascii="Arial" w:hAnsi="Arial" w:cs="Arial"/>
          <w:i/>
          <w:iCs/>
        </w:rPr>
      </w:pPr>
      <w:r>
        <w:rPr>
          <w:rFonts w:ascii="Arial" w:hAnsi="Arial" w:cs="Arial"/>
          <w:b/>
          <w:bCs/>
          <w:i/>
          <w:iCs/>
        </w:rPr>
        <w:t>Proposal 8:</w:t>
      </w:r>
      <w:r>
        <w:rPr>
          <w:rFonts w:ascii="Arial" w:hAnsi="Arial" w:cs="Arial"/>
          <w:i/>
          <w:iCs/>
        </w:rPr>
        <w:t xml:space="preserve"> Considering limited payload size of LP-WUS, indication of SI change via LP-WUS should be considered. </w:t>
      </w:r>
    </w:p>
    <w:p w14:paraId="320DD22B" w14:textId="77777777" w:rsidR="008F3008" w:rsidRDefault="00737427">
      <w:pPr>
        <w:spacing w:line="276" w:lineRule="auto"/>
        <w:jc w:val="both"/>
        <w:rPr>
          <w:rFonts w:ascii="Arial" w:hAnsi="Arial" w:cs="Arial"/>
          <w:i/>
          <w:iCs/>
        </w:rPr>
      </w:pPr>
      <w:r>
        <w:rPr>
          <w:rFonts w:ascii="Arial" w:hAnsi="Arial" w:cs="Arial"/>
          <w:b/>
          <w:bCs/>
          <w:i/>
          <w:iCs/>
        </w:rPr>
        <w:t>Proposal 9:</w:t>
      </w:r>
      <w:r>
        <w:rPr>
          <w:rFonts w:ascii="Arial" w:hAnsi="Arial" w:cs="Arial"/>
          <w:i/>
          <w:iCs/>
        </w:rPr>
        <w:t xml:space="preserve"> For measurement metric, RSRP can be a starting point as it is simple and already supported by a main receiver. On the other hand, using LP-WUS can be also considered for reusing LP-WUR implementation. </w:t>
      </w:r>
    </w:p>
    <w:p w14:paraId="574483DA" w14:textId="77777777" w:rsidR="008F3008" w:rsidRDefault="00737427">
      <w:pPr>
        <w:spacing w:line="276" w:lineRule="auto"/>
        <w:jc w:val="both"/>
        <w:rPr>
          <w:rFonts w:ascii="Arial" w:hAnsi="Arial" w:cs="Arial"/>
          <w:i/>
          <w:iCs/>
        </w:rPr>
      </w:pPr>
      <w:r>
        <w:rPr>
          <w:rFonts w:ascii="Arial" w:hAnsi="Arial" w:cs="Arial"/>
          <w:b/>
          <w:bCs/>
          <w:i/>
          <w:iCs/>
        </w:rPr>
        <w:t>Proposal 10:</w:t>
      </w:r>
      <w:r>
        <w:rPr>
          <w:rFonts w:ascii="Arial" w:hAnsi="Arial" w:cs="Arial"/>
          <w:i/>
          <w:iCs/>
        </w:rPr>
        <w:t xml:space="preserve"> For cell identification, providing cell ID in LP-WUS can be considered. Detailed design of cell ID indication is FFS. </w:t>
      </w:r>
    </w:p>
    <w:p w14:paraId="7A831FED" w14:textId="77777777" w:rsidR="008F3008" w:rsidRDefault="00737427">
      <w:pPr>
        <w:spacing w:line="276" w:lineRule="auto"/>
        <w:jc w:val="both"/>
        <w:rPr>
          <w:rFonts w:ascii="Arial" w:hAnsi="Arial" w:cs="Arial"/>
          <w:i/>
          <w:iCs/>
        </w:rPr>
      </w:pPr>
      <w:r>
        <w:rPr>
          <w:rFonts w:ascii="Arial" w:hAnsi="Arial" w:cs="Arial"/>
          <w:b/>
          <w:bCs/>
          <w:i/>
          <w:iCs/>
        </w:rPr>
        <w:t>Proposal 11:</w:t>
      </w:r>
      <w:r>
        <w:rPr>
          <w:rFonts w:ascii="Arial" w:hAnsi="Arial" w:cs="Arial"/>
          <w:i/>
          <w:iCs/>
        </w:rPr>
        <w:t xml:space="preserve"> Mobility to neighboring cells which is capable of LP-WUS transmission should be supported. </w:t>
      </w:r>
    </w:p>
    <w:p w14:paraId="136CD038" w14:textId="77777777" w:rsidR="008F3008" w:rsidRDefault="00737427">
      <w:pPr>
        <w:spacing w:line="276" w:lineRule="auto"/>
        <w:jc w:val="both"/>
        <w:rPr>
          <w:rFonts w:ascii="Arial" w:hAnsi="Arial" w:cs="Arial"/>
          <w:i/>
          <w:iCs/>
        </w:rPr>
      </w:pPr>
      <w:r>
        <w:rPr>
          <w:rFonts w:ascii="Arial" w:hAnsi="Arial" w:cs="Arial"/>
          <w:b/>
          <w:bCs/>
          <w:i/>
          <w:iCs/>
        </w:rPr>
        <w:t>Proposal 12:</w:t>
      </w:r>
      <w:r>
        <w:rPr>
          <w:rFonts w:ascii="Arial" w:hAnsi="Arial" w:cs="Arial"/>
          <w:i/>
          <w:iCs/>
        </w:rPr>
        <w:t xml:space="preserve"> Relaxation of existing RRM measurement requirements should be considered for LP-WUR. How to appropriately handle limited coverage of LP-WUR can be further discussed. </w:t>
      </w:r>
    </w:p>
    <w:p w14:paraId="507CB767" w14:textId="77777777" w:rsidR="008F3008" w:rsidRDefault="00737427">
      <w:pPr>
        <w:spacing w:line="276" w:lineRule="auto"/>
        <w:jc w:val="both"/>
        <w:rPr>
          <w:rFonts w:ascii="Arial" w:hAnsi="Arial" w:cs="Arial"/>
        </w:rPr>
      </w:pPr>
      <w:r>
        <w:rPr>
          <w:rFonts w:ascii="Arial" w:hAnsi="Arial" w:cs="Arial"/>
          <w:b/>
          <w:bCs/>
          <w:i/>
          <w:iCs/>
        </w:rPr>
        <w:t>Proposal 13:</w:t>
      </w:r>
      <w:r>
        <w:rPr>
          <w:rFonts w:ascii="Arial" w:hAnsi="Arial" w:cs="Arial"/>
          <w:i/>
          <w:iCs/>
        </w:rPr>
        <w:t xml:space="preserve"> Study procedures to use LP-WUS to facilitate power-efficient paging operation during idle/inactive state and evaluate the potential power saving gains</w:t>
      </w:r>
      <w:r>
        <w:rPr>
          <w:rFonts w:ascii="Arial" w:hAnsi="Arial" w:cs="Arial"/>
        </w:rPr>
        <w:t>.</w:t>
      </w:r>
    </w:p>
    <w:p w14:paraId="5B94DA0F" w14:textId="77777777" w:rsidR="008F3008" w:rsidRDefault="00737427">
      <w:pPr>
        <w:spacing w:line="276" w:lineRule="auto"/>
        <w:jc w:val="both"/>
        <w:rPr>
          <w:rFonts w:ascii="Arial" w:hAnsi="Arial" w:cs="Arial"/>
          <w:i/>
          <w:iCs/>
        </w:rPr>
      </w:pPr>
      <w:r>
        <w:rPr>
          <w:rFonts w:ascii="Arial" w:hAnsi="Arial" w:cs="Arial"/>
          <w:b/>
          <w:bCs/>
          <w:i/>
          <w:iCs/>
        </w:rPr>
        <w:t>Proposal 14:</w:t>
      </w:r>
      <w:r>
        <w:rPr>
          <w:rFonts w:ascii="Arial" w:hAnsi="Arial" w:cs="Arial"/>
          <w:i/>
          <w:iCs/>
        </w:rPr>
        <w:t xml:space="preserve"> Study efficient configuration, activation and deactivation mechanisms for LP-WUS and LP-WUR.</w:t>
      </w:r>
    </w:p>
    <w:p w14:paraId="787E6403" w14:textId="77777777" w:rsidR="008F3008" w:rsidRDefault="00737427">
      <w:pPr>
        <w:spacing w:line="276" w:lineRule="auto"/>
        <w:jc w:val="both"/>
        <w:rPr>
          <w:rFonts w:ascii="Arial" w:hAnsi="Arial" w:cs="Arial"/>
          <w:i/>
          <w:iCs/>
        </w:rPr>
      </w:pPr>
      <w:r>
        <w:rPr>
          <w:rFonts w:ascii="Arial" w:hAnsi="Arial" w:cs="Arial"/>
          <w:b/>
          <w:bCs/>
          <w:i/>
          <w:iCs/>
        </w:rPr>
        <w:lastRenderedPageBreak/>
        <w:t>Proposal 15:</w:t>
      </w:r>
      <w:r>
        <w:rPr>
          <w:rFonts w:ascii="Arial" w:hAnsi="Arial" w:cs="Arial"/>
          <w:i/>
          <w:iCs/>
        </w:rPr>
        <w:t xml:space="preserve"> Although FR1 may be a main frequency range for LP-WUS, FR2 should be considered for LP-WUS design.</w:t>
      </w:r>
    </w:p>
    <w:p w14:paraId="23CFBCE1" w14:textId="77777777" w:rsidR="008F3008" w:rsidRDefault="00737427">
      <w:pPr>
        <w:spacing w:line="276" w:lineRule="auto"/>
        <w:jc w:val="both"/>
        <w:rPr>
          <w:rFonts w:ascii="Arial" w:hAnsi="Arial" w:cs="Arial"/>
          <w:i/>
          <w:iCs/>
        </w:rPr>
      </w:pPr>
      <w:r>
        <w:rPr>
          <w:rFonts w:ascii="Arial" w:hAnsi="Arial" w:cs="Arial"/>
          <w:b/>
          <w:bCs/>
          <w:i/>
          <w:iCs/>
        </w:rPr>
        <w:t>Proposal 16:</w:t>
      </w:r>
      <w:r>
        <w:rPr>
          <w:rFonts w:ascii="Arial" w:hAnsi="Arial" w:cs="Arial"/>
          <w:i/>
          <w:iCs/>
        </w:rPr>
        <w:t xml:space="preserve"> Study enhanced beam related procedures for supporting LP-WUS in FR2 should be studied. </w:t>
      </w:r>
    </w:p>
    <w:p w14:paraId="738DCBE4" w14:textId="77777777" w:rsidR="008F3008" w:rsidRDefault="00737427">
      <w:pPr>
        <w:pStyle w:val="Heading2"/>
      </w:pPr>
      <w:r>
        <w:t>R1-2302862_Sony.docx</w:t>
      </w:r>
    </w:p>
    <w:p w14:paraId="21D3E6F6" w14:textId="77777777" w:rsidR="008F3008" w:rsidRDefault="00737427">
      <w:pPr>
        <w:autoSpaceDE w:val="0"/>
        <w:autoSpaceDN w:val="0"/>
        <w:adjustRightInd w:val="0"/>
        <w:spacing w:after="240"/>
        <w:jc w:val="both"/>
        <w:rPr>
          <w:b/>
          <w:iCs/>
          <w:sz w:val="22"/>
          <w:szCs w:val="22"/>
          <w:lang w:eastAsia="ko-KR"/>
        </w:rPr>
      </w:pPr>
      <w:r>
        <w:rPr>
          <w:b/>
          <w:iCs/>
          <w:sz w:val="22"/>
          <w:szCs w:val="22"/>
          <w:lang w:eastAsia="ko-KR"/>
        </w:rPr>
        <w:t>Observation 1 – To compensate for performance loss of LP-WUR due to its ultra-low power design, longer signal sequences containing more total energy and suitable low power digital base-band processing (DBB), allow for low detection error probabilities.</w:t>
      </w:r>
    </w:p>
    <w:p w14:paraId="59502C07" w14:textId="77777777" w:rsidR="008F3008" w:rsidRDefault="00737427">
      <w:pPr>
        <w:spacing w:afterLines="50" w:after="120"/>
        <w:jc w:val="both"/>
        <w:rPr>
          <w:b/>
          <w:bCs/>
          <w:sz w:val="22"/>
          <w:szCs w:val="22"/>
        </w:rPr>
      </w:pPr>
      <w:r>
        <w:rPr>
          <w:b/>
          <w:bCs/>
          <w:sz w:val="22"/>
          <w:szCs w:val="22"/>
        </w:rPr>
        <w:t>Observation 2: RTC is used to control the time at which the LR needs to wake up to monitor the LP-WUS monitoring occasion.</w:t>
      </w:r>
    </w:p>
    <w:p w14:paraId="73B5FF60" w14:textId="77777777" w:rsidR="008F3008" w:rsidRDefault="00737427">
      <w:pPr>
        <w:spacing w:afterLines="50" w:after="120"/>
        <w:jc w:val="both"/>
        <w:rPr>
          <w:sz w:val="22"/>
          <w:szCs w:val="22"/>
        </w:rPr>
      </w:pPr>
      <w:r>
        <w:rPr>
          <w:b/>
          <w:sz w:val="22"/>
          <w:szCs w:val="22"/>
        </w:rPr>
        <w:t>Observation 3: The length of the LR’s LP-WUS monitoring window increases due to the timing inaccuracy of the RTC in the duty-cycled monitoring case</w:t>
      </w:r>
      <w:r>
        <w:rPr>
          <w:sz w:val="22"/>
          <w:szCs w:val="22"/>
        </w:rPr>
        <w:t>.</w:t>
      </w:r>
    </w:p>
    <w:p w14:paraId="2813093A" w14:textId="77777777" w:rsidR="008F3008" w:rsidRDefault="00737427">
      <w:pPr>
        <w:spacing w:afterLines="50" w:after="120"/>
        <w:jc w:val="both"/>
        <w:rPr>
          <w:sz w:val="22"/>
          <w:szCs w:val="22"/>
        </w:rPr>
      </w:pPr>
      <w:r>
        <w:rPr>
          <w:b/>
          <w:sz w:val="22"/>
          <w:szCs w:val="22"/>
        </w:rPr>
        <w:t>Observation 4: The length of the LR’s LP-WUS monitoring window is minimized when the LP-WUR has recently synchronised to the network</w:t>
      </w:r>
      <w:r>
        <w:rPr>
          <w:sz w:val="22"/>
          <w:szCs w:val="22"/>
        </w:rPr>
        <w:t>.</w:t>
      </w:r>
    </w:p>
    <w:p w14:paraId="7D55B994" w14:textId="77777777" w:rsidR="008F3008" w:rsidRDefault="00737427">
      <w:pPr>
        <w:spacing w:afterLines="50" w:after="120"/>
        <w:jc w:val="both"/>
        <w:rPr>
          <w:sz w:val="22"/>
          <w:szCs w:val="22"/>
        </w:rPr>
      </w:pPr>
      <w:r>
        <w:rPr>
          <w:b/>
          <w:sz w:val="22"/>
          <w:szCs w:val="22"/>
        </w:rPr>
        <w:t>Observation 5: LP-SS reduces LR power consumption. The power consumption reduction is most pronounced when the paging rate is lower.</w:t>
      </w:r>
    </w:p>
    <w:p w14:paraId="5CBD55DB" w14:textId="77777777" w:rsidR="008F3008" w:rsidRDefault="00737427">
      <w:pPr>
        <w:spacing w:afterLines="50" w:after="120"/>
        <w:jc w:val="both"/>
        <w:rPr>
          <w:b/>
          <w:bCs/>
          <w:sz w:val="22"/>
          <w:szCs w:val="22"/>
        </w:rPr>
      </w:pPr>
      <w:r>
        <w:rPr>
          <w:b/>
          <w:bCs/>
          <w:sz w:val="22"/>
          <w:szCs w:val="22"/>
        </w:rPr>
        <w:t xml:space="preserve">Observation 6 - Currently, the signals available for cell re-selection evaluation procedure, i.e., the synchronization signals (SSB) or reference signals of the neighbor cells, can only be measured by the main radio. </w:t>
      </w:r>
    </w:p>
    <w:p w14:paraId="66938C65" w14:textId="77777777" w:rsidR="008F3008" w:rsidRDefault="008F3008">
      <w:pPr>
        <w:spacing w:after="120"/>
        <w:jc w:val="both"/>
        <w:rPr>
          <w:sz w:val="22"/>
          <w:szCs w:val="22"/>
          <w:lang w:eastAsia="ja-JP"/>
        </w:rPr>
      </w:pPr>
    </w:p>
    <w:p w14:paraId="457DF6BA" w14:textId="77777777" w:rsidR="008F3008" w:rsidRDefault="00737427">
      <w:pPr>
        <w:autoSpaceDE w:val="0"/>
        <w:autoSpaceDN w:val="0"/>
        <w:adjustRightInd w:val="0"/>
        <w:spacing w:after="120"/>
        <w:jc w:val="both"/>
        <w:rPr>
          <w:b/>
          <w:iCs/>
          <w:sz w:val="22"/>
          <w:szCs w:val="22"/>
          <w:lang w:eastAsia="ko-KR"/>
        </w:rPr>
      </w:pPr>
      <w:r>
        <w:rPr>
          <w:b/>
          <w:iCs/>
          <w:sz w:val="22"/>
          <w:szCs w:val="22"/>
          <w:lang w:eastAsia="ko-KR"/>
        </w:rPr>
        <w:t>Proposal 1 – For OOK-based LP-WUS, support LP-WUS designs compensating for LP-WUR performance loss using spreading.</w:t>
      </w:r>
    </w:p>
    <w:p w14:paraId="0C6F16F7" w14:textId="77777777" w:rsidR="008F3008" w:rsidRDefault="00737427">
      <w:pPr>
        <w:autoSpaceDE w:val="0"/>
        <w:autoSpaceDN w:val="0"/>
        <w:adjustRightInd w:val="0"/>
        <w:spacing w:after="120"/>
        <w:jc w:val="both"/>
        <w:rPr>
          <w:b/>
          <w:iCs/>
          <w:sz w:val="22"/>
          <w:szCs w:val="22"/>
          <w:lang w:eastAsia="ko-KR"/>
        </w:rPr>
      </w:pPr>
      <w:r>
        <w:rPr>
          <w:b/>
          <w:iCs/>
          <w:sz w:val="22"/>
          <w:szCs w:val="22"/>
          <w:lang w:eastAsia="ko-KR"/>
        </w:rPr>
        <w:t xml:space="preserve">Proposal 2 – For OOK-based LP-WUS, support LP-WUS structure including cell identity and wake-up group identity. </w:t>
      </w:r>
    </w:p>
    <w:p w14:paraId="1CD0A998" w14:textId="77777777" w:rsidR="008F3008" w:rsidRDefault="00737427">
      <w:pPr>
        <w:autoSpaceDE w:val="0"/>
        <w:autoSpaceDN w:val="0"/>
        <w:adjustRightInd w:val="0"/>
        <w:spacing w:after="120"/>
        <w:jc w:val="both"/>
        <w:rPr>
          <w:rFonts w:eastAsia="MS Mincho"/>
          <w:b/>
          <w:bCs/>
          <w:sz w:val="22"/>
          <w:szCs w:val="22"/>
          <w:lang w:eastAsia="en-GB"/>
        </w:rPr>
      </w:pPr>
      <w:r>
        <w:rPr>
          <w:rFonts w:eastAsia="MS Mincho"/>
          <w:b/>
          <w:bCs/>
          <w:sz w:val="22"/>
          <w:szCs w:val="22"/>
          <w:lang w:eastAsia="en-GB"/>
        </w:rPr>
        <w:t>Proposal 3 – Support MC-OOK option 4 mechanism to embed LP-WUS within OFDM transmissions without creating interference to other OFDM transmissions.</w:t>
      </w:r>
    </w:p>
    <w:p w14:paraId="0C06F7FA" w14:textId="77777777" w:rsidR="008F3008" w:rsidRDefault="00737427">
      <w:pPr>
        <w:autoSpaceDE w:val="0"/>
        <w:autoSpaceDN w:val="0"/>
        <w:adjustRightInd w:val="0"/>
        <w:spacing w:after="120"/>
        <w:jc w:val="both"/>
        <w:rPr>
          <w:b/>
          <w:iCs/>
          <w:sz w:val="22"/>
          <w:szCs w:val="22"/>
          <w:lang w:eastAsia="ko-KR"/>
        </w:rPr>
      </w:pPr>
      <w:r>
        <w:rPr>
          <w:b/>
          <w:iCs/>
          <w:sz w:val="22"/>
          <w:szCs w:val="22"/>
          <w:lang w:eastAsia="ko-KR"/>
        </w:rPr>
        <w:t xml:space="preserve">Proposal 4 – For OFDMA-based LP-WUS, support LP-WUS designs consisting of </w:t>
      </w:r>
      <w:r>
        <w:rPr>
          <w:b/>
          <w:i/>
          <w:sz w:val="22"/>
          <w:szCs w:val="22"/>
          <w:lang w:eastAsia="ko-KR"/>
        </w:rPr>
        <w:t>N</w:t>
      </w:r>
      <w:r>
        <w:rPr>
          <w:b/>
          <w:iCs/>
          <w:sz w:val="22"/>
          <w:szCs w:val="22"/>
          <w:lang w:eastAsia="ko-KR"/>
        </w:rPr>
        <w:t xml:space="preserve"> WUS preamble / detection symbols and </w:t>
      </w:r>
      <w:r>
        <w:rPr>
          <w:b/>
          <w:i/>
          <w:sz w:val="22"/>
          <w:szCs w:val="22"/>
          <w:lang w:eastAsia="ko-KR"/>
        </w:rPr>
        <w:t>M</w:t>
      </w:r>
      <w:r>
        <w:rPr>
          <w:b/>
          <w:iCs/>
          <w:sz w:val="22"/>
          <w:szCs w:val="22"/>
          <w:lang w:eastAsia="ko-KR"/>
        </w:rPr>
        <w:t xml:space="preserve"> WUS information symbols. Values of </w:t>
      </w:r>
      <w:r>
        <w:rPr>
          <w:b/>
          <w:i/>
          <w:sz w:val="22"/>
          <w:szCs w:val="22"/>
          <w:lang w:eastAsia="ko-KR"/>
        </w:rPr>
        <w:t>N</w:t>
      </w:r>
      <w:r>
        <w:rPr>
          <w:b/>
          <w:iCs/>
          <w:sz w:val="22"/>
          <w:szCs w:val="22"/>
          <w:lang w:eastAsia="ko-KR"/>
        </w:rPr>
        <w:t xml:space="preserve"> and </w:t>
      </w:r>
      <w:r>
        <w:rPr>
          <w:b/>
          <w:i/>
          <w:sz w:val="22"/>
          <w:szCs w:val="22"/>
          <w:lang w:eastAsia="ko-KR"/>
        </w:rPr>
        <w:t>M</w:t>
      </w:r>
      <w:r>
        <w:rPr>
          <w:b/>
          <w:iCs/>
          <w:sz w:val="22"/>
          <w:szCs w:val="22"/>
          <w:lang w:eastAsia="ko-KR"/>
        </w:rPr>
        <w:t xml:space="preserve"> can be chosen for a suitable SNR operating point.</w:t>
      </w:r>
    </w:p>
    <w:p w14:paraId="0263D770" w14:textId="77777777" w:rsidR="008F3008" w:rsidRDefault="00737427">
      <w:pPr>
        <w:autoSpaceDE w:val="0"/>
        <w:autoSpaceDN w:val="0"/>
        <w:adjustRightInd w:val="0"/>
        <w:spacing w:after="120"/>
        <w:jc w:val="both"/>
        <w:rPr>
          <w:b/>
          <w:iCs/>
          <w:sz w:val="22"/>
          <w:szCs w:val="22"/>
          <w:lang w:eastAsia="ko-KR"/>
        </w:rPr>
      </w:pPr>
      <w:r>
        <w:rPr>
          <w:b/>
          <w:iCs/>
          <w:sz w:val="22"/>
          <w:szCs w:val="22"/>
          <w:lang w:eastAsia="ko-KR"/>
        </w:rPr>
        <w:t xml:space="preserve">Proposal 5 – For OFDMA-based LP-WUS, support LP-WUS structure including cell identity and wake-up group identity. </w:t>
      </w:r>
    </w:p>
    <w:p w14:paraId="4B4C9E35" w14:textId="77777777" w:rsidR="008F3008" w:rsidRDefault="00737427">
      <w:pPr>
        <w:pStyle w:val="CommentText"/>
        <w:spacing w:after="120"/>
        <w:jc w:val="both"/>
        <w:rPr>
          <w:b/>
          <w:bCs/>
          <w:sz w:val="22"/>
          <w:szCs w:val="22"/>
          <w:lang w:val="en-US"/>
        </w:rPr>
      </w:pPr>
      <w:r>
        <w:rPr>
          <w:b/>
          <w:bCs/>
          <w:sz w:val="22"/>
          <w:szCs w:val="22"/>
          <w:lang w:val="en-US"/>
        </w:rPr>
        <w:t>Proposal 6 – Support an adaptive configuration of LR monitoring behaviour, where the UE, depending on its delay requirement, can operate based on a</w:t>
      </w:r>
      <w:r>
        <w:rPr>
          <w:b/>
          <w:bCs/>
          <w:sz w:val="22"/>
          <w:szCs w:val="22"/>
          <w:lang w:eastAsia="ja-JP"/>
        </w:rPr>
        <w:t xml:space="preserve"> continuous</w:t>
      </w:r>
      <w:r>
        <w:rPr>
          <w:b/>
          <w:bCs/>
          <w:sz w:val="22"/>
          <w:szCs w:val="22"/>
          <w:lang w:val="en-US"/>
        </w:rPr>
        <w:t xml:space="preserve"> or a duty-cycle scheme. </w:t>
      </w:r>
    </w:p>
    <w:p w14:paraId="555E2BC6" w14:textId="77777777" w:rsidR="008F3008" w:rsidRDefault="00737427">
      <w:pPr>
        <w:spacing w:after="120"/>
        <w:rPr>
          <w:b/>
          <w:bCs/>
          <w:sz w:val="22"/>
          <w:szCs w:val="22"/>
        </w:rPr>
      </w:pPr>
      <w:r>
        <w:rPr>
          <w:b/>
          <w:bCs/>
          <w:sz w:val="22"/>
          <w:szCs w:val="22"/>
        </w:rPr>
        <w:t>Proposal 7: LP-SS is supported for duty-cycled monitoring of LP-WUS.</w:t>
      </w:r>
    </w:p>
    <w:p w14:paraId="18C23794" w14:textId="77777777" w:rsidR="008F3008" w:rsidRDefault="00737427">
      <w:pPr>
        <w:spacing w:after="120"/>
        <w:rPr>
          <w:b/>
          <w:bCs/>
          <w:sz w:val="22"/>
          <w:szCs w:val="22"/>
        </w:rPr>
      </w:pPr>
      <w:r>
        <w:rPr>
          <w:b/>
          <w:bCs/>
          <w:sz w:val="22"/>
          <w:szCs w:val="22"/>
        </w:rPr>
        <w:t>Proposal 8: For continuously monitored of LP-WUS, consider synchronisation based on an aperiodic signal transmitted as part of LP-WUS.</w:t>
      </w:r>
    </w:p>
    <w:p w14:paraId="6DDAEAC6" w14:textId="77777777" w:rsidR="008F3008" w:rsidRDefault="00737427">
      <w:pPr>
        <w:spacing w:after="120"/>
        <w:rPr>
          <w:b/>
          <w:bCs/>
          <w:sz w:val="22"/>
          <w:szCs w:val="22"/>
        </w:rPr>
      </w:pPr>
      <w:r>
        <w:rPr>
          <w:b/>
          <w:bCs/>
          <w:sz w:val="22"/>
          <w:szCs w:val="22"/>
        </w:rPr>
        <w:t>Proposal 9: Study the following structures for LP-SS:</w:t>
      </w:r>
    </w:p>
    <w:p w14:paraId="026DAF1C" w14:textId="77777777" w:rsidR="008F3008" w:rsidRDefault="00737427">
      <w:pPr>
        <w:pStyle w:val="ListParagraph"/>
        <w:numPr>
          <w:ilvl w:val="0"/>
          <w:numId w:val="112"/>
        </w:numPr>
        <w:spacing w:after="120"/>
        <w:ind w:leftChars="0"/>
        <w:rPr>
          <w:b/>
          <w:bCs/>
          <w:sz w:val="22"/>
          <w:szCs w:val="22"/>
          <w:lang w:val="en-US"/>
        </w:rPr>
      </w:pPr>
      <w:r>
        <w:rPr>
          <w:b/>
          <w:bCs/>
          <w:sz w:val="22"/>
          <w:szCs w:val="22"/>
          <w:lang w:val="en-US"/>
        </w:rPr>
        <w:t>Sequence based LP-SS</w:t>
      </w:r>
    </w:p>
    <w:p w14:paraId="44E37E58" w14:textId="77777777" w:rsidR="008F3008" w:rsidRDefault="00737427">
      <w:pPr>
        <w:pStyle w:val="ListParagraph"/>
        <w:numPr>
          <w:ilvl w:val="0"/>
          <w:numId w:val="112"/>
        </w:numPr>
        <w:spacing w:after="120"/>
        <w:ind w:leftChars="0"/>
        <w:rPr>
          <w:b/>
          <w:bCs/>
          <w:sz w:val="22"/>
          <w:szCs w:val="22"/>
          <w:lang w:val="en-US"/>
        </w:rPr>
      </w:pPr>
      <w:r>
        <w:rPr>
          <w:b/>
          <w:bCs/>
          <w:sz w:val="22"/>
          <w:szCs w:val="22"/>
          <w:lang w:val="en-US"/>
        </w:rPr>
        <w:t>LP-SS signalled as a bit string within the regular LP-WUS</w:t>
      </w:r>
    </w:p>
    <w:p w14:paraId="6672C026" w14:textId="77777777" w:rsidR="008F3008" w:rsidRDefault="00737427">
      <w:pPr>
        <w:spacing w:after="120"/>
        <w:jc w:val="both"/>
        <w:rPr>
          <w:sz w:val="22"/>
          <w:szCs w:val="22"/>
        </w:rPr>
      </w:pPr>
      <w:r>
        <w:rPr>
          <w:b/>
          <w:bCs/>
          <w:sz w:val="22"/>
          <w:szCs w:val="22"/>
        </w:rPr>
        <w:t>Proposal 10: RAN1 studies the need to monitor the reliability / performance of the LP-WUS</w:t>
      </w:r>
      <w:r>
        <w:rPr>
          <w:sz w:val="22"/>
          <w:szCs w:val="22"/>
        </w:rPr>
        <w:t>.</w:t>
      </w:r>
    </w:p>
    <w:p w14:paraId="5B425BE7" w14:textId="77777777" w:rsidR="008F3008" w:rsidRDefault="00737427">
      <w:pPr>
        <w:spacing w:after="120"/>
        <w:jc w:val="both"/>
        <w:rPr>
          <w:b/>
          <w:bCs/>
          <w:sz w:val="22"/>
          <w:szCs w:val="22"/>
        </w:rPr>
      </w:pPr>
      <w:r>
        <w:rPr>
          <w:b/>
          <w:bCs/>
          <w:sz w:val="22"/>
          <w:szCs w:val="22"/>
        </w:rPr>
        <w:t xml:space="preserve">Proposal 11 – Consider low-power mechanisms such as transmission of low-power reference signal to support mobility and cell re-selection mechanism for UEs with LP-WUR. </w:t>
      </w:r>
    </w:p>
    <w:p w14:paraId="1BCC8E8D" w14:textId="77777777" w:rsidR="008F3008" w:rsidRDefault="008F3008"/>
    <w:p w14:paraId="118584B4" w14:textId="77777777" w:rsidR="008F3008" w:rsidRDefault="00737427">
      <w:pPr>
        <w:pStyle w:val="Heading2"/>
      </w:pPr>
      <w:r>
        <w:t>R1-2302892_Nokia, Nokia Shanghai Bell.docx</w:t>
      </w:r>
    </w:p>
    <w:p w14:paraId="4A4099D3" w14:textId="77777777" w:rsidR="008F3008" w:rsidRDefault="00737427">
      <w:pPr>
        <w:ind w:left="1474" w:hanging="1474"/>
        <w:jc w:val="both"/>
        <w:rPr>
          <w:sz w:val="20"/>
          <w:szCs w:val="20"/>
        </w:rPr>
      </w:pPr>
      <w:r>
        <w:rPr>
          <w:b/>
          <w:bCs/>
          <w:sz w:val="20"/>
          <w:szCs w:val="20"/>
        </w:rPr>
        <w:t xml:space="preserve">Observation 1:  </w:t>
      </w:r>
      <w:r>
        <w:rPr>
          <w:b/>
          <w:bCs/>
          <w:sz w:val="20"/>
          <w:szCs w:val="20"/>
        </w:rPr>
        <w:tab/>
      </w:r>
      <w:r>
        <w:rPr>
          <w:i/>
          <w:iCs/>
          <w:sz w:val="20"/>
          <w:szCs w:val="20"/>
        </w:rPr>
        <w:t>Wider LP-WUS BW can offer robustness against fading, but impacts the spectrum efficiency and feasibility of multiplexing with other signals</w:t>
      </w:r>
    </w:p>
    <w:p w14:paraId="2B5A027A" w14:textId="77777777" w:rsidR="008F3008" w:rsidRDefault="00737427">
      <w:pPr>
        <w:ind w:left="1474" w:hanging="1474"/>
        <w:jc w:val="both"/>
        <w:rPr>
          <w:sz w:val="20"/>
          <w:szCs w:val="20"/>
        </w:rPr>
      </w:pPr>
      <w:r>
        <w:rPr>
          <w:b/>
          <w:bCs/>
          <w:sz w:val="20"/>
          <w:szCs w:val="20"/>
        </w:rPr>
        <w:t xml:space="preserve">Observation 2: </w:t>
      </w:r>
      <w:r>
        <w:rPr>
          <w:b/>
          <w:bCs/>
          <w:sz w:val="20"/>
          <w:szCs w:val="20"/>
        </w:rPr>
        <w:tab/>
      </w:r>
      <w:r>
        <w:rPr>
          <w:i/>
          <w:iCs/>
          <w:sz w:val="20"/>
          <w:szCs w:val="20"/>
        </w:rPr>
        <w:t xml:space="preserve">Having limited LP-WUS BW could allow adoption in different device types and enable use in different type of deployments. </w:t>
      </w:r>
    </w:p>
    <w:p w14:paraId="371DDF75" w14:textId="77777777" w:rsidR="008F3008" w:rsidRDefault="00737427">
      <w:pPr>
        <w:ind w:left="1474" w:hanging="1474"/>
        <w:jc w:val="both"/>
        <w:rPr>
          <w:sz w:val="20"/>
          <w:szCs w:val="20"/>
        </w:rPr>
      </w:pPr>
      <w:r>
        <w:rPr>
          <w:b/>
          <w:bCs/>
          <w:sz w:val="20"/>
          <w:szCs w:val="20"/>
        </w:rPr>
        <w:lastRenderedPageBreak/>
        <w:t xml:space="preserve">Observation 3:  </w:t>
      </w:r>
      <w:r>
        <w:rPr>
          <w:b/>
          <w:bCs/>
          <w:sz w:val="20"/>
          <w:szCs w:val="20"/>
        </w:rPr>
        <w:tab/>
      </w:r>
      <w:r>
        <w:rPr>
          <w:i/>
          <w:iCs/>
          <w:sz w:val="20"/>
          <w:szCs w:val="20"/>
        </w:rPr>
        <w:t>Wider LP-WUS BW could enable support of more flexibility in signal generation and different signal characteristics and improve the tolerance to implementation impairments.</w:t>
      </w:r>
    </w:p>
    <w:p w14:paraId="10125CE1" w14:textId="77777777" w:rsidR="008F3008" w:rsidRDefault="00737427">
      <w:pPr>
        <w:jc w:val="both"/>
        <w:rPr>
          <w:i/>
          <w:iCs/>
          <w:sz w:val="20"/>
          <w:szCs w:val="20"/>
        </w:rPr>
      </w:pPr>
      <w:r>
        <w:rPr>
          <w:b/>
          <w:bCs/>
          <w:sz w:val="20"/>
          <w:szCs w:val="20"/>
        </w:rPr>
        <w:t xml:space="preserve">Observation 4:  </w:t>
      </w:r>
      <w:r>
        <w:rPr>
          <w:b/>
          <w:bCs/>
          <w:sz w:val="20"/>
          <w:szCs w:val="20"/>
        </w:rPr>
        <w:tab/>
      </w:r>
      <w:r>
        <w:rPr>
          <w:i/>
          <w:iCs/>
          <w:sz w:val="20"/>
          <w:szCs w:val="20"/>
        </w:rPr>
        <w:t>The effects of assumed SCS on the LP-WUS symbol duration should be studied.</w:t>
      </w:r>
    </w:p>
    <w:p w14:paraId="2B81E142" w14:textId="77777777" w:rsidR="008F3008" w:rsidRDefault="00737427">
      <w:pPr>
        <w:spacing w:after="240"/>
        <w:ind w:left="1474" w:hanging="1474"/>
        <w:rPr>
          <w:i/>
          <w:iCs/>
          <w:sz w:val="20"/>
          <w:szCs w:val="20"/>
        </w:rPr>
      </w:pPr>
      <w:r>
        <w:rPr>
          <w:b/>
          <w:bCs/>
          <w:sz w:val="20"/>
          <w:szCs w:val="20"/>
        </w:rPr>
        <w:t xml:space="preserve">Observation 5:  </w:t>
      </w:r>
      <w:r>
        <w:rPr>
          <w:b/>
          <w:bCs/>
          <w:sz w:val="20"/>
          <w:szCs w:val="20"/>
        </w:rPr>
        <w:tab/>
      </w:r>
      <w:r>
        <w:rPr>
          <w:i/>
          <w:iCs/>
          <w:sz w:val="20"/>
          <w:szCs w:val="20"/>
        </w:rPr>
        <w:t xml:space="preserve">It may be beneficial for some HW implementations to have a preamble for comparator threshold settling. </w:t>
      </w:r>
    </w:p>
    <w:p w14:paraId="30AB5953" w14:textId="77777777" w:rsidR="008F3008" w:rsidRDefault="00737427">
      <w:pPr>
        <w:ind w:left="1474" w:hanging="1474"/>
        <w:rPr>
          <w:i/>
          <w:iCs/>
          <w:sz w:val="20"/>
          <w:szCs w:val="20"/>
        </w:rPr>
      </w:pPr>
      <w:r>
        <w:rPr>
          <w:b/>
          <w:bCs/>
          <w:sz w:val="20"/>
          <w:szCs w:val="20"/>
        </w:rPr>
        <w:t xml:space="preserve">Observation 6:  </w:t>
      </w:r>
      <w:r>
        <w:rPr>
          <w:b/>
          <w:bCs/>
          <w:sz w:val="20"/>
          <w:szCs w:val="20"/>
        </w:rPr>
        <w:tab/>
      </w:r>
      <w:r>
        <w:rPr>
          <w:i/>
          <w:iCs/>
          <w:sz w:val="20"/>
          <w:szCs w:val="20"/>
        </w:rPr>
        <w:t xml:space="preserve">Sync field may be added to help the LR to find the beginning of the WUS payload. The sync field pattern can be also used to distinguish content and target group. </w:t>
      </w:r>
    </w:p>
    <w:p w14:paraId="388E8F68" w14:textId="77777777" w:rsidR="008F3008" w:rsidRDefault="00737427">
      <w:pPr>
        <w:ind w:left="1474" w:hanging="1474"/>
        <w:rPr>
          <w:i/>
          <w:iCs/>
          <w:sz w:val="20"/>
          <w:szCs w:val="20"/>
        </w:rPr>
      </w:pPr>
      <w:r>
        <w:rPr>
          <w:b/>
          <w:bCs/>
          <w:sz w:val="20"/>
          <w:szCs w:val="20"/>
        </w:rPr>
        <w:t xml:space="preserve">Observation 7:  </w:t>
      </w:r>
      <w:r>
        <w:rPr>
          <w:b/>
          <w:bCs/>
          <w:sz w:val="20"/>
          <w:szCs w:val="20"/>
        </w:rPr>
        <w:tab/>
      </w:r>
      <w:r>
        <w:rPr>
          <w:i/>
          <w:iCs/>
          <w:sz w:val="20"/>
          <w:szCs w:val="20"/>
        </w:rPr>
        <w:t>Payload field can be used to carry relevant information and have different content and/or sizes based on the use case/procedure.</w:t>
      </w:r>
    </w:p>
    <w:p w14:paraId="502062D8" w14:textId="77777777" w:rsidR="008F3008" w:rsidRDefault="00737427">
      <w:pPr>
        <w:ind w:left="1474" w:hanging="1474"/>
        <w:rPr>
          <w:i/>
          <w:iCs/>
          <w:sz w:val="20"/>
          <w:szCs w:val="20"/>
        </w:rPr>
      </w:pPr>
      <w:r>
        <w:rPr>
          <w:b/>
          <w:bCs/>
          <w:sz w:val="20"/>
          <w:szCs w:val="20"/>
        </w:rPr>
        <w:t xml:space="preserve">Observation 8:   </w:t>
      </w:r>
      <w:r>
        <w:rPr>
          <w:b/>
          <w:bCs/>
          <w:sz w:val="20"/>
          <w:szCs w:val="20"/>
        </w:rPr>
        <w:tab/>
      </w:r>
      <w:r>
        <w:rPr>
          <w:i/>
          <w:iCs/>
          <w:sz w:val="20"/>
          <w:szCs w:val="20"/>
        </w:rPr>
        <w:t xml:space="preserve">FCS/CRC check field calculated on the wake-up message payload will lower the FAR and ensure the integrity of the payload. </w:t>
      </w:r>
    </w:p>
    <w:p w14:paraId="057CDF0D" w14:textId="77777777" w:rsidR="008F3008" w:rsidRDefault="00737427">
      <w:pPr>
        <w:ind w:left="1474" w:hanging="1474"/>
        <w:rPr>
          <w:i/>
          <w:iCs/>
          <w:sz w:val="20"/>
          <w:szCs w:val="20"/>
        </w:rPr>
      </w:pPr>
      <w:r>
        <w:rPr>
          <w:b/>
          <w:bCs/>
          <w:sz w:val="20"/>
          <w:szCs w:val="20"/>
        </w:rPr>
        <w:t xml:space="preserve">Observation 9: </w:t>
      </w:r>
      <w:r>
        <w:rPr>
          <w:sz w:val="20"/>
          <w:szCs w:val="20"/>
        </w:rPr>
        <w:tab/>
      </w:r>
      <w:r>
        <w:rPr>
          <w:i/>
          <w:iCs/>
          <w:sz w:val="20"/>
          <w:szCs w:val="20"/>
        </w:rPr>
        <w:t>To achieve a good trade-off between sensitivity and power consumption, it may be necessary to introduce DRX on the wakeup receiver (as opposed to an always on receiver).</w:t>
      </w:r>
    </w:p>
    <w:p w14:paraId="22859C63" w14:textId="77777777" w:rsidR="008F3008" w:rsidRDefault="00737427">
      <w:pPr>
        <w:ind w:left="1474" w:hanging="1474"/>
        <w:rPr>
          <w:i/>
          <w:iCs/>
          <w:sz w:val="20"/>
          <w:szCs w:val="20"/>
        </w:rPr>
      </w:pPr>
      <w:r>
        <w:rPr>
          <w:b/>
          <w:bCs/>
          <w:sz w:val="20"/>
          <w:szCs w:val="20"/>
        </w:rPr>
        <w:t xml:space="preserve">Observation 10: </w:t>
      </w:r>
      <w:r>
        <w:rPr>
          <w:sz w:val="20"/>
          <w:szCs w:val="20"/>
        </w:rPr>
        <w:tab/>
      </w:r>
      <w:r>
        <w:rPr>
          <w:i/>
          <w:iCs/>
          <w:sz w:val="20"/>
          <w:szCs w:val="20"/>
        </w:rPr>
        <w:t>The LP-WUS signal reception can suffer from intercell interference and other serving cell signals, which may degrade the false detection performance thereby reducing the power consumption savings from the introduction of the LP-WUS.</w:t>
      </w:r>
    </w:p>
    <w:p w14:paraId="7ACD5150" w14:textId="77777777" w:rsidR="008F3008" w:rsidRDefault="00737427">
      <w:pPr>
        <w:ind w:left="1474" w:hanging="1474"/>
        <w:rPr>
          <w:i/>
          <w:iCs/>
          <w:sz w:val="20"/>
          <w:szCs w:val="20"/>
        </w:rPr>
      </w:pPr>
      <w:r>
        <w:rPr>
          <w:b/>
          <w:bCs/>
          <w:sz w:val="20"/>
          <w:szCs w:val="20"/>
        </w:rPr>
        <w:t xml:space="preserve">Observation 11: </w:t>
      </w:r>
      <w:r>
        <w:rPr>
          <w:sz w:val="20"/>
          <w:szCs w:val="20"/>
        </w:rPr>
        <w:tab/>
      </w:r>
      <w:r>
        <w:rPr>
          <w:i/>
          <w:iCs/>
          <w:sz w:val="20"/>
          <w:szCs w:val="20"/>
        </w:rPr>
        <w:t>The number of FFT/IFFT operations used at the gNB to generate LP-WUS with different SCS than the NR signal scales up exponentially with the ratio between SCS numerology used for LP-WUS and NR signal.</w:t>
      </w:r>
    </w:p>
    <w:p w14:paraId="31B5519D" w14:textId="77777777" w:rsidR="008F3008" w:rsidRDefault="00737427">
      <w:pPr>
        <w:ind w:left="1474" w:hanging="1474"/>
        <w:rPr>
          <w:i/>
          <w:iCs/>
          <w:sz w:val="20"/>
          <w:szCs w:val="20"/>
        </w:rPr>
      </w:pPr>
      <w:r>
        <w:rPr>
          <w:b/>
          <w:bCs/>
          <w:sz w:val="20"/>
          <w:szCs w:val="20"/>
        </w:rPr>
        <w:t xml:space="preserve">Observation 12: </w:t>
      </w:r>
      <w:r>
        <w:rPr>
          <w:sz w:val="20"/>
          <w:szCs w:val="20"/>
        </w:rPr>
        <w:tab/>
      </w:r>
      <w:r>
        <w:rPr>
          <w:i/>
          <w:iCs/>
          <w:sz w:val="20"/>
          <w:szCs w:val="20"/>
        </w:rPr>
        <w:t>Mixed numerology may incur additional efforts to MR if it decides to monitor and detect LP-WUS in certain connected mode cases, wherein MR is already active.</w:t>
      </w:r>
    </w:p>
    <w:p w14:paraId="1408CF13" w14:textId="77777777" w:rsidR="008F3008" w:rsidRDefault="00737427">
      <w:pPr>
        <w:ind w:left="1474" w:hanging="1474"/>
        <w:rPr>
          <w:i/>
          <w:iCs/>
          <w:sz w:val="20"/>
          <w:szCs w:val="20"/>
        </w:rPr>
      </w:pPr>
      <w:r>
        <w:rPr>
          <w:b/>
          <w:bCs/>
          <w:sz w:val="20"/>
          <w:szCs w:val="20"/>
        </w:rPr>
        <w:t xml:space="preserve">Observation 13: </w:t>
      </w:r>
      <w:r>
        <w:rPr>
          <w:b/>
          <w:bCs/>
          <w:sz w:val="20"/>
          <w:szCs w:val="20"/>
        </w:rPr>
        <w:tab/>
      </w:r>
      <w:r>
        <w:rPr>
          <w:i/>
          <w:iCs/>
          <w:sz w:val="20"/>
          <w:szCs w:val="20"/>
        </w:rPr>
        <w:t>If DFT-s-OFDM type of modulation is considered, effect of CP in the transmission should be studied if LP-WUS spans multiple OFDMA symbols.</w:t>
      </w:r>
    </w:p>
    <w:p w14:paraId="30FCD9FB" w14:textId="77777777" w:rsidR="008F3008" w:rsidRDefault="00737427">
      <w:pPr>
        <w:ind w:left="1474" w:hanging="1474"/>
        <w:rPr>
          <w:i/>
          <w:iCs/>
          <w:sz w:val="20"/>
          <w:szCs w:val="20"/>
        </w:rPr>
      </w:pPr>
      <w:r>
        <w:rPr>
          <w:b/>
          <w:bCs/>
          <w:sz w:val="20"/>
          <w:szCs w:val="20"/>
        </w:rPr>
        <w:t>Observation 14:</w:t>
      </w:r>
      <w:r>
        <w:rPr>
          <w:b/>
          <w:bCs/>
          <w:sz w:val="20"/>
          <w:szCs w:val="20"/>
        </w:rPr>
        <w:tab/>
      </w:r>
      <w:r>
        <w:rPr>
          <w:i/>
          <w:iCs/>
          <w:sz w:val="20"/>
          <w:szCs w:val="20"/>
        </w:rPr>
        <w:t>The performance of multi-bit OOK degrades significantly in comparison with that of AWGN channel due to multi-path effect as expected.</w:t>
      </w:r>
    </w:p>
    <w:p w14:paraId="6F432FFF" w14:textId="77777777" w:rsidR="008F3008" w:rsidRDefault="00737427">
      <w:pPr>
        <w:ind w:left="1474" w:hanging="1474"/>
        <w:rPr>
          <w:i/>
          <w:iCs/>
          <w:sz w:val="20"/>
          <w:szCs w:val="20"/>
        </w:rPr>
      </w:pPr>
      <w:r>
        <w:rPr>
          <w:b/>
          <w:bCs/>
          <w:sz w:val="20"/>
          <w:szCs w:val="20"/>
        </w:rPr>
        <w:t xml:space="preserve">Observation 15: </w:t>
      </w:r>
      <w:r>
        <w:rPr>
          <w:b/>
          <w:bCs/>
          <w:sz w:val="20"/>
          <w:szCs w:val="20"/>
        </w:rPr>
        <w:tab/>
      </w:r>
      <w:r>
        <w:rPr>
          <w:i/>
          <w:iCs/>
          <w:sz w:val="20"/>
          <w:szCs w:val="20"/>
        </w:rPr>
        <w:t>Oversampling at the LR is essential to improve the performance of OOK reception and to reduce the probability of false alarm.</w:t>
      </w:r>
    </w:p>
    <w:p w14:paraId="7F954437" w14:textId="77777777" w:rsidR="008F3008" w:rsidRDefault="00737427">
      <w:pPr>
        <w:ind w:left="1474" w:hanging="1474"/>
        <w:rPr>
          <w:i/>
          <w:iCs/>
          <w:sz w:val="20"/>
          <w:szCs w:val="20"/>
        </w:rPr>
      </w:pPr>
      <w:r>
        <w:rPr>
          <w:b/>
          <w:bCs/>
          <w:sz w:val="20"/>
          <w:szCs w:val="20"/>
        </w:rPr>
        <w:t xml:space="preserve">Observation 16: </w:t>
      </w:r>
      <w:r>
        <w:rPr>
          <w:b/>
          <w:bCs/>
          <w:sz w:val="20"/>
          <w:szCs w:val="20"/>
        </w:rPr>
        <w:tab/>
      </w:r>
      <w:r>
        <w:rPr>
          <w:i/>
          <w:iCs/>
          <w:sz w:val="20"/>
          <w:szCs w:val="20"/>
        </w:rPr>
        <w:t>Timing accuracy requirement for OOK detection is quite restrictive, which can only be achieved by using a preamble associated with each LP-WUS payload if LP-WUS synchronization has low periodicity</w:t>
      </w:r>
    </w:p>
    <w:p w14:paraId="1C66F87B" w14:textId="77777777" w:rsidR="008F3008" w:rsidRDefault="00737427">
      <w:pPr>
        <w:ind w:left="1474" w:hanging="1474"/>
        <w:rPr>
          <w:i/>
          <w:iCs/>
          <w:sz w:val="20"/>
          <w:szCs w:val="20"/>
        </w:rPr>
      </w:pPr>
      <w:r>
        <w:rPr>
          <w:b/>
          <w:bCs/>
          <w:sz w:val="20"/>
          <w:szCs w:val="20"/>
        </w:rPr>
        <w:t xml:space="preserve">Observation 17: </w:t>
      </w:r>
      <w:r>
        <w:rPr>
          <w:b/>
          <w:bCs/>
          <w:sz w:val="20"/>
          <w:szCs w:val="20"/>
        </w:rPr>
        <w:tab/>
      </w:r>
      <w:r>
        <w:rPr>
          <w:i/>
          <w:iCs/>
          <w:sz w:val="20"/>
          <w:szCs w:val="20"/>
        </w:rPr>
        <w:t xml:space="preserve">The performance degradation of OOK in TDL-C 1000ns is noticeable but not detrimental to render it useless. </w:t>
      </w:r>
    </w:p>
    <w:p w14:paraId="35573BF5" w14:textId="77777777" w:rsidR="008F3008" w:rsidRDefault="00737427">
      <w:pPr>
        <w:ind w:left="1474" w:hanging="1474"/>
        <w:rPr>
          <w:i/>
          <w:iCs/>
          <w:sz w:val="20"/>
          <w:szCs w:val="20"/>
        </w:rPr>
      </w:pPr>
      <w:r>
        <w:rPr>
          <w:b/>
          <w:bCs/>
          <w:sz w:val="20"/>
          <w:szCs w:val="20"/>
        </w:rPr>
        <w:t xml:space="preserve">Observation 18: </w:t>
      </w:r>
      <w:r>
        <w:rPr>
          <w:b/>
          <w:bCs/>
          <w:sz w:val="20"/>
          <w:szCs w:val="20"/>
        </w:rPr>
        <w:tab/>
      </w:r>
      <w:r>
        <w:rPr>
          <w:i/>
          <w:iCs/>
          <w:sz w:val="20"/>
          <w:szCs w:val="20"/>
        </w:rPr>
        <w:t>The LP-WUS modulation should be resource efficient accounting need for possible guard bands, device BW restrictions and efficient multiplexing with other LP-WUS and other legacy signals.</w:t>
      </w:r>
    </w:p>
    <w:p w14:paraId="6EA40576" w14:textId="77777777" w:rsidR="008F3008" w:rsidRDefault="00737427">
      <w:pPr>
        <w:ind w:left="1474" w:hanging="1474"/>
        <w:rPr>
          <w:i/>
          <w:iCs/>
          <w:sz w:val="20"/>
          <w:szCs w:val="20"/>
        </w:rPr>
      </w:pPr>
      <w:r>
        <w:rPr>
          <w:b/>
          <w:bCs/>
          <w:sz w:val="20"/>
          <w:szCs w:val="20"/>
        </w:rPr>
        <w:t>Observation 19:</w:t>
      </w:r>
      <w:r>
        <w:rPr>
          <w:b/>
          <w:bCs/>
          <w:sz w:val="20"/>
          <w:szCs w:val="20"/>
        </w:rPr>
        <w:tab/>
      </w:r>
      <w:r>
        <w:rPr>
          <w:i/>
          <w:iCs/>
          <w:sz w:val="20"/>
          <w:szCs w:val="20"/>
        </w:rPr>
        <w:t>At least few bitwidth for ADCs, i.e., 4 or above, should be considered for evaluation as it benefits both the LR and the network power saving target.</w:t>
      </w:r>
    </w:p>
    <w:p w14:paraId="25726971" w14:textId="77777777" w:rsidR="008F3008" w:rsidRDefault="00737427">
      <w:pPr>
        <w:ind w:left="1474" w:hanging="1474"/>
        <w:rPr>
          <w:sz w:val="20"/>
          <w:szCs w:val="20"/>
        </w:rPr>
      </w:pPr>
      <w:r>
        <w:rPr>
          <w:b/>
          <w:bCs/>
          <w:sz w:val="20"/>
          <w:szCs w:val="20"/>
        </w:rPr>
        <w:t xml:space="preserve">Observation 20: </w:t>
      </w:r>
      <w:r>
        <w:rPr>
          <w:b/>
          <w:bCs/>
          <w:sz w:val="20"/>
          <w:szCs w:val="20"/>
        </w:rPr>
        <w:tab/>
      </w:r>
      <w:r>
        <w:rPr>
          <w:i/>
          <w:iCs/>
          <w:sz w:val="20"/>
          <w:szCs w:val="20"/>
        </w:rPr>
        <w:t xml:space="preserve">FSK receivers are nothing but parallel OOK receivers. Thus, the total power consumed by the LR may be doubled in most of the implementation. </w:t>
      </w:r>
      <w:r>
        <w:rPr>
          <w:i/>
          <w:sz w:val="20"/>
          <w:szCs w:val="20"/>
        </w:rPr>
        <w:t>However, if FSK based LP-WUS signal uses same SCS as NR transmission, then it can be easily received and decoded if in case MR monitors LP-WUS under more stringent radio conditions when LR is not applicable.</w:t>
      </w:r>
    </w:p>
    <w:p w14:paraId="3143EB58" w14:textId="77777777" w:rsidR="008F3008" w:rsidRDefault="00737427">
      <w:pPr>
        <w:ind w:left="1474" w:hanging="1474"/>
        <w:rPr>
          <w:i/>
          <w:iCs/>
          <w:sz w:val="20"/>
          <w:szCs w:val="20"/>
        </w:rPr>
      </w:pPr>
      <w:r>
        <w:rPr>
          <w:b/>
          <w:bCs/>
          <w:sz w:val="20"/>
          <w:szCs w:val="20"/>
        </w:rPr>
        <w:t xml:space="preserve">Observation 21: </w:t>
      </w:r>
      <w:r>
        <w:rPr>
          <w:b/>
          <w:bCs/>
          <w:sz w:val="20"/>
          <w:szCs w:val="20"/>
        </w:rPr>
        <w:tab/>
      </w:r>
      <w:r>
        <w:rPr>
          <w:i/>
          <w:iCs/>
          <w:sz w:val="20"/>
          <w:szCs w:val="20"/>
        </w:rPr>
        <w:t>Due to the narrowness of ON segment in FSK-1/2 schemes, they may suffer from fading, crystal stability of LR, and can also cause PAPR problems at the gNB, if the total transmit power is allocated to a narrow section within LP-WUS BW.</w:t>
      </w:r>
    </w:p>
    <w:p w14:paraId="15A859E6" w14:textId="77777777" w:rsidR="008F3008" w:rsidRDefault="00737427">
      <w:pPr>
        <w:ind w:left="1474" w:hanging="1474"/>
        <w:rPr>
          <w:i/>
          <w:sz w:val="20"/>
          <w:szCs w:val="20"/>
        </w:rPr>
      </w:pPr>
      <w:r>
        <w:rPr>
          <w:b/>
          <w:bCs/>
          <w:sz w:val="20"/>
          <w:szCs w:val="20"/>
        </w:rPr>
        <w:t xml:space="preserve">Observation 22: </w:t>
      </w:r>
      <w:r>
        <w:rPr>
          <w:b/>
          <w:bCs/>
          <w:sz w:val="20"/>
          <w:szCs w:val="20"/>
        </w:rPr>
        <w:tab/>
      </w:r>
      <w:r>
        <w:rPr>
          <w:i/>
          <w:iCs/>
          <w:sz w:val="20"/>
          <w:szCs w:val="20"/>
        </w:rPr>
        <w:t>LP-WUS using sequence-based CP-OFDM</w:t>
      </w:r>
      <w:r>
        <w:rPr>
          <w:i/>
          <w:sz w:val="20"/>
          <w:szCs w:val="20"/>
        </w:rPr>
        <w:t xml:space="preserve"> achieves better coverage and performance than the coded transmission. Multiple sequence or sequence properties can used to increase the information rate.</w:t>
      </w:r>
    </w:p>
    <w:p w14:paraId="768D989B" w14:textId="77777777" w:rsidR="008F3008" w:rsidRDefault="00737427">
      <w:pPr>
        <w:ind w:left="1474" w:hanging="1474"/>
        <w:rPr>
          <w:i/>
          <w:iCs/>
          <w:sz w:val="20"/>
          <w:szCs w:val="20"/>
        </w:rPr>
      </w:pPr>
      <w:r>
        <w:rPr>
          <w:b/>
          <w:bCs/>
          <w:sz w:val="20"/>
          <w:szCs w:val="20"/>
        </w:rPr>
        <w:t xml:space="preserve">Observation 23: </w:t>
      </w:r>
      <w:r>
        <w:rPr>
          <w:b/>
          <w:bCs/>
          <w:sz w:val="20"/>
          <w:szCs w:val="20"/>
        </w:rPr>
        <w:tab/>
      </w:r>
      <w:r>
        <w:rPr>
          <w:i/>
          <w:iCs/>
          <w:sz w:val="20"/>
          <w:szCs w:val="20"/>
        </w:rPr>
        <w:t>The modulation scheme used for LP-WUS must be chosen to reduce both power and latency of majority of UEs in the cell rather targeting a subset of UEs whose channel conditions are good.</w:t>
      </w:r>
    </w:p>
    <w:p w14:paraId="31245A29" w14:textId="77777777" w:rsidR="008F3008" w:rsidRDefault="00737427">
      <w:pPr>
        <w:ind w:left="1474" w:hanging="1474"/>
        <w:jc w:val="both"/>
        <w:rPr>
          <w:b/>
          <w:sz w:val="20"/>
          <w:szCs w:val="20"/>
        </w:rPr>
      </w:pPr>
      <w:r>
        <w:rPr>
          <w:b/>
          <w:sz w:val="20"/>
          <w:szCs w:val="20"/>
        </w:rPr>
        <w:t xml:space="preserve">Observation </w:t>
      </w:r>
      <w:r>
        <w:rPr>
          <w:b/>
          <w:bCs/>
          <w:sz w:val="20"/>
          <w:szCs w:val="20"/>
        </w:rPr>
        <w:t>24</w:t>
      </w:r>
      <w:r>
        <w:rPr>
          <w:sz w:val="20"/>
          <w:szCs w:val="20"/>
        </w:rPr>
        <w:t xml:space="preserve">: </w:t>
      </w:r>
      <w:r>
        <w:rPr>
          <w:sz w:val="20"/>
          <w:szCs w:val="20"/>
        </w:rPr>
        <w:tab/>
      </w:r>
      <w:r>
        <w:rPr>
          <w:i/>
          <w:sz w:val="20"/>
          <w:szCs w:val="20"/>
        </w:rPr>
        <w:t>If eDRX based evaluation rate is assumed, the mobility of the devices should be assumed to be restricted to semi-stationary to avoid service interruptions due to delayed mobility evaluations. Alternatively, if higher mobility (than semi-stationary) is assumed, the service should be able to tolerate longer latency.</w:t>
      </w:r>
      <w:r>
        <w:rPr>
          <w:sz w:val="20"/>
          <w:szCs w:val="20"/>
        </w:rPr>
        <w:t xml:space="preserve"> </w:t>
      </w:r>
    </w:p>
    <w:p w14:paraId="5AA3A771" w14:textId="77777777" w:rsidR="008F3008" w:rsidRDefault="00737427">
      <w:pPr>
        <w:ind w:left="1474" w:hanging="1474"/>
        <w:rPr>
          <w:sz w:val="20"/>
          <w:szCs w:val="20"/>
        </w:rPr>
      </w:pPr>
      <w:r>
        <w:rPr>
          <w:b/>
          <w:bCs/>
          <w:sz w:val="20"/>
          <w:szCs w:val="20"/>
        </w:rPr>
        <w:t>Observation 25:</w:t>
      </w:r>
      <w:r>
        <w:rPr>
          <w:sz w:val="20"/>
          <w:szCs w:val="20"/>
        </w:rPr>
        <w:t xml:space="preserve"> </w:t>
      </w:r>
      <w:r>
        <w:rPr>
          <w:sz w:val="20"/>
          <w:szCs w:val="20"/>
        </w:rPr>
        <w:tab/>
      </w:r>
      <w:r>
        <w:rPr>
          <w:i/>
          <w:sz w:val="20"/>
          <w:szCs w:val="20"/>
        </w:rPr>
        <w:t>If LP-WUS is considered for mobility measurements, the LP-WUS design would need to account the requirement to enable good accuracy within reasonable evaluation period. This may imply increase in the overhead.</w:t>
      </w:r>
    </w:p>
    <w:p w14:paraId="535B7E01" w14:textId="77777777" w:rsidR="008F3008" w:rsidRDefault="00737427">
      <w:pPr>
        <w:ind w:left="1474" w:hanging="1474"/>
        <w:rPr>
          <w:iCs/>
          <w:sz w:val="20"/>
          <w:szCs w:val="20"/>
        </w:rPr>
      </w:pPr>
      <w:r>
        <w:rPr>
          <w:b/>
          <w:bCs/>
          <w:sz w:val="20"/>
          <w:szCs w:val="20"/>
        </w:rPr>
        <w:lastRenderedPageBreak/>
        <w:t xml:space="preserve">Observation 26: </w:t>
      </w:r>
      <w:r>
        <w:rPr>
          <w:b/>
          <w:bCs/>
          <w:sz w:val="20"/>
          <w:szCs w:val="20"/>
        </w:rPr>
        <w:tab/>
      </w:r>
      <w:r>
        <w:rPr>
          <w:i/>
          <w:sz w:val="20"/>
          <w:szCs w:val="20"/>
        </w:rPr>
        <w:t>RX chain imperfections of LP-WUR, as well the baseline reference architecture affects the feasibility of LP-WUS based mobility measurements.</w:t>
      </w:r>
    </w:p>
    <w:p w14:paraId="77FDD20A" w14:textId="77777777" w:rsidR="008F3008" w:rsidRDefault="00737427">
      <w:pPr>
        <w:ind w:left="1474" w:hanging="1474"/>
        <w:rPr>
          <w:sz w:val="20"/>
          <w:szCs w:val="20"/>
        </w:rPr>
      </w:pPr>
      <w:r>
        <w:rPr>
          <w:b/>
          <w:bCs/>
          <w:sz w:val="20"/>
          <w:szCs w:val="20"/>
        </w:rPr>
        <w:t>Observation 27:</w:t>
      </w:r>
      <w:r>
        <w:rPr>
          <w:sz w:val="20"/>
          <w:szCs w:val="20"/>
        </w:rPr>
        <w:t xml:space="preserve"> </w:t>
      </w:r>
      <w:r>
        <w:rPr>
          <w:sz w:val="20"/>
          <w:szCs w:val="20"/>
        </w:rPr>
        <w:tab/>
      </w:r>
      <w:r>
        <w:rPr>
          <w:bCs/>
          <w:i/>
          <w:iCs/>
          <w:sz w:val="20"/>
          <w:szCs w:val="20"/>
        </w:rPr>
        <w:t>Reducing the measurement activity in CONNECTED mode can have negative impact on service quality.</w:t>
      </w:r>
    </w:p>
    <w:p w14:paraId="5F6FB621" w14:textId="77777777" w:rsidR="008F3008" w:rsidRDefault="00737427">
      <w:pPr>
        <w:ind w:left="1474" w:hanging="1474"/>
        <w:rPr>
          <w:i/>
          <w:iCs/>
          <w:sz w:val="20"/>
          <w:szCs w:val="20"/>
        </w:rPr>
      </w:pPr>
      <w:r>
        <w:rPr>
          <w:b/>
          <w:sz w:val="20"/>
          <w:szCs w:val="20"/>
        </w:rPr>
        <w:t xml:space="preserve">Observation </w:t>
      </w:r>
      <w:r>
        <w:rPr>
          <w:b/>
          <w:bCs/>
          <w:sz w:val="20"/>
          <w:szCs w:val="20"/>
        </w:rPr>
        <w:t xml:space="preserve">28: </w:t>
      </w:r>
      <w:r>
        <w:rPr>
          <w:sz w:val="20"/>
          <w:szCs w:val="20"/>
        </w:rPr>
        <w:tab/>
      </w:r>
      <w:r>
        <w:rPr>
          <w:i/>
          <w:iCs/>
          <w:sz w:val="20"/>
          <w:szCs w:val="20"/>
        </w:rPr>
        <w:t>LP-WUS can be sent as an indication for paging and can enable UE to start RRC state transition to RRC-Connected in different ways depending on the payload size and content.</w:t>
      </w:r>
    </w:p>
    <w:p w14:paraId="5BAAEA6D" w14:textId="77777777" w:rsidR="008F3008" w:rsidRDefault="00737427">
      <w:pPr>
        <w:ind w:left="1474" w:hanging="1474"/>
        <w:rPr>
          <w:b/>
          <w:sz w:val="20"/>
          <w:szCs w:val="20"/>
        </w:rPr>
      </w:pPr>
      <w:r>
        <w:rPr>
          <w:b/>
          <w:bCs/>
          <w:sz w:val="20"/>
          <w:szCs w:val="20"/>
        </w:rPr>
        <w:t xml:space="preserve">Proposal 1: </w:t>
      </w:r>
      <w:r>
        <w:rPr>
          <w:b/>
          <w:sz w:val="20"/>
          <w:szCs w:val="20"/>
        </w:rPr>
        <w:tab/>
      </w:r>
      <w:r>
        <w:rPr>
          <w:b/>
          <w:bCs/>
          <w:sz w:val="20"/>
          <w:szCs w:val="20"/>
        </w:rPr>
        <w:t xml:space="preserve">The SI evaluates the LP-WUS BW accounting performance/robustness and applicability to different device types and deployments. </w:t>
      </w:r>
    </w:p>
    <w:p w14:paraId="46F03AA7" w14:textId="77777777" w:rsidR="008F3008" w:rsidRDefault="00737427">
      <w:pPr>
        <w:ind w:left="1474" w:hanging="1474"/>
        <w:rPr>
          <w:b/>
          <w:bCs/>
          <w:sz w:val="20"/>
          <w:szCs w:val="20"/>
        </w:rPr>
      </w:pPr>
      <w:r>
        <w:rPr>
          <w:b/>
          <w:bCs/>
          <w:sz w:val="20"/>
          <w:szCs w:val="20"/>
        </w:rPr>
        <w:t xml:space="preserve">Proposal 2: </w:t>
      </w:r>
      <w:r>
        <w:rPr>
          <w:b/>
          <w:bCs/>
          <w:sz w:val="20"/>
          <w:szCs w:val="20"/>
        </w:rPr>
        <w:tab/>
        <w:t>The SI evaluates the benefits and the cost of supporting different LP-WUS fields.</w:t>
      </w:r>
    </w:p>
    <w:p w14:paraId="0906F775" w14:textId="77777777" w:rsidR="008F3008" w:rsidRDefault="00737427">
      <w:pPr>
        <w:ind w:left="1474" w:hanging="1474"/>
        <w:rPr>
          <w:b/>
          <w:bCs/>
          <w:sz w:val="20"/>
          <w:szCs w:val="20"/>
        </w:rPr>
      </w:pPr>
      <w:r>
        <w:rPr>
          <w:b/>
          <w:bCs/>
          <w:sz w:val="20"/>
          <w:szCs w:val="20"/>
        </w:rPr>
        <w:t>Proposal 3:</w:t>
      </w:r>
      <w:r>
        <w:rPr>
          <w:b/>
          <w:bCs/>
          <w:sz w:val="20"/>
          <w:szCs w:val="20"/>
        </w:rPr>
        <w:tab/>
        <w:t>The SI should prioritize duty cycled operation for LP-WUS monitoring as it may widen the scope of receiver architectures by studying the trade-off between power vs efficiency.</w:t>
      </w:r>
    </w:p>
    <w:p w14:paraId="6B4FEE5C" w14:textId="77777777" w:rsidR="008F3008" w:rsidRDefault="00737427">
      <w:pPr>
        <w:ind w:left="1474" w:hanging="1474"/>
        <w:rPr>
          <w:sz w:val="20"/>
          <w:szCs w:val="20"/>
        </w:rPr>
      </w:pPr>
      <w:r>
        <w:rPr>
          <w:b/>
          <w:bCs/>
          <w:sz w:val="20"/>
          <w:szCs w:val="20"/>
        </w:rPr>
        <w:t>Proposal 4:</w:t>
      </w:r>
      <w:r>
        <w:rPr>
          <w:b/>
          <w:bCs/>
          <w:sz w:val="20"/>
          <w:szCs w:val="20"/>
        </w:rPr>
        <w:tab/>
        <w:t>The SI should consider techniques to improve the robustness of the LP-WUS to inter-cell and intra-cell interference.</w:t>
      </w:r>
    </w:p>
    <w:p w14:paraId="74783BBA" w14:textId="77777777" w:rsidR="008F3008" w:rsidRDefault="00737427">
      <w:pPr>
        <w:ind w:left="1474" w:hanging="1474"/>
        <w:rPr>
          <w:b/>
          <w:bCs/>
          <w:sz w:val="20"/>
          <w:szCs w:val="20"/>
        </w:rPr>
      </w:pPr>
      <w:r>
        <w:rPr>
          <w:b/>
          <w:bCs/>
          <w:sz w:val="20"/>
          <w:szCs w:val="20"/>
        </w:rPr>
        <w:t xml:space="preserve">Proposal 5: </w:t>
      </w:r>
      <w:r>
        <w:rPr>
          <w:sz w:val="20"/>
          <w:szCs w:val="20"/>
        </w:rPr>
        <w:tab/>
      </w:r>
      <w:r>
        <w:rPr>
          <w:b/>
          <w:bCs/>
          <w:sz w:val="20"/>
          <w:szCs w:val="20"/>
        </w:rPr>
        <w:t>Clarify the mobility assumption for the purpose of LP-WUS evaluations and design and ensure that assumptions are aligned with other assumptions.</w:t>
      </w:r>
    </w:p>
    <w:p w14:paraId="43983599" w14:textId="77777777" w:rsidR="008F3008" w:rsidRDefault="00737427">
      <w:pPr>
        <w:spacing w:line="257" w:lineRule="auto"/>
        <w:ind w:left="1474" w:hanging="1474"/>
        <w:rPr>
          <w:rFonts w:eastAsia="Calibri"/>
          <w:sz w:val="20"/>
          <w:szCs w:val="20"/>
        </w:rPr>
      </w:pPr>
      <w:r>
        <w:rPr>
          <w:b/>
          <w:bCs/>
          <w:sz w:val="20"/>
          <w:szCs w:val="20"/>
        </w:rPr>
        <w:t xml:space="preserve">Proposal 6: </w:t>
      </w:r>
      <w:r>
        <w:rPr>
          <w:sz w:val="20"/>
          <w:szCs w:val="20"/>
        </w:rPr>
        <w:tab/>
      </w:r>
      <w:r>
        <w:rPr>
          <w:b/>
          <w:bCs/>
          <w:sz w:val="20"/>
          <w:szCs w:val="20"/>
        </w:rPr>
        <w:t>Evaluate the possible alternatives and feasibility to reduce the need of MR based RRM measurements with limited mobility performance impact.</w:t>
      </w:r>
    </w:p>
    <w:p w14:paraId="414CFF21" w14:textId="77777777" w:rsidR="008F3008" w:rsidRDefault="00737427">
      <w:pPr>
        <w:spacing w:line="257" w:lineRule="auto"/>
        <w:ind w:left="1474" w:hanging="1474"/>
        <w:rPr>
          <w:rFonts w:eastAsia="Calibri"/>
          <w:sz w:val="20"/>
          <w:szCs w:val="20"/>
        </w:rPr>
      </w:pPr>
      <w:r>
        <w:rPr>
          <w:b/>
          <w:bCs/>
          <w:sz w:val="20"/>
          <w:szCs w:val="20"/>
        </w:rPr>
        <w:t xml:space="preserve">Proposal 7: </w:t>
      </w:r>
      <w:r>
        <w:rPr>
          <w:sz w:val="20"/>
          <w:szCs w:val="20"/>
        </w:rPr>
        <w:tab/>
      </w:r>
      <w:r>
        <w:rPr>
          <w:b/>
          <w:bCs/>
          <w:sz w:val="20"/>
          <w:szCs w:val="20"/>
        </w:rPr>
        <w:t>Evaluate new LR/LP-WUS performance measurements/alarms to assist the network to optimize the LP-WUS configuration.</w:t>
      </w:r>
    </w:p>
    <w:p w14:paraId="41E478F1" w14:textId="77777777" w:rsidR="008F3008" w:rsidRDefault="00737427">
      <w:pPr>
        <w:ind w:left="1474" w:hanging="1474"/>
        <w:rPr>
          <w:b/>
          <w:bCs/>
          <w:sz w:val="20"/>
          <w:szCs w:val="20"/>
        </w:rPr>
      </w:pPr>
      <w:r>
        <w:rPr>
          <w:b/>
          <w:bCs/>
          <w:sz w:val="20"/>
          <w:szCs w:val="20"/>
        </w:rPr>
        <w:t xml:space="preserve">Proposal 8: </w:t>
      </w:r>
      <w:r>
        <w:rPr>
          <w:b/>
          <w:bCs/>
          <w:sz w:val="20"/>
          <w:szCs w:val="20"/>
        </w:rPr>
        <w:tab/>
        <w:t xml:space="preserve">If CONNECTED mode operation with LP-WUS is considered, the link quality measurements and reporting need to be accounted for in evaluations. </w:t>
      </w:r>
    </w:p>
    <w:p w14:paraId="75009B3A" w14:textId="77777777" w:rsidR="008F3008" w:rsidRDefault="00737427">
      <w:r>
        <w:rPr>
          <w:b/>
          <w:bCs/>
          <w:sz w:val="20"/>
          <w:szCs w:val="20"/>
        </w:rPr>
        <w:t xml:space="preserve">Proposal 9:   </w:t>
      </w:r>
      <w:r>
        <w:rPr>
          <w:b/>
          <w:bCs/>
          <w:sz w:val="20"/>
          <w:szCs w:val="20"/>
        </w:rPr>
        <w:tab/>
        <w:t>Consider different alternatives for LP-WUS payloads to support or replace paging PDCCH monitoring.</w:t>
      </w:r>
      <w:r>
        <w:t xml:space="preserve">  </w:t>
      </w:r>
    </w:p>
    <w:p w14:paraId="334FEC91" w14:textId="77777777" w:rsidR="008F3008" w:rsidRDefault="008F3008"/>
    <w:p w14:paraId="1C33511E" w14:textId="77777777" w:rsidR="008F3008" w:rsidRDefault="00737427">
      <w:pPr>
        <w:pStyle w:val="Heading2"/>
      </w:pPr>
      <w:r>
        <w:t>R1-2302950_ZTE, Sanechips.doc</w:t>
      </w:r>
    </w:p>
    <w:p w14:paraId="77BBA896" w14:textId="77777777" w:rsidR="008F3008" w:rsidRDefault="00737427">
      <w:pPr>
        <w:spacing w:before="120" w:line="276" w:lineRule="auto"/>
        <w:rPr>
          <w:b/>
          <w:bCs/>
          <w:i/>
          <w:iCs/>
          <w:szCs w:val="20"/>
        </w:rPr>
      </w:pPr>
      <w:r>
        <w:rPr>
          <w:b/>
          <w:bCs/>
          <w:i/>
          <w:iCs/>
          <w:szCs w:val="20"/>
        </w:rPr>
        <w:t>Observation</w:t>
      </w:r>
      <w:r>
        <w:rPr>
          <w:rFonts w:hint="eastAsia"/>
          <w:b/>
          <w:bCs/>
          <w:i/>
          <w:iCs/>
          <w:szCs w:val="20"/>
        </w:rPr>
        <w:t xml:space="preserve"> 1</w:t>
      </w:r>
      <w:r>
        <w:rPr>
          <w:b/>
          <w:bCs/>
          <w:i/>
          <w:iCs/>
          <w:szCs w:val="20"/>
        </w:rPr>
        <w:t>:</w:t>
      </w:r>
      <w:r>
        <w:rPr>
          <w:rFonts w:hint="eastAsia"/>
          <w:b/>
          <w:bCs/>
          <w:i/>
          <w:iCs/>
          <w:szCs w:val="20"/>
        </w:rPr>
        <w:t xml:space="preserve"> </w:t>
      </w:r>
      <w:r>
        <w:rPr>
          <w:b/>
          <w:bCs/>
          <w:i/>
          <w:iCs/>
          <w:szCs w:val="20"/>
        </w:rPr>
        <w:t xml:space="preserve">The problem of strong spectral line can cause the degradation of LP-WUS </w:t>
      </w:r>
      <w:r>
        <w:rPr>
          <w:rFonts w:hint="eastAsia"/>
          <w:b/>
          <w:bCs/>
          <w:i/>
          <w:iCs/>
          <w:szCs w:val="20"/>
        </w:rPr>
        <w:t xml:space="preserve">detection </w:t>
      </w:r>
      <w:r>
        <w:rPr>
          <w:b/>
          <w:bCs/>
          <w:i/>
          <w:iCs/>
          <w:szCs w:val="20"/>
        </w:rPr>
        <w:t>performance.</w:t>
      </w:r>
    </w:p>
    <w:p w14:paraId="753F87A3" w14:textId="77777777" w:rsidR="008F3008" w:rsidRDefault="00737427">
      <w:pPr>
        <w:spacing w:before="120" w:line="276" w:lineRule="auto"/>
        <w:rPr>
          <w:b/>
          <w:bCs/>
          <w:i/>
          <w:iCs/>
          <w:szCs w:val="20"/>
        </w:rPr>
      </w:pPr>
      <w:r>
        <w:rPr>
          <w:b/>
          <w:bCs/>
          <w:i/>
          <w:iCs/>
          <w:szCs w:val="20"/>
        </w:rPr>
        <w:t>Observation</w:t>
      </w:r>
      <w:r>
        <w:rPr>
          <w:rFonts w:hint="eastAsia"/>
          <w:b/>
          <w:bCs/>
          <w:i/>
          <w:iCs/>
          <w:szCs w:val="20"/>
        </w:rPr>
        <w:t xml:space="preserve"> 2</w:t>
      </w:r>
      <w:r>
        <w:rPr>
          <w:b/>
          <w:bCs/>
          <w:i/>
          <w:iCs/>
          <w:szCs w:val="20"/>
        </w:rPr>
        <w:t xml:space="preserve">: If </w:t>
      </w:r>
      <w:r>
        <w:rPr>
          <w:rFonts w:hint="eastAsia"/>
          <w:b/>
          <w:bCs/>
          <w:i/>
          <w:iCs/>
          <w:szCs w:val="20"/>
        </w:rPr>
        <w:t>p</w:t>
      </w:r>
      <w:r>
        <w:rPr>
          <w:b/>
          <w:bCs/>
          <w:i/>
          <w:iCs/>
          <w:szCs w:val="20"/>
        </w:rPr>
        <w:t>hase randomization for generation of LP-WUS waveform is supported, the PAPR of the waveform is increased.</w:t>
      </w:r>
    </w:p>
    <w:p w14:paraId="21436FE1" w14:textId="77777777" w:rsidR="008F3008" w:rsidRDefault="00737427">
      <w:pPr>
        <w:spacing w:before="120" w:line="276" w:lineRule="auto"/>
        <w:rPr>
          <w:b/>
          <w:bCs/>
          <w:i/>
          <w:iCs/>
          <w:szCs w:val="20"/>
        </w:rPr>
      </w:pPr>
      <w:r>
        <w:rPr>
          <w:b/>
          <w:bCs/>
          <w:i/>
          <w:iCs/>
          <w:szCs w:val="20"/>
        </w:rPr>
        <w:t>Observation</w:t>
      </w:r>
      <w:r>
        <w:rPr>
          <w:rFonts w:hint="eastAsia"/>
          <w:b/>
          <w:bCs/>
          <w:i/>
          <w:iCs/>
          <w:szCs w:val="20"/>
        </w:rPr>
        <w:t xml:space="preserve"> 3</w:t>
      </w:r>
      <w:r>
        <w:rPr>
          <w:b/>
          <w:bCs/>
          <w:i/>
          <w:iCs/>
          <w:szCs w:val="20"/>
        </w:rPr>
        <w:t xml:space="preserve">: Considering the problem of Ripple &amp; Peak clipping effects for </w:t>
      </w:r>
      <w:r>
        <w:rPr>
          <w:rFonts w:hint="eastAsia"/>
          <w:b/>
          <w:bCs/>
          <w:i/>
          <w:iCs/>
          <w:szCs w:val="20"/>
        </w:rPr>
        <w:t xml:space="preserve">envelope </w:t>
      </w:r>
      <w:r>
        <w:rPr>
          <w:b/>
          <w:bCs/>
          <w:i/>
          <w:iCs/>
          <w:szCs w:val="20"/>
        </w:rPr>
        <w:t xml:space="preserve">in reality, LP-WUS waveform with higher PAPR may have impact on envelope detection performance. </w:t>
      </w:r>
    </w:p>
    <w:p w14:paraId="3327C15D" w14:textId="77777777" w:rsidR="008F3008" w:rsidRDefault="00737427">
      <w:pPr>
        <w:widowControl w:val="0"/>
        <w:spacing w:before="120" w:line="276" w:lineRule="auto"/>
        <w:rPr>
          <w:b/>
          <w:bCs/>
          <w:i/>
          <w:iCs/>
        </w:rPr>
      </w:pPr>
      <w:r>
        <w:rPr>
          <w:b/>
          <w:bCs/>
          <w:i/>
          <w:iCs/>
        </w:rPr>
        <w:t>Observation</w:t>
      </w:r>
      <w:r>
        <w:rPr>
          <w:rFonts w:hint="eastAsia"/>
          <w:b/>
          <w:bCs/>
          <w:i/>
          <w:iCs/>
        </w:rPr>
        <w:t xml:space="preserve"> 4</w:t>
      </w:r>
      <w:r>
        <w:rPr>
          <w:b/>
          <w:bCs/>
          <w:i/>
          <w:iCs/>
        </w:rPr>
        <w:t xml:space="preserve">: For Option OOK-4, based on the restriction of </w:t>
      </w:r>
      <w:r>
        <w:rPr>
          <w:rFonts w:hint="eastAsia"/>
          <w:b/>
          <w:bCs/>
          <w:i/>
          <w:iCs/>
        </w:rPr>
        <w:t xml:space="preserve">constant </w:t>
      </w:r>
      <w:r>
        <w:rPr>
          <w:b/>
          <w:bCs/>
          <w:i/>
          <w:iCs/>
        </w:rPr>
        <w:t xml:space="preserve">transmitting energy within LP-WUS payload </w:t>
      </w:r>
      <w:r>
        <w:rPr>
          <w:rFonts w:hint="eastAsia"/>
          <w:b/>
          <w:bCs/>
          <w:i/>
          <w:iCs/>
        </w:rPr>
        <w:t>transmission</w:t>
      </w:r>
      <w:r>
        <w:rPr>
          <w:b/>
          <w:bCs/>
          <w:i/>
          <w:iCs/>
        </w:rPr>
        <w:t>,</w:t>
      </w:r>
    </w:p>
    <w:p w14:paraId="1731D039" w14:textId="77777777" w:rsidR="008F3008" w:rsidRDefault="00737427">
      <w:pPr>
        <w:widowControl w:val="0"/>
        <w:numPr>
          <w:ilvl w:val="0"/>
          <w:numId w:val="113"/>
        </w:numPr>
        <w:snapToGrid w:val="0"/>
        <w:spacing w:before="120" w:after="120" w:line="276" w:lineRule="auto"/>
        <w:jc w:val="both"/>
        <w:rPr>
          <w:b/>
          <w:bCs/>
          <w:i/>
          <w:iCs/>
        </w:rPr>
      </w:pPr>
      <w:r>
        <w:rPr>
          <w:b/>
          <w:bCs/>
          <w:i/>
          <w:iCs/>
        </w:rPr>
        <w:t>For the same</w:t>
      </w:r>
      <w:r>
        <w:rPr>
          <w:rFonts w:hint="eastAsia"/>
          <w:b/>
          <w:bCs/>
          <w:i/>
          <w:iCs/>
        </w:rPr>
        <w:t xml:space="preserve"> </w:t>
      </w:r>
      <w:r>
        <w:rPr>
          <w:b/>
          <w:bCs/>
          <w:i/>
          <w:iCs/>
        </w:rPr>
        <w:t>code rate, the priority of value of M is (M=4) &gt; (M=8) &gt; (M=2);</w:t>
      </w:r>
    </w:p>
    <w:p w14:paraId="6D0DE076" w14:textId="77777777" w:rsidR="008F3008" w:rsidRDefault="00737427">
      <w:pPr>
        <w:widowControl w:val="0"/>
        <w:numPr>
          <w:ilvl w:val="0"/>
          <w:numId w:val="113"/>
        </w:numPr>
        <w:snapToGrid w:val="0"/>
        <w:spacing w:before="120" w:after="120" w:line="276" w:lineRule="auto"/>
        <w:jc w:val="both"/>
        <w:rPr>
          <w:b/>
          <w:bCs/>
          <w:i/>
          <w:iCs/>
        </w:rPr>
      </w:pPr>
      <w:r>
        <w:rPr>
          <w:b/>
          <w:bCs/>
          <w:i/>
          <w:iCs/>
        </w:rPr>
        <w:t>For the same value of M, the priority of Manchester code rate is (Code Rate=1/2) &gt; (Code Rate=1/4)</w:t>
      </w:r>
    </w:p>
    <w:p w14:paraId="48691331" w14:textId="77777777" w:rsidR="008F3008" w:rsidRDefault="00737427">
      <w:pPr>
        <w:spacing w:before="120" w:line="276" w:lineRule="auto"/>
        <w:rPr>
          <w:b/>
          <w:bCs/>
          <w:i/>
          <w:iCs/>
        </w:rPr>
      </w:pPr>
      <w:r>
        <w:rPr>
          <w:rFonts w:hint="eastAsia"/>
          <w:b/>
          <w:bCs/>
          <w:i/>
          <w:iCs/>
        </w:rPr>
        <w:t>Observation 5: LP-WUS detection performance with ADC bits number &gt;= 4 is very close to that of Ideal ADC.</w:t>
      </w:r>
    </w:p>
    <w:p w14:paraId="02121040" w14:textId="77777777" w:rsidR="008F3008" w:rsidRDefault="00737427">
      <w:pPr>
        <w:spacing w:before="120" w:line="276" w:lineRule="auto"/>
        <w:rPr>
          <w:b/>
          <w:bCs/>
          <w:i/>
          <w:iCs/>
        </w:rPr>
      </w:pPr>
      <w:r>
        <w:rPr>
          <w:rFonts w:hint="eastAsia"/>
          <w:b/>
          <w:bCs/>
          <w:i/>
          <w:iCs/>
        </w:rPr>
        <w:t xml:space="preserve">Observation 6: For LP-WUS with bandwidth of 4.32MHz (i.e.,12 RBs with SCS=30KHz), </w:t>
      </w:r>
    </w:p>
    <w:p w14:paraId="0A062BBD" w14:textId="77777777" w:rsidR="008F3008" w:rsidRDefault="00737427">
      <w:pPr>
        <w:numPr>
          <w:ilvl w:val="0"/>
          <w:numId w:val="114"/>
        </w:numPr>
        <w:snapToGrid w:val="0"/>
        <w:spacing w:before="120" w:after="120" w:line="276" w:lineRule="auto"/>
        <w:jc w:val="both"/>
        <w:rPr>
          <w:b/>
          <w:bCs/>
          <w:i/>
          <w:iCs/>
        </w:rPr>
      </w:pPr>
      <w:r>
        <w:rPr>
          <w:rFonts w:hint="eastAsia"/>
          <w:b/>
          <w:bCs/>
          <w:i/>
          <w:iCs/>
        </w:rPr>
        <w:t>LP-WUS detection performance with sampling rate=3.84MHz has a significant gap to that of No downsampling;</w:t>
      </w:r>
    </w:p>
    <w:p w14:paraId="29C8A5E4" w14:textId="77777777" w:rsidR="008F3008" w:rsidRDefault="00737427">
      <w:pPr>
        <w:numPr>
          <w:ilvl w:val="0"/>
          <w:numId w:val="114"/>
        </w:numPr>
        <w:snapToGrid w:val="0"/>
        <w:spacing w:before="120" w:after="120" w:line="276" w:lineRule="auto"/>
        <w:jc w:val="both"/>
      </w:pPr>
      <w:r>
        <w:rPr>
          <w:rFonts w:hint="eastAsia"/>
          <w:b/>
          <w:bCs/>
          <w:i/>
          <w:iCs/>
        </w:rPr>
        <w:t>LP-WUS detection performance with sampling rate=15.36 or 7.68MHz is very close to that of No downsampling.</w:t>
      </w:r>
    </w:p>
    <w:p w14:paraId="1190D717" w14:textId="77777777" w:rsidR="008F3008" w:rsidRDefault="00737427">
      <w:pPr>
        <w:spacing w:before="120" w:line="276" w:lineRule="auto"/>
      </w:pPr>
      <w:r>
        <w:rPr>
          <w:rFonts w:hint="eastAsia"/>
          <w:b/>
          <w:bCs/>
          <w:i/>
          <w:iCs/>
        </w:rPr>
        <w:t>Observation 7:</w:t>
      </w:r>
      <w:r>
        <w:rPr>
          <w:b/>
          <w:bCs/>
          <w:i/>
          <w:iCs/>
        </w:rPr>
        <w:t xml:space="preserve"> </w:t>
      </w:r>
      <w:r>
        <w:rPr>
          <w:rFonts w:hint="eastAsia"/>
          <w:b/>
          <w:bCs/>
          <w:i/>
          <w:iCs/>
        </w:rPr>
        <w:t>For LP-WUS detection, guardband of 11SCs can mitigate up to 3dB ACI.</w:t>
      </w:r>
    </w:p>
    <w:p w14:paraId="7C984B94" w14:textId="77777777" w:rsidR="008F3008" w:rsidRDefault="00737427">
      <w:pPr>
        <w:spacing w:before="120" w:line="276" w:lineRule="auto"/>
        <w:rPr>
          <w:b/>
          <w:bCs/>
          <w:i/>
          <w:iCs/>
        </w:rPr>
      </w:pPr>
      <w:r>
        <w:rPr>
          <w:rFonts w:hint="eastAsia"/>
          <w:b/>
          <w:bCs/>
          <w:i/>
          <w:iCs/>
        </w:rPr>
        <w:t>Observation 8: For LP-WUS detection, Guardband=24SCs@ACI=10dB has only 3dB performance loss at BLER=1% compared with the case of Guardband=11SCs@ACI=0dB.</w:t>
      </w:r>
    </w:p>
    <w:p w14:paraId="79987A7D" w14:textId="77777777" w:rsidR="008F3008" w:rsidRDefault="00737427">
      <w:pPr>
        <w:widowControl w:val="0"/>
        <w:spacing w:before="120" w:line="276" w:lineRule="auto"/>
        <w:rPr>
          <w:b/>
          <w:bCs/>
          <w:i/>
          <w:iCs/>
        </w:rPr>
      </w:pPr>
      <w:r>
        <w:rPr>
          <w:rFonts w:hint="eastAsia"/>
          <w:b/>
          <w:bCs/>
          <w:i/>
          <w:iCs/>
        </w:rPr>
        <w:lastRenderedPageBreak/>
        <w:t xml:space="preserve">Observation 9: Under the restriction of constant time-frequency resources and transmitting power, </w:t>
      </w:r>
      <w:r>
        <w:rPr>
          <w:b/>
          <w:bCs/>
          <w:i/>
          <w:iCs/>
        </w:rPr>
        <w:t xml:space="preserve">assuming </w:t>
      </w:r>
      <w:r>
        <w:rPr>
          <w:rFonts w:hint="eastAsia"/>
          <w:b/>
          <w:bCs/>
          <w:i/>
          <w:iCs/>
        </w:rPr>
        <w:t>No Time/Frequency error,</w:t>
      </w:r>
    </w:p>
    <w:p w14:paraId="69A01075" w14:textId="77777777" w:rsidR="008F3008" w:rsidRDefault="00737427">
      <w:pPr>
        <w:pStyle w:val="CommentText"/>
        <w:numPr>
          <w:ilvl w:val="0"/>
          <w:numId w:val="115"/>
        </w:numPr>
        <w:snapToGrid w:val="0"/>
        <w:spacing w:before="120" w:after="120" w:line="276" w:lineRule="auto"/>
        <w:jc w:val="both"/>
        <w:rPr>
          <w:b/>
          <w:bCs/>
          <w:i/>
          <w:iCs/>
          <w:szCs w:val="22"/>
        </w:rPr>
      </w:pPr>
      <w:r>
        <w:rPr>
          <w:rFonts w:hint="eastAsia"/>
          <w:b/>
          <w:bCs/>
          <w:i/>
          <w:iCs/>
          <w:szCs w:val="22"/>
        </w:rPr>
        <w:t>For Option OOK-1, since CP is added for each OOK symbol, ISI caused by multi-path delay of fading channel can be solve</w:t>
      </w:r>
      <w:r>
        <w:rPr>
          <w:b/>
          <w:bCs/>
          <w:i/>
          <w:iCs/>
          <w:szCs w:val="22"/>
        </w:rPr>
        <w:t xml:space="preserve"> and</w:t>
      </w:r>
      <w:r>
        <w:rPr>
          <w:rFonts w:hint="eastAsia"/>
          <w:b/>
          <w:bCs/>
          <w:i/>
          <w:iCs/>
          <w:szCs w:val="22"/>
        </w:rPr>
        <w:t xml:space="preserve"> the performance of the Option OOK-1 is slightly better than that of the Option OOK-4.</w:t>
      </w:r>
    </w:p>
    <w:p w14:paraId="3CA44CDE" w14:textId="77777777" w:rsidR="008F3008" w:rsidRDefault="00737427">
      <w:pPr>
        <w:pStyle w:val="CommentText"/>
        <w:numPr>
          <w:ilvl w:val="0"/>
          <w:numId w:val="115"/>
        </w:numPr>
        <w:snapToGrid w:val="0"/>
        <w:spacing w:before="120" w:after="120" w:line="276" w:lineRule="auto"/>
        <w:jc w:val="both"/>
        <w:rPr>
          <w:b/>
          <w:bCs/>
        </w:rPr>
      </w:pPr>
      <w:r>
        <w:rPr>
          <w:rFonts w:hint="eastAsia"/>
          <w:b/>
          <w:bCs/>
          <w:i/>
          <w:iCs/>
          <w:szCs w:val="22"/>
        </w:rPr>
        <w:t xml:space="preserve">For Option OOK-2, since the bandwidth of </w:t>
      </w:r>
      <w:r>
        <w:rPr>
          <w:b/>
          <w:bCs/>
          <w:i/>
          <w:iCs/>
          <w:szCs w:val="22"/>
        </w:rPr>
        <w:t xml:space="preserve">LP-WUS is obviously reduced, the </w:t>
      </w:r>
      <w:r>
        <w:rPr>
          <w:rFonts w:hint="eastAsia"/>
          <w:b/>
          <w:bCs/>
          <w:i/>
          <w:iCs/>
          <w:szCs w:val="22"/>
        </w:rPr>
        <w:t xml:space="preserve">envelop </w:t>
      </w:r>
      <w:r>
        <w:rPr>
          <w:b/>
          <w:bCs/>
          <w:i/>
          <w:iCs/>
          <w:szCs w:val="22"/>
        </w:rPr>
        <w:t>performance</w:t>
      </w:r>
      <w:r>
        <w:rPr>
          <w:rFonts w:hint="eastAsia"/>
          <w:b/>
          <w:bCs/>
          <w:i/>
          <w:iCs/>
          <w:szCs w:val="22"/>
        </w:rPr>
        <w:t xml:space="preserve"> will be</w:t>
      </w:r>
      <w:r>
        <w:rPr>
          <w:b/>
          <w:bCs/>
          <w:i/>
          <w:iCs/>
          <w:szCs w:val="22"/>
        </w:rPr>
        <w:t xml:space="preserve"> obviously affected. Therefore, LP-WUS detection performance </w:t>
      </w:r>
      <w:r>
        <w:rPr>
          <w:rFonts w:hint="eastAsia"/>
          <w:b/>
          <w:bCs/>
          <w:i/>
          <w:iCs/>
          <w:szCs w:val="22"/>
        </w:rPr>
        <w:t xml:space="preserve">will be degraded </w:t>
      </w:r>
      <w:r>
        <w:rPr>
          <w:b/>
          <w:bCs/>
          <w:i/>
          <w:iCs/>
          <w:szCs w:val="22"/>
        </w:rPr>
        <w:t>obviously.</w:t>
      </w:r>
    </w:p>
    <w:p w14:paraId="0625BDDD" w14:textId="77777777" w:rsidR="008F3008" w:rsidRDefault="00737427">
      <w:pPr>
        <w:spacing w:before="120" w:line="276" w:lineRule="auto"/>
        <w:rPr>
          <w:b/>
          <w:bCs/>
        </w:rPr>
      </w:pPr>
      <w:r>
        <w:rPr>
          <w:rFonts w:hint="eastAsia"/>
          <w:b/>
          <w:bCs/>
          <w:i/>
          <w:iCs/>
        </w:rPr>
        <w:t>Observation 10: For LP-WUS with Option OOK-1,</w:t>
      </w:r>
      <w:r>
        <w:rPr>
          <w:b/>
          <w:bCs/>
          <w:i/>
          <w:iCs/>
        </w:rPr>
        <w:t xml:space="preserve"> </w:t>
      </w:r>
      <w:r>
        <w:rPr>
          <w:rFonts w:hint="eastAsia"/>
          <w:b/>
          <w:bCs/>
          <w:i/>
          <w:iCs/>
        </w:rPr>
        <w:t>OOK-2 and OOK-4, the capability of mitigating impact of frequency error is, Option OOK-1 &gt; Option OOK-4 &gt; Option OOK-2.</w:t>
      </w:r>
    </w:p>
    <w:p w14:paraId="70F17942" w14:textId="77777777" w:rsidR="008F3008" w:rsidRDefault="00737427">
      <w:pPr>
        <w:spacing w:before="120" w:line="276" w:lineRule="auto"/>
        <w:rPr>
          <w:b/>
          <w:bCs/>
          <w:i/>
          <w:iCs/>
        </w:rPr>
      </w:pPr>
      <w:r>
        <w:rPr>
          <w:rFonts w:hint="eastAsia"/>
          <w:b/>
          <w:bCs/>
          <w:i/>
          <w:iCs/>
        </w:rPr>
        <w:t xml:space="preserve">Observation 11: Under the restriction of constant </w:t>
      </w:r>
      <w:r>
        <w:rPr>
          <w:b/>
          <w:bCs/>
          <w:i/>
          <w:iCs/>
        </w:rPr>
        <w:t>time</w:t>
      </w:r>
      <w:r>
        <w:rPr>
          <w:rFonts w:hint="eastAsia"/>
          <w:b/>
          <w:bCs/>
          <w:i/>
          <w:iCs/>
        </w:rPr>
        <w:t>-</w:t>
      </w:r>
      <w:r>
        <w:rPr>
          <w:b/>
          <w:bCs/>
          <w:i/>
          <w:iCs/>
        </w:rPr>
        <w:t>frequency</w:t>
      </w:r>
      <w:r>
        <w:rPr>
          <w:rFonts w:hint="eastAsia"/>
          <w:b/>
          <w:bCs/>
          <w:i/>
          <w:iCs/>
        </w:rPr>
        <w:t xml:space="preserve"> </w:t>
      </w:r>
      <w:r>
        <w:rPr>
          <w:b/>
          <w:bCs/>
          <w:i/>
          <w:iCs/>
        </w:rPr>
        <w:t>resource</w:t>
      </w:r>
      <w:r>
        <w:rPr>
          <w:rFonts w:hint="eastAsia"/>
          <w:b/>
          <w:bCs/>
          <w:i/>
          <w:iCs/>
        </w:rPr>
        <w:t xml:space="preserve"> allocation</w:t>
      </w:r>
      <w:r>
        <w:rPr>
          <w:b/>
          <w:bCs/>
          <w:i/>
          <w:iCs/>
        </w:rPr>
        <w:t xml:space="preserve"> and </w:t>
      </w:r>
      <w:r>
        <w:rPr>
          <w:rFonts w:hint="eastAsia"/>
          <w:b/>
          <w:bCs/>
          <w:i/>
          <w:iCs/>
        </w:rPr>
        <w:t>same transmitting p</w:t>
      </w:r>
      <w:r>
        <w:rPr>
          <w:b/>
          <w:bCs/>
          <w:i/>
          <w:iCs/>
        </w:rPr>
        <w:t>ower</w:t>
      </w:r>
      <w:r>
        <w:rPr>
          <w:rFonts w:hint="eastAsia"/>
          <w:b/>
          <w:bCs/>
          <w:i/>
          <w:iCs/>
        </w:rPr>
        <w:t xml:space="preserve">, if </w:t>
      </w:r>
      <w:r>
        <w:rPr>
          <w:b/>
          <w:bCs/>
          <w:i/>
          <w:iCs/>
        </w:rPr>
        <w:t>n</w:t>
      </w:r>
      <w:r>
        <w:rPr>
          <w:rFonts w:hint="eastAsia"/>
          <w:b/>
          <w:bCs/>
          <w:i/>
          <w:iCs/>
        </w:rPr>
        <w:t>o time/frequency error</w:t>
      </w:r>
      <w:r>
        <w:rPr>
          <w:b/>
          <w:bCs/>
          <w:i/>
          <w:iCs/>
        </w:rPr>
        <w:t xml:space="preserve"> is assumed</w:t>
      </w:r>
      <w:r>
        <w:rPr>
          <w:rFonts w:hint="eastAsia"/>
          <w:b/>
          <w:bCs/>
          <w:i/>
          <w:iCs/>
        </w:rPr>
        <w:t>, the MDR of longer LP-WUS preamble sequence and shorter LP-WUS preamble sequence are nearly the same.</w:t>
      </w:r>
    </w:p>
    <w:p w14:paraId="7AC5DF18" w14:textId="77777777" w:rsidR="008F3008" w:rsidRDefault="00737427">
      <w:pPr>
        <w:spacing w:before="120" w:line="276" w:lineRule="auto"/>
        <w:rPr>
          <w:b/>
          <w:bCs/>
          <w:i/>
          <w:iCs/>
        </w:rPr>
      </w:pPr>
      <w:r>
        <w:rPr>
          <w:rFonts w:hint="eastAsia"/>
          <w:b/>
          <w:bCs/>
          <w:i/>
          <w:iCs/>
        </w:rPr>
        <w:t>Observation 12: For MC-FSK with parallel homodyne receiver architecture, if M&gt;=2, MC-FSK detection performance will be degraded obviously.</w:t>
      </w:r>
    </w:p>
    <w:p w14:paraId="140CA152" w14:textId="77777777" w:rsidR="008F3008" w:rsidRDefault="00737427">
      <w:pPr>
        <w:spacing w:before="120" w:line="276" w:lineRule="auto"/>
        <w:rPr>
          <w:b/>
          <w:bCs/>
          <w:i/>
          <w:iCs/>
        </w:rPr>
      </w:pPr>
      <w:r>
        <w:rPr>
          <w:rFonts w:hint="eastAsia"/>
          <w:b/>
          <w:bCs/>
          <w:i/>
          <w:iCs/>
        </w:rPr>
        <w:t xml:space="preserve">Observation 13: It is observed that the link level performance at BLER=10% based on receiver 1 and receiver 2 is almost same for the case of the </w:t>
      </w:r>
      <w:r>
        <w:rPr>
          <w:b/>
          <w:bCs/>
          <w:i/>
          <w:iCs/>
        </w:rPr>
        <w:t xml:space="preserve">ZC </w:t>
      </w:r>
      <w:r>
        <w:rPr>
          <w:rFonts w:hint="eastAsia"/>
          <w:b/>
          <w:bCs/>
          <w:i/>
          <w:iCs/>
        </w:rPr>
        <w:t>sequence length of 23 under ideal cases.</w:t>
      </w:r>
    </w:p>
    <w:p w14:paraId="4395752B" w14:textId="77777777" w:rsidR="008F3008" w:rsidRDefault="00737427">
      <w:pPr>
        <w:spacing w:before="120" w:line="276" w:lineRule="auto"/>
        <w:rPr>
          <w:b/>
          <w:bCs/>
          <w:i/>
          <w:iCs/>
        </w:rPr>
      </w:pPr>
      <w:r>
        <w:rPr>
          <w:rFonts w:hint="eastAsia"/>
          <w:b/>
          <w:bCs/>
          <w:i/>
          <w:iCs/>
        </w:rPr>
        <w:t>Observation 14: For</w:t>
      </w:r>
      <w:r>
        <w:rPr>
          <w:b/>
          <w:bCs/>
          <w:i/>
          <w:iCs/>
        </w:rPr>
        <w:t xml:space="preserve"> ZC</w:t>
      </w:r>
      <w:r>
        <w:rPr>
          <w:rFonts w:hint="eastAsia"/>
          <w:b/>
          <w:bCs/>
          <w:i/>
          <w:iCs/>
        </w:rPr>
        <w:t xml:space="preserve"> sequence-based OFDM, the link level performance </w:t>
      </w:r>
      <w:r>
        <w:rPr>
          <w:b/>
          <w:bCs/>
          <w:i/>
          <w:iCs/>
        </w:rPr>
        <w:t>is</w:t>
      </w:r>
      <w:r>
        <w:rPr>
          <w:rFonts w:hint="eastAsia"/>
          <w:b/>
          <w:bCs/>
          <w:i/>
          <w:iCs/>
        </w:rPr>
        <w:t xml:space="preserve"> not impacted by the aspect of </w:t>
      </w:r>
      <w:r>
        <w:rPr>
          <w:b/>
          <w:bCs/>
          <w:i/>
          <w:iCs/>
          <w:szCs w:val="20"/>
        </w:rPr>
        <w:t>sequence correlation</w:t>
      </w:r>
      <w:r>
        <w:rPr>
          <w:rFonts w:hint="eastAsia"/>
          <w:b/>
          <w:bCs/>
          <w:i/>
          <w:iCs/>
          <w:szCs w:val="20"/>
        </w:rPr>
        <w:t xml:space="preserve"> in frequency domain or in time domain</w:t>
      </w:r>
      <w:r>
        <w:rPr>
          <w:rFonts w:hint="eastAsia"/>
          <w:b/>
          <w:bCs/>
          <w:i/>
          <w:iCs/>
        </w:rPr>
        <w:t>.</w:t>
      </w:r>
    </w:p>
    <w:p w14:paraId="57BCDD2B" w14:textId="77777777" w:rsidR="008F3008" w:rsidRDefault="00737427">
      <w:pPr>
        <w:spacing w:before="120" w:line="276" w:lineRule="auto"/>
      </w:pPr>
      <w:r>
        <w:rPr>
          <w:rFonts w:hint="eastAsia"/>
          <w:b/>
          <w:bCs/>
          <w:i/>
          <w:iCs/>
        </w:rPr>
        <w:t xml:space="preserve">Observation 15: It is observed that the SNR values at BLER=10% based on </w:t>
      </w:r>
      <w:r>
        <w:rPr>
          <w:b/>
          <w:bCs/>
          <w:i/>
          <w:iCs/>
        </w:rPr>
        <w:t xml:space="preserve">OFDM </w:t>
      </w:r>
      <w:r>
        <w:rPr>
          <w:rFonts w:hint="eastAsia"/>
          <w:b/>
          <w:bCs/>
          <w:i/>
          <w:iCs/>
        </w:rPr>
        <w:t>receiver 1 without down sampling and with down sapling factor of 1/4 are almost same for the case of ZC sequence length of 23.</w:t>
      </w:r>
    </w:p>
    <w:p w14:paraId="037D9FB4" w14:textId="77777777" w:rsidR="008F3008" w:rsidRDefault="00737427">
      <w:pPr>
        <w:spacing w:before="120" w:line="276" w:lineRule="auto"/>
        <w:rPr>
          <w:b/>
          <w:bCs/>
          <w:i/>
          <w:iCs/>
        </w:rPr>
      </w:pPr>
      <w:r>
        <w:rPr>
          <w:rFonts w:hint="eastAsia"/>
          <w:b/>
          <w:bCs/>
          <w:i/>
          <w:iCs/>
        </w:rPr>
        <w:t>Observation 16: It is observed that the SNR values at BLER=10% based on receiver 1 decreases with the increase of the length of ZC sequence of 23, 47 and 83.</w:t>
      </w:r>
    </w:p>
    <w:p w14:paraId="05647125" w14:textId="77777777" w:rsidR="008F3008" w:rsidRDefault="00737427">
      <w:pPr>
        <w:rPr>
          <w:rFonts w:eastAsia="PMingLiU"/>
        </w:rPr>
      </w:pPr>
      <w:r>
        <w:rPr>
          <w:rFonts w:hint="eastAsia"/>
          <w:b/>
          <w:bCs/>
          <w:i/>
          <w:iCs/>
        </w:rPr>
        <w:t xml:space="preserve">Observation 17: The link level performance is seriously impacted by the aspect of </w:t>
      </w:r>
      <w:r>
        <w:rPr>
          <w:rFonts w:hint="eastAsia"/>
          <w:b/>
          <w:bCs/>
          <w:i/>
          <w:iCs/>
          <w:szCs w:val="20"/>
        </w:rPr>
        <w:t>frequency offset</w:t>
      </w:r>
      <w:r>
        <w:rPr>
          <w:b/>
          <w:bCs/>
          <w:i/>
          <w:iCs/>
          <w:szCs w:val="20"/>
        </w:rPr>
        <w:t xml:space="preserve"> for sequence-based OFDM receiver</w:t>
      </w:r>
      <w:r>
        <w:rPr>
          <w:rFonts w:hint="eastAsia"/>
          <w:b/>
          <w:bCs/>
          <w:i/>
          <w:iCs/>
        </w:rPr>
        <w:t>.</w:t>
      </w:r>
    </w:p>
    <w:p w14:paraId="7955471E" w14:textId="77777777" w:rsidR="008F3008" w:rsidRDefault="008F3008">
      <w:pPr>
        <w:spacing w:before="120" w:line="276" w:lineRule="auto"/>
        <w:rPr>
          <w:b/>
          <w:bCs/>
          <w:i/>
          <w:iCs/>
          <w:szCs w:val="20"/>
        </w:rPr>
      </w:pPr>
    </w:p>
    <w:p w14:paraId="57965052" w14:textId="77777777" w:rsidR="008F3008" w:rsidRDefault="00737427">
      <w:pPr>
        <w:spacing w:before="120" w:line="276" w:lineRule="auto"/>
        <w:rPr>
          <w:b/>
          <w:bCs/>
          <w:i/>
          <w:iCs/>
          <w:szCs w:val="20"/>
        </w:rPr>
      </w:pPr>
      <w:r>
        <w:rPr>
          <w:rFonts w:hint="eastAsia"/>
          <w:b/>
          <w:bCs/>
          <w:i/>
          <w:iCs/>
          <w:szCs w:val="20"/>
        </w:rPr>
        <w:t>Proposal 1</w:t>
      </w:r>
      <w:r>
        <w:rPr>
          <w:b/>
          <w:bCs/>
          <w:i/>
          <w:iCs/>
          <w:szCs w:val="20"/>
        </w:rPr>
        <w:t>:</w:t>
      </w:r>
      <w:r>
        <w:rPr>
          <w:rFonts w:hint="eastAsia"/>
          <w:b/>
          <w:bCs/>
          <w:i/>
          <w:iCs/>
          <w:szCs w:val="20"/>
        </w:rPr>
        <w:t xml:space="preserve"> </w:t>
      </w:r>
      <w:r>
        <w:rPr>
          <w:b/>
          <w:bCs/>
          <w:i/>
          <w:iCs/>
          <w:szCs w:val="20"/>
        </w:rPr>
        <w:t>Adding phase randomization for LP-WUS waveform generation can be used to solve the problem of strong spectral line.</w:t>
      </w:r>
    </w:p>
    <w:p w14:paraId="3C942E89" w14:textId="77777777" w:rsidR="008F3008" w:rsidRDefault="00737427">
      <w:pPr>
        <w:spacing w:before="120" w:line="276" w:lineRule="auto"/>
        <w:rPr>
          <w:b/>
          <w:bCs/>
          <w:i/>
          <w:iCs/>
          <w:szCs w:val="20"/>
        </w:rPr>
      </w:pPr>
      <w:r>
        <w:rPr>
          <w:b/>
          <w:bCs/>
          <w:i/>
          <w:iCs/>
          <w:szCs w:val="20"/>
        </w:rPr>
        <w:t>Proposal</w:t>
      </w:r>
      <w:r>
        <w:rPr>
          <w:rFonts w:hint="eastAsia"/>
          <w:b/>
          <w:bCs/>
          <w:i/>
          <w:iCs/>
          <w:szCs w:val="20"/>
        </w:rPr>
        <w:t xml:space="preserve"> 2</w:t>
      </w:r>
      <w:r>
        <w:rPr>
          <w:b/>
          <w:bCs/>
          <w:i/>
          <w:iCs/>
          <w:szCs w:val="20"/>
        </w:rPr>
        <w:t>: Discuss and decide whether PAPR should be considered for envelope detection performance.</w:t>
      </w:r>
    </w:p>
    <w:p w14:paraId="1BCA01F5" w14:textId="77777777" w:rsidR="008F3008" w:rsidRDefault="00737427">
      <w:pPr>
        <w:spacing w:before="120" w:line="276" w:lineRule="auto"/>
        <w:rPr>
          <w:b/>
          <w:bCs/>
          <w:i/>
          <w:iCs/>
        </w:rPr>
      </w:pPr>
      <w:r>
        <w:rPr>
          <w:rFonts w:hint="eastAsia"/>
          <w:b/>
          <w:bCs/>
          <w:i/>
          <w:iCs/>
        </w:rPr>
        <w:t xml:space="preserve">Proposal 3: SNR definition of MC-OOK in time domain should be specified as follows: </w:t>
      </w:r>
    </w:p>
    <w:p w14:paraId="2FB9D2B8" w14:textId="77777777" w:rsidR="008F3008" w:rsidRPr="00113B5B" w:rsidRDefault="00737427">
      <w:pPr>
        <w:spacing w:before="120" w:line="276" w:lineRule="auto"/>
        <w:jc w:val="center"/>
        <w:rPr>
          <w:b/>
          <w:bCs/>
          <w:i/>
          <w:iCs/>
          <w:lang w:val="de-DE"/>
        </w:rPr>
      </w:pPr>
      <w:r w:rsidRPr="00113B5B">
        <w:rPr>
          <w:rFonts w:hint="eastAsia"/>
          <w:b/>
          <w:bCs/>
          <w:i/>
          <w:iCs/>
          <w:lang w:val="de-DE"/>
        </w:rPr>
        <w:t>SNR =</w:t>
      </w:r>
      <w:r w:rsidRPr="00113B5B">
        <w:rPr>
          <w:b/>
          <w:bCs/>
          <w:i/>
          <w:iCs/>
          <w:lang w:val="de-DE"/>
        </w:rPr>
        <w:t>E[|</w:t>
      </w:r>
      <w:r w:rsidRPr="00113B5B">
        <w:rPr>
          <w:rFonts w:hint="eastAsia"/>
          <w:b/>
          <w:bCs/>
          <w:i/>
          <w:iCs/>
          <w:lang w:val="de-DE"/>
        </w:rPr>
        <w:t>S</w:t>
      </w:r>
      <w:r w:rsidRPr="00113B5B">
        <w:rPr>
          <w:b/>
          <w:bCs/>
          <w:i/>
          <w:iCs/>
          <w:lang w:val="de-DE"/>
        </w:rPr>
        <w:t>|</w:t>
      </w:r>
      <w:r w:rsidRPr="00113B5B">
        <w:rPr>
          <w:b/>
          <w:bCs/>
          <w:i/>
          <w:iCs/>
          <w:vertAlign w:val="superscript"/>
          <w:lang w:val="de-DE"/>
        </w:rPr>
        <w:t>2</w:t>
      </w:r>
      <w:r w:rsidRPr="00113B5B">
        <w:rPr>
          <w:b/>
          <w:bCs/>
          <w:i/>
          <w:iCs/>
          <w:lang w:val="de-DE"/>
        </w:rPr>
        <w:t>] / E[|</w:t>
      </w:r>
      <w:r w:rsidRPr="00113B5B">
        <w:rPr>
          <w:rFonts w:hint="eastAsia"/>
          <w:b/>
          <w:bCs/>
          <w:i/>
          <w:iCs/>
          <w:lang w:val="de-DE"/>
        </w:rPr>
        <w:t>N</w:t>
      </w:r>
      <w:r w:rsidRPr="00113B5B">
        <w:rPr>
          <w:b/>
          <w:bCs/>
          <w:i/>
          <w:iCs/>
          <w:lang w:val="de-DE"/>
        </w:rPr>
        <w:t>|</w:t>
      </w:r>
      <w:r w:rsidRPr="00113B5B">
        <w:rPr>
          <w:b/>
          <w:bCs/>
          <w:i/>
          <w:iCs/>
          <w:vertAlign w:val="superscript"/>
          <w:lang w:val="de-DE"/>
        </w:rPr>
        <w:t>2</w:t>
      </w:r>
      <w:r w:rsidRPr="00113B5B">
        <w:rPr>
          <w:b/>
          <w:bCs/>
          <w:i/>
          <w:iCs/>
          <w:lang w:val="de-DE"/>
        </w:rPr>
        <w:t>]</w:t>
      </w:r>
    </w:p>
    <w:p w14:paraId="06D5B7F6" w14:textId="77777777" w:rsidR="008F3008" w:rsidRPr="007E296A" w:rsidRDefault="00737427">
      <w:pPr>
        <w:spacing w:before="120" w:line="276" w:lineRule="auto"/>
        <w:rPr>
          <w:b/>
          <w:bCs/>
          <w:i/>
          <w:iCs/>
          <w:lang w:val="de-DE"/>
        </w:rPr>
      </w:pPr>
      <w:r w:rsidRPr="007E296A">
        <w:rPr>
          <w:b/>
          <w:bCs/>
          <w:i/>
          <w:iCs/>
          <w:lang w:val="de-DE"/>
        </w:rPr>
        <w:t>W</w:t>
      </w:r>
      <w:r w:rsidRPr="007E296A">
        <w:rPr>
          <w:rFonts w:hint="eastAsia"/>
          <w:b/>
          <w:bCs/>
          <w:i/>
          <w:iCs/>
          <w:lang w:val="de-DE"/>
        </w:rPr>
        <w:t>here</w:t>
      </w:r>
      <w:r w:rsidRPr="007E296A">
        <w:rPr>
          <w:b/>
          <w:bCs/>
          <w:i/>
          <w:iCs/>
          <w:lang w:val="de-DE"/>
        </w:rPr>
        <w:t xml:space="preserve"> E[|</w:t>
      </w:r>
      <w:r w:rsidRPr="007E296A">
        <w:rPr>
          <w:rFonts w:hint="eastAsia"/>
          <w:b/>
          <w:bCs/>
          <w:i/>
          <w:iCs/>
          <w:lang w:val="de-DE"/>
        </w:rPr>
        <w:t>S</w:t>
      </w:r>
      <w:r w:rsidRPr="007E296A">
        <w:rPr>
          <w:b/>
          <w:bCs/>
          <w:i/>
          <w:iCs/>
          <w:lang w:val="de-DE"/>
        </w:rPr>
        <w:t>|</w:t>
      </w:r>
      <w:r w:rsidRPr="007E296A">
        <w:rPr>
          <w:b/>
          <w:bCs/>
          <w:i/>
          <w:iCs/>
          <w:vertAlign w:val="superscript"/>
          <w:lang w:val="de-DE"/>
        </w:rPr>
        <w:t>2</w:t>
      </w:r>
      <w:r w:rsidRPr="007E296A">
        <w:rPr>
          <w:b/>
          <w:bCs/>
          <w:i/>
          <w:iCs/>
          <w:lang w:val="de-DE"/>
        </w:rPr>
        <w:t>]</w:t>
      </w:r>
      <w:r w:rsidRPr="007E296A">
        <w:rPr>
          <w:rFonts w:hint="eastAsia"/>
          <w:b/>
          <w:bCs/>
          <w:i/>
          <w:iCs/>
          <w:lang w:val="de-DE"/>
        </w:rPr>
        <w:t>=</w:t>
      </w:r>
      <w:r w:rsidRPr="007E296A">
        <w:rPr>
          <w:b/>
          <w:bCs/>
          <w:i/>
          <w:iCs/>
          <w:lang w:val="de-DE"/>
        </w:rPr>
        <w:t xml:space="preserve"> </w:t>
      </w:r>
      <w:r w:rsidRPr="007E296A">
        <w:rPr>
          <w:rFonts w:hint="eastAsia"/>
          <w:b/>
          <w:bCs/>
          <w:i/>
          <w:iCs/>
          <w:lang w:val="de-DE"/>
        </w:rPr>
        <w:t>Num1*</w:t>
      </w:r>
      <w:r w:rsidRPr="007E296A">
        <w:rPr>
          <w:b/>
          <w:bCs/>
          <w:i/>
          <w:iCs/>
          <w:lang w:val="de-DE"/>
        </w:rPr>
        <w:t>E[|</w:t>
      </w:r>
      <w:r w:rsidRPr="007E296A">
        <w:rPr>
          <w:rFonts w:hint="eastAsia"/>
          <w:b/>
          <w:bCs/>
          <w:i/>
          <w:iCs/>
          <w:lang w:val="de-DE"/>
        </w:rPr>
        <w:t>s1</w:t>
      </w:r>
      <w:r w:rsidRPr="007E296A">
        <w:rPr>
          <w:b/>
          <w:bCs/>
          <w:i/>
          <w:iCs/>
          <w:lang w:val="de-DE"/>
        </w:rPr>
        <w:t>|</w:t>
      </w:r>
      <w:r w:rsidRPr="007E296A">
        <w:rPr>
          <w:b/>
          <w:bCs/>
          <w:i/>
          <w:iCs/>
          <w:vertAlign w:val="superscript"/>
          <w:lang w:val="de-DE"/>
        </w:rPr>
        <w:t>2</w:t>
      </w:r>
      <w:r w:rsidRPr="007E296A">
        <w:rPr>
          <w:b/>
          <w:bCs/>
          <w:i/>
          <w:iCs/>
          <w:lang w:val="de-DE"/>
        </w:rPr>
        <w:t xml:space="preserve">] </w:t>
      </w:r>
      <w:r w:rsidRPr="007E296A">
        <w:rPr>
          <w:rFonts w:hint="eastAsia"/>
          <w:b/>
          <w:bCs/>
          <w:i/>
          <w:iCs/>
          <w:lang w:val="de-DE"/>
        </w:rPr>
        <w:t xml:space="preserve">+Num0* </w:t>
      </w:r>
      <w:r w:rsidRPr="007E296A">
        <w:rPr>
          <w:b/>
          <w:bCs/>
          <w:i/>
          <w:iCs/>
          <w:lang w:val="de-DE"/>
        </w:rPr>
        <w:t>E[|</w:t>
      </w:r>
      <w:r w:rsidRPr="007E296A">
        <w:rPr>
          <w:rFonts w:hint="eastAsia"/>
          <w:b/>
          <w:bCs/>
          <w:i/>
          <w:iCs/>
          <w:lang w:val="de-DE"/>
        </w:rPr>
        <w:t>s0</w:t>
      </w:r>
      <w:r w:rsidRPr="007E296A">
        <w:rPr>
          <w:b/>
          <w:bCs/>
          <w:i/>
          <w:iCs/>
          <w:lang w:val="de-DE"/>
        </w:rPr>
        <w:t>|</w:t>
      </w:r>
      <w:r w:rsidRPr="007E296A">
        <w:rPr>
          <w:b/>
          <w:bCs/>
          <w:i/>
          <w:iCs/>
          <w:vertAlign w:val="superscript"/>
          <w:lang w:val="de-DE"/>
        </w:rPr>
        <w:t>2</w:t>
      </w:r>
      <w:r w:rsidRPr="007E296A">
        <w:rPr>
          <w:b/>
          <w:bCs/>
          <w:i/>
          <w:iCs/>
          <w:lang w:val="de-DE"/>
        </w:rPr>
        <w:t>]</w:t>
      </w:r>
      <w:r w:rsidRPr="007E296A">
        <w:rPr>
          <w:rFonts w:hint="eastAsia"/>
          <w:b/>
          <w:bCs/>
          <w:i/>
          <w:iCs/>
          <w:lang w:val="de-DE"/>
        </w:rPr>
        <w:t xml:space="preserve">, </w:t>
      </w:r>
      <w:r w:rsidRPr="007E296A">
        <w:rPr>
          <w:b/>
          <w:bCs/>
          <w:i/>
          <w:iCs/>
          <w:lang w:val="de-DE"/>
        </w:rPr>
        <w:t>E[|</w:t>
      </w:r>
      <w:r w:rsidRPr="007E296A">
        <w:rPr>
          <w:rFonts w:hint="eastAsia"/>
          <w:b/>
          <w:bCs/>
          <w:i/>
          <w:iCs/>
          <w:lang w:val="de-DE"/>
        </w:rPr>
        <w:t>N</w:t>
      </w:r>
      <w:r w:rsidRPr="007E296A">
        <w:rPr>
          <w:b/>
          <w:bCs/>
          <w:i/>
          <w:iCs/>
          <w:lang w:val="de-DE"/>
        </w:rPr>
        <w:t>|</w:t>
      </w:r>
      <w:r w:rsidRPr="007E296A">
        <w:rPr>
          <w:b/>
          <w:bCs/>
          <w:i/>
          <w:iCs/>
          <w:vertAlign w:val="superscript"/>
          <w:lang w:val="de-DE"/>
        </w:rPr>
        <w:t>2</w:t>
      </w:r>
      <w:r w:rsidRPr="007E296A">
        <w:rPr>
          <w:b/>
          <w:bCs/>
          <w:i/>
          <w:iCs/>
          <w:lang w:val="de-DE"/>
        </w:rPr>
        <w:t>]</w:t>
      </w:r>
      <w:r w:rsidRPr="007E296A">
        <w:rPr>
          <w:rFonts w:hint="eastAsia"/>
          <w:b/>
          <w:bCs/>
          <w:i/>
          <w:iCs/>
          <w:lang w:val="de-DE"/>
        </w:rPr>
        <w:t xml:space="preserve"> = (Num1+Num0)*</w:t>
      </w:r>
      <w:r w:rsidRPr="007E296A">
        <w:rPr>
          <w:b/>
          <w:bCs/>
          <w:i/>
          <w:iCs/>
          <w:lang w:val="de-DE"/>
        </w:rPr>
        <w:t>E[|</w:t>
      </w:r>
      <w:r w:rsidRPr="007E296A">
        <w:rPr>
          <w:rFonts w:hint="eastAsia"/>
          <w:b/>
          <w:bCs/>
          <w:i/>
          <w:iCs/>
          <w:lang w:val="de-DE"/>
        </w:rPr>
        <w:t>n</w:t>
      </w:r>
      <w:r w:rsidRPr="007E296A">
        <w:rPr>
          <w:b/>
          <w:bCs/>
          <w:i/>
          <w:iCs/>
          <w:lang w:val="de-DE"/>
        </w:rPr>
        <w:t>|</w:t>
      </w:r>
      <w:r w:rsidRPr="007E296A">
        <w:rPr>
          <w:b/>
          <w:bCs/>
          <w:i/>
          <w:iCs/>
          <w:vertAlign w:val="superscript"/>
          <w:lang w:val="de-DE"/>
        </w:rPr>
        <w:t>2</w:t>
      </w:r>
      <w:r w:rsidRPr="007E296A">
        <w:rPr>
          <w:b/>
          <w:bCs/>
          <w:i/>
          <w:iCs/>
          <w:lang w:val="de-DE"/>
        </w:rPr>
        <w:t xml:space="preserve">] </w:t>
      </w:r>
    </w:p>
    <w:p w14:paraId="4FFF070C" w14:textId="77777777" w:rsidR="008F3008" w:rsidRDefault="00737427">
      <w:pPr>
        <w:spacing w:before="120" w:line="276" w:lineRule="auto"/>
        <w:rPr>
          <w:b/>
          <w:bCs/>
          <w:i/>
          <w:iCs/>
        </w:rPr>
      </w:pPr>
      <w:r>
        <w:rPr>
          <w:b/>
          <w:bCs/>
          <w:i/>
          <w:iCs/>
        </w:rPr>
        <w:t>Wherein</w:t>
      </w:r>
      <w:r>
        <w:rPr>
          <w:rFonts w:hint="eastAsia"/>
          <w:b/>
          <w:bCs/>
          <w:i/>
          <w:iCs/>
        </w:rPr>
        <w:t>,</w:t>
      </w:r>
    </w:p>
    <w:p w14:paraId="05BE376C" w14:textId="77777777" w:rsidR="008F3008" w:rsidRDefault="00737427">
      <w:pPr>
        <w:spacing w:before="120" w:line="276" w:lineRule="auto"/>
        <w:ind w:leftChars="100" w:left="240"/>
        <w:rPr>
          <w:b/>
          <w:bCs/>
          <w:i/>
          <w:iCs/>
        </w:rPr>
      </w:pPr>
      <w:r>
        <w:rPr>
          <w:rFonts w:hint="eastAsia"/>
          <w:b/>
          <w:bCs/>
          <w:i/>
          <w:iCs/>
        </w:rPr>
        <w:t xml:space="preserve">- </w:t>
      </w:r>
      <w:r>
        <w:rPr>
          <w:b/>
          <w:bCs/>
          <w:i/>
          <w:iCs/>
        </w:rPr>
        <w:t xml:space="preserve"> </w:t>
      </w:r>
      <w:r>
        <w:rPr>
          <w:rFonts w:hint="eastAsia"/>
          <w:b/>
          <w:bCs/>
          <w:i/>
          <w:iCs/>
        </w:rPr>
        <w:t xml:space="preserve">Num1 is </w:t>
      </w:r>
      <w:r>
        <w:rPr>
          <w:b/>
          <w:bCs/>
          <w:i/>
          <w:iCs/>
        </w:rPr>
        <w:t xml:space="preserve">the </w:t>
      </w:r>
      <w:r>
        <w:rPr>
          <w:rFonts w:hint="eastAsia"/>
          <w:b/>
          <w:bCs/>
          <w:i/>
          <w:iCs/>
        </w:rPr>
        <w:t xml:space="preserve">number of MC-OOK symbols with bit </w:t>
      </w:r>
      <w:r>
        <w:rPr>
          <w:b/>
          <w:bCs/>
          <w:i/>
          <w:iCs/>
        </w:rPr>
        <w:t>“</w:t>
      </w:r>
      <w:r>
        <w:rPr>
          <w:rFonts w:hint="eastAsia"/>
          <w:b/>
          <w:bCs/>
          <w:i/>
          <w:iCs/>
        </w:rPr>
        <w:t>1</w:t>
      </w:r>
      <w:r>
        <w:rPr>
          <w:b/>
          <w:bCs/>
          <w:i/>
          <w:iCs/>
        </w:rPr>
        <w:t>”</w:t>
      </w:r>
      <w:r>
        <w:rPr>
          <w:rFonts w:hint="eastAsia"/>
          <w:b/>
          <w:bCs/>
          <w:i/>
          <w:iCs/>
        </w:rPr>
        <w:t xml:space="preserve"> during LP-WUS transmission;</w:t>
      </w:r>
    </w:p>
    <w:p w14:paraId="6D60D876" w14:textId="77777777" w:rsidR="008F3008" w:rsidRDefault="00737427">
      <w:pPr>
        <w:spacing w:before="120" w:line="276" w:lineRule="auto"/>
        <w:ind w:leftChars="100" w:left="240"/>
        <w:rPr>
          <w:b/>
          <w:bCs/>
          <w:i/>
          <w:iCs/>
        </w:rPr>
      </w:pPr>
      <w:r>
        <w:rPr>
          <w:rFonts w:hint="eastAsia"/>
          <w:b/>
          <w:bCs/>
          <w:i/>
          <w:iCs/>
        </w:rPr>
        <w:t xml:space="preserve">- </w:t>
      </w:r>
      <w:r>
        <w:rPr>
          <w:b/>
          <w:bCs/>
          <w:i/>
          <w:iCs/>
        </w:rPr>
        <w:t xml:space="preserve"> E[|</w:t>
      </w:r>
      <w:r>
        <w:rPr>
          <w:rFonts w:hint="eastAsia"/>
          <w:b/>
          <w:bCs/>
          <w:i/>
          <w:iCs/>
        </w:rPr>
        <w:t>s1</w:t>
      </w:r>
      <w:r>
        <w:rPr>
          <w:b/>
          <w:bCs/>
          <w:i/>
          <w:iCs/>
        </w:rPr>
        <w:t>|</w:t>
      </w:r>
      <w:r>
        <w:rPr>
          <w:b/>
          <w:bCs/>
          <w:i/>
          <w:iCs/>
          <w:vertAlign w:val="superscript"/>
        </w:rPr>
        <w:t>2</w:t>
      </w:r>
      <w:r>
        <w:rPr>
          <w:b/>
          <w:bCs/>
          <w:i/>
          <w:iCs/>
        </w:rPr>
        <w:t>]</w:t>
      </w:r>
      <w:r>
        <w:rPr>
          <w:rFonts w:hint="eastAsia"/>
          <w:b/>
          <w:bCs/>
          <w:i/>
          <w:iCs/>
        </w:rPr>
        <w:t xml:space="preserve"> is </w:t>
      </w:r>
      <w:r>
        <w:rPr>
          <w:b/>
          <w:bCs/>
          <w:i/>
          <w:iCs/>
        </w:rPr>
        <w:t xml:space="preserve">the </w:t>
      </w:r>
      <w:r>
        <w:rPr>
          <w:rFonts w:hint="eastAsia"/>
          <w:b/>
          <w:bCs/>
          <w:i/>
          <w:iCs/>
        </w:rPr>
        <w:t xml:space="preserve">energy for a MC-OOK symbols with bit </w:t>
      </w:r>
      <w:r>
        <w:rPr>
          <w:b/>
          <w:bCs/>
          <w:i/>
          <w:iCs/>
        </w:rPr>
        <w:t>“</w:t>
      </w:r>
      <w:r>
        <w:rPr>
          <w:rFonts w:hint="eastAsia"/>
          <w:b/>
          <w:bCs/>
          <w:i/>
          <w:iCs/>
        </w:rPr>
        <w:t>1</w:t>
      </w:r>
      <w:r>
        <w:rPr>
          <w:b/>
          <w:bCs/>
          <w:i/>
          <w:iCs/>
        </w:rPr>
        <w:t>”</w:t>
      </w:r>
      <w:r>
        <w:rPr>
          <w:rFonts w:hint="eastAsia"/>
          <w:b/>
          <w:bCs/>
          <w:i/>
          <w:iCs/>
        </w:rPr>
        <w:t xml:space="preserve">; </w:t>
      </w:r>
    </w:p>
    <w:p w14:paraId="375D29D8" w14:textId="77777777" w:rsidR="008F3008" w:rsidRDefault="00737427">
      <w:pPr>
        <w:spacing w:before="120" w:line="276" w:lineRule="auto"/>
        <w:ind w:leftChars="100" w:left="240"/>
        <w:rPr>
          <w:b/>
          <w:bCs/>
          <w:i/>
          <w:iCs/>
        </w:rPr>
      </w:pPr>
      <w:r>
        <w:rPr>
          <w:rFonts w:hint="eastAsia"/>
          <w:b/>
          <w:bCs/>
          <w:i/>
          <w:iCs/>
        </w:rPr>
        <w:t xml:space="preserve">- </w:t>
      </w:r>
      <w:r>
        <w:rPr>
          <w:b/>
          <w:bCs/>
          <w:i/>
          <w:iCs/>
        </w:rPr>
        <w:t xml:space="preserve"> </w:t>
      </w:r>
      <w:r>
        <w:rPr>
          <w:rFonts w:hint="eastAsia"/>
          <w:b/>
          <w:bCs/>
          <w:i/>
          <w:iCs/>
        </w:rPr>
        <w:t xml:space="preserve">Num0 is </w:t>
      </w:r>
      <w:r>
        <w:rPr>
          <w:b/>
          <w:bCs/>
          <w:i/>
          <w:iCs/>
        </w:rPr>
        <w:t xml:space="preserve">the </w:t>
      </w:r>
      <w:r>
        <w:rPr>
          <w:rFonts w:hint="eastAsia"/>
          <w:b/>
          <w:bCs/>
          <w:i/>
          <w:iCs/>
        </w:rPr>
        <w:t xml:space="preserve">number of MC-OOK symbols with bit </w:t>
      </w:r>
      <w:r>
        <w:rPr>
          <w:b/>
          <w:bCs/>
          <w:i/>
          <w:iCs/>
        </w:rPr>
        <w:t>“</w:t>
      </w:r>
      <w:r>
        <w:rPr>
          <w:rFonts w:hint="eastAsia"/>
          <w:b/>
          <w:bCs/>
          <w:i/>
          <w:iCs/>
        </w:rPr>
        <w:t>0</w:t>
      </w:r>
      <w:r>
        <w:rPr>
          <w:b/>
          <w:bCs/>
          <w:i/>
          <w:iCs/>
        </w:rPr>
        <w:t>”</w:t>
      </w:r>
      <w:r>
        <w:rPr>
          <w:rFonts w:hint="eastAsia"/>
          <w:b/>
          <w:bCs/>
          <w:i/>
          <w:iCs/>
        </w:rPr>
        <w:t xml:space="preserve"> during LP-WUS transmission;</w:t>
      </w:r>
    </w:p>
    <w:p w14:paraId="0C1B0A6E" w14:textId="77777777" w:rsidR="008F3008" w:rsidRDefault="00737427">
      <w:pPr>
        <w:spacing w:before="120" w:line="276" w:lineRule="auto"/>
        <w:ind w:leftChars="100" w:left="240"/>
        <w:rPr>
          <w:b/>
          <w:bCs/>
          <w:i/>
          <w:iCs/>
        </w:rPr>
      </w:pPr>
      <w:r>
        <w:rPr>
          <w:rFonts w:hint="eastAsia"/>
          <w:b/>
          <w:bCs/>
          <w:i/>
          <w:iCs/>
        </w:rPr>
        <w:t xml:space="preserve">- </w:t>
      </w:r>
      <w:r>
        <w:rPr>
          <w:b/>
          <w:bCs/>
          <w:i/>
          <w:iCs/>
        </w:rPr>
        <w:t xml:space="preserve"> E[|</w:t>
      </w:r>
      <w:r>
        <w:rPr>
          <w:rFonts w:hint="eastAsia"/>
          <w:b/>
          <w:bCs/>
          <w:i/>
          <w:iCs/>
        </w:rPr>
        <w:t>s0</w:t>
      </w:r>
      <w:r>
        <w:rPr>
          <w:b/>
          <w:bCs/>
          <w:i/>
          <w:iCs/>
        </w:rPr>
        <w:t>|</w:t>
      </w:r>
      <w:r>
        <w:rPr>
          <w:b/>
          <w:bCs/>
          <w:i/>
          <w:iCs/>
          <w:vertAlign w:val="superscript"/>
        </w:rPr>
        <w:t>2</w:t>
      </w:r>
      <w:r>
        <w:rPr>
          <w:b/>
          <w:bCs/>
          <w:i/>
          <w:iCs/>
        </w:rPr>
        <w:t>]</w:t>
      </w:r>
      <w:r>
        <w:rPr>
          <w:rFonts w:hint="eastAsia"/>
          <w:b/>
          <w:bCs/>
          <w:i/>
          <w:iCs/>
        </w:rPr>
        <w:t xml:space="preserve"> is </w:t>
      </w:r>
      <w:r>
        <w:rPr>
          <w:b/>
          <w:bCs/>
          <w:i/>
          <w:iCs/>
        </w:rPr>
        <w:t xml:space="preserve">the </w:t>
      </w:r>
      <w:r>
        <w:rPr>
          <w:rFonts w:hint="eastAsia"/>
          <w:b/>
          <w:bCs/>
          <w:i/>
          <w:iCs/>
        </w:rPr>
        <w:t xml:space="preserve">energy for a MC-OOK symbols with bit </w:t>
      </w:r>
      <w:r>
        <w:rPr>
          <w:b/>
          <w:bCs/>
          <w:i/>
          <w:iCs/>
        </w:rPr>
        <w:t>“</w:t>
      </w:r>
      <w:r>
        <w:rPr>
          <w:rFonts w:hint="eastAsia"/>
          <w:b/>
          <w:bCs/>
          <w:i/>
          <w:iCs/>
        </w:rPr>
        <w:t>0</w:t>
      </w:r>
      <w:r>
        <w:rPr>
          <w:b/>
          <w:bCs/>
          <w:i/>
          <w:iCs/>
        </w:rPr>
        <w:t>”</w:t>
      </w:r>
      <w:r>
        <w:rPr>
          <w:rFonts w:hint="eastAsia"/>
          <w:b/>
          <w:bCs/>
          <w:i/>
          <w:iCs/>
        </w:rPr>
        <w:t xml:space="preserve">; </w:t>
      </w:r>
    </w:p>
    <w:p w14:paraId="046BD1F7" w14:textId="77777777" w:rsidR="008F3008" w:rsidRDefault="00737427">
      <w:pPr>
        <w:spacing w:before="120" w:line="276" w:lineRule="auto"/>
        <w:ind w:leftChars="100" w:left="240"/>
        <w:rPr>
          <w:b/>
          <w:bCs/>
          <w:i/>
          <w:iCs/>
        </w:rPr>
      </w:pPr>
      <w:r>
        <w:rPr>
          <w:rFonts w:hint="eastAsia"/>
          <w:b/>
          <w:bCs/>
          <w:i/>
          <w:iCs/>
        </w:rPr>
        <w:t xml:space="preserve">- </w:t>
      </w:r>
      <w:r>
        <w:rPr>
          <w:b/>
          <w:bCs/>
          <w:i/>
          <w:iCs/>
        </w:rPr>
        <w:t xml:space="preserve"> E[|</w:t>
      </w:r>
      <w:r>
        <w:rPr>
          <w:rFonts w:hint="eastAsia"/>
          <w:b/>
          <w:bCs/>
          <w:i/>
          <w:iCs/>
        </w:rPr>
        <w:t>n</w:t>
      </w:r>
      <w:r>
        <w:rPr>
          <w:b/>
          <w:bCs/>
          <w:i/>
          <w:iCs/>
        </w:rPr>
        <w:t>|</w:t>
      </w:r>
      <w:r>
        <w:rPr>
          <w:b/>
          <w:bCs/>
          <w:i/>
          <w:iCs/>
          <w:vertAlign w:val="superscript"/>
        </w:rPr>
        <w:t>2</w:t>
      </w:r>
      <w:r>
        <w:rPr>
          <w:b/>
          <w:bCs/>
          <w:i/>
          <w:iCs/>
        </w:rPr>
        <w:t>]</w:t>
      </w:r>
      <w:r>
        <w:rPr>
          <w:rFonts w:hint="eastAsia"/>
          <w:b/>
          <w:bCs/>
          <w:i/>
          <w:iCs/>
        </w:rPr>
        <w:t xml:space="preserve"> is </w:t>
      </w:r>
      <w:r>
        <w:rPr>
          <w:b/>
          <w:bCs/>
          <w:i/>
          <w:iCs/>
        </w:rPr>
        <w:t xml:space="preserve">the </w:t>
      </w:r>
      <w:r>
        <w:rPr>
          <w:rFonts w:hint="eastAsia"/>
          <w:b/>
          <w:bCs/>
          <w:i/>
          <w:iCs/>
        </w:rPr>
        <w:t>energy of white noise per MC-OOK symbols within the LP-WUS bandwidth.</w:t>
      </w:r>
      <w:r>
        <w:rPr>
          <w:rFonts w:hint="eastAsia"/>
        </w:rPr>
        <w:t xml:space="preserve"> </w:t>
      </w:r>
    </w:p>
    <w:p w14:paraId="3762A674" w14:textId="77777777" w:rsidR="008F3008" w:rsidRDefault="00737427">
      <w:pPr>
        <w:spacing w:before="120" w:line="276" w:lineRule="auto"/>
        <w:rPr>
          <w:b/>
          <w:bCs/>
          <w:i/>
          <w:iCs/>
        </w:rPr>
      </w:pPr>
      <w:r>
        <w:rPr>
          <w:rFonts w:hint="eastAsia"/>
          <w:b/>
          <w:bCs/>
          <w:i/>
          <w:iCs/>
        </w:rPr>
        <w:t xml:space="preserve">Proposal 4: Phase noise modeling with only </w:t>
      </w:r>
      <w:r>
        <w:rPr>
          <w:b/>
          <w:bCs/>
          <w:i/>
          <w:iCs/>
        </w:rPr>
        <w:t>“white frequenc</w:t>
      </w:r>
      <w:r>
        <w:rPr>
          <w:rFonts w:hint="eastAsia"/>
          <w:b/>
          <w:bCs/>
          <w:i/>
          <w:iCs/>
        </w:rPr>
        <w:t>y</w:t>
      </w:r>
      <w:r>
        <w:rPr>
          <w:b/>
          <w:bCs/>
          <w:i/>
          <w:iCs/>
        </w:rPr>
        <w:t xml:space="preserve"> noise”</w:t>
      </w:r>
      <w:r>
        <w:rPr>
          <w:rFonts w:hint="eastAsia"/>
          <w:b/>
          <w:bCs/>
          <w:i/>
          <w:iCs/>
        </w:rPr>
        <w:t xml:space="preserve"> is supported for LP-WUS.</w:t>
      </w:r>
    </w:p>
    <w:p w14:paraId="5E98930B" w14:textId="77777777" w:rsidR="008F3008" w:rsidRDefault="00737427">
      <w:pPr>
        <w:spacing w:before="120" w:line="276" w:lineRule="auto"/>
        <w:rPr>
          <w:b/>
          <w:bCs/>
          <w:i/>
          <w:iCs/>
        </w:rPr>
      </w:pPr>
      <w:r>
        <w:rPr>
          <w:rFonts w:hint="eastAsia"/>
          <w:b/>
          <w:bCs/>
          <w:i/>
          <w:iCs/>
        </w:rPr>
        <w:t>Proposal 5: At least 4-bit ADC is supported for MC-OOK based LP-WUS transmission.</w:t>
      </w:r>
    </w:p>
    <w:p w14:paraId="1E4E0436" w14:textId="77777777" w:rsidR="008F3008" w:rsidRDefault="00737427">
      <w:pPr>
        <w:spacing w:before="120" w:line="276" w:lineRule="auto"/>
      </w:pPr>
      <w:r>
        <w:rPr>
          <w:rFonts w:hint="eastAsia"/>
          <w:b/>
          <w:bCs/>
          <w:i/>
          <w:iCs/>
        </w:rPr>
        <w:t>Proposal 6: For LP-WUS with bandwidth of 4.32MHz (i.e.,12 RBs with SCS=30KHz), sampling rate</w:t>
      </w:r>
      <w:r>
        <w:rPr>
          <w:b/>
          <w:bCs/>
          <w:i/>
          <w:iCs/>
        </w:rPr>
        <w:t xml:space="preserve"> </w:t>
      </w:r>
      <w:r>
        <w:rPr>
          <w:rFonts w:hint="eastAsia"/>
          <w:b/>
          <w:bCs/>
          <w:i/>
          <w:iCs/>
        </w:rPr>
        <w:t>7.68MHz is prioritized.</w:t>
      </w:r>
    </w:p>
    <w:p w14:paraId="32043EB8" w14:textId="77777777" w:rsidR="008F3008" w:rsidRDefault="00737427">
      <w:pPr>
        <w:spacing w:before="120" w:line="276" w:lineRule="auto"/>
        <w:rPr>
          <w:b/>
          <w:bCs/>
          <w:i/>
          <w:iCs/>
        </w:rPr>
      </w:pPr>
      <w:r>
        <w:rPr>
          <w:rFonts w:hint="eastAsia"/>
          <w:b/>
          <w:bCs/>
          <w:i/>
          <w:iCs/>
        </w:rPr>
        <w:lastRenderedPageBreak/>
        <w:t>Proposal 7: For LP-WUS detection, guardband with at least 1PRB should be configured at each side of LP-WUS and detailed guardband size can be configured by gNB in accordance with the strength of ACI.</w:t>
      </w:r>
    </w:p>
    <w:p w14:paraId="67E6EE09" w14:textId="77777777" w:rsidR="008F3008" w:rsidRDefault="00737427">
      <w:pPr>
        <w:spacing w:before="120" w:line="276" w:lineRule="auto"/>
        <w:rPr>
          <w:b/>
          <w:bCs/>
          <w:i/>
          <w:iCs/>
        </w:rPr>
      </w:pPr>
      <w:r>
        <w:rPr>
          <w:b/>
          <w:bCs/>
          <w:i/>
          <w:iCs/>
        </w:rPr>
        <w:t xml:space="preserve">Proposal </w:t>
      </w:r>
      <w:r>
        <w:rPr>
          <w:rFonts w:hint="eastAsia"/>
          <w:b/>
          <w:bCs/>
          <w:i/>
          <w:iCs/>
        </w:rPr>
        <w:t>8</w:t>
      </w:r>
      <w:r>
        <w:rPr>
          <w:b/>
          <w:bCs/>
          <w:i/>
          <w:iCs/>
        </w:rPr>
        <w:t>: Further clarify the difference in LLS for OFDM receiver with FFT or without FFT</w:t>
      </w:r>
    </w:p>
    <w:p w14:paraId="2146BD44" w14:textId="77777777" w:rsidR="008F3008" w:rsidRDefault="00737427">
      <w:pPr>
        <w:spacing w:before="120" w:line="276" w:lineRule="auto"/>
        <w:rPr>
          <w:rFonts w:ascii="Times" w:eastAsia="Batang" w:hAnsi="Times" w:cs="Times"/>
          <w:b/>
          <w:i/>
          <w:iCs/>
          <w:szCs w:val="20"/>
          <w:lang w:val="en-GB"/>
        </w:rPr>
      </w:pPr>
      <w:r>
        <w:rPr>
          <w:rFonts w:eastAsia="PMingLiU"/>
          <w:b/>
          <w:i/>
          <w:iCs/>
        </w:rPr>
        <w:t>P</w:t>
      </w:r>
      <w:r>
        <w:rPr>
          <w:rFonts w:eastAsia="PMingLiU" w:hint="eastAsia"/>
          <w:b/>
          <w:i/>
          <w:iCs/>
        </w:rPr>
        <w:t>roposal</w:t>
      </w:r>
      <w:r>
        <w:rPr>
          <w:rFonts w:eastAsia="PMingLiU"/>
          <w:b/>
          <w:i/>
          <w:iCs/>
        </w:rPr>
        <w:t xml:space="preserve"> </w:t>
      </w:r>
      <w:r>
        <w:rPr>
          <w:rFonts w:hint="eastAsia"/>
          <w:b/>
          <w:i/>
          <w:iCs/>
        </w:rPr>
        <w:t>9</w:t>
      </w:r>
      <w:r>
        <w:rPr>
          <w:rFonts w:eastAsia="PMingLiU"/>
          <w:b/>
          <w:i/>
          <w:iCs/>
        </w:rPr>
        <w:t xml:space="preserve">: </w:t>
      </w:r>
      <w:r>
        <w:rPr>
          <w:rFonts w:eastAsia="PMingLiU" w:hint="eastAsia"/>
          <w:b/>
          <w:i/>
          <w:iCs/>
        </w:rPr>
        <w:t xml:space="preserve">Do not study </w:t>
      </w:r>
      <w:r>
        <w:rPr>
          <w:rFonts w:ascii="Times" w:eastAsia="Batang" w:hAnsi="Times" w:cs="Times"/>
          <w:b/>
          <w:i/>
          <w:iCs/>
          <w:szCs w:val="20"/>
          <w:lang w:val="en-GB"/>
        </w:rPr>
        <w:t>the cell selection directly based on the RSRP/RSRQ of LP-SS in Rel-18</w:t>
      </w:r>
    </w:p>
    <w:p w14:paraId="31D7A60E" w14:textId="77777777" w:rsidR="008F3008" w:rsidRDefault="00737427">
      <w:pPr>
        <w:numPr>
          <w:ilvl w:val="0"/>
          <w:numId w:val="116"/>
        </w:numPr>
        <w:snapToGrid w:val="0"/>
        <w:spacing w:before="120" w:after="120" w:line="276" w:lineRule="auto"/>
        <w:jc w:val="both"/>
        <w:rPr>
          <w:rFonts w:eastAsia="PMingLiU"/>
          <w:i/>
          <w:iCs/>
        </w:rPr>
      </w:pPr>
      <w:r>
        <w:rPr>
          <w:rFonts w:ascii="Times" w:eastAsia="Batang" w:hAnsi="Times" w:cs="Times"/>
          <w:b/>
          <w:i/>
          <w:iCs/>
          <w:szCs w:val="20"/>
          <w:lang w:val="en-GB"/>
        </w:rPr>
        <w:t>LP-SS is only used for measurement assistance, which means if LP-SS performance becomes worse, the MR wake up to fallback to legacy measurement procedure.</w:t>
      </w:r>
    </w:p>
    <w:p w14:paraId="390A4473" w14:textId="77777777" w:rsidR="008F3008" w:rsidRDefault="00737427">
      <w:pPr>
        <w:spacing w:before="120" w:line="276" w:lineRule="auto"/>
        <w:rPr>
          <w:rFonts w:eastAsia="PMingLiU"/>
          <w:i/>
          <w:iCs/>
        </w:rPr>
      </w:pPr>
      <w:r>
        <w:rPr>
          <w:rFonts w:eastAsia="PMingLiU"/>
          <w:b/>
          <w:i/>
          <w:iCs/>
        </w:rPr>
        <w:t xml:space="preserve">Proposal </w:t>
      </w:r>
      <w:r>
        <w:rPr>
          <w:rFonts w:hint="eastAsia"/>
          <w:b/>
          <w:i/>
          <w:iCs/>
        </w:rPr>
        <w:t>10</w:t>
      </w:r>
      <w:r>
        <w:rPr>
          <w:rFonts w:eastAsia="PMingLiU" w:hint="eastAsia"/>
          <w:b/>
          <w:i/>
          <w:iCs/>
        </w:rPr>
        <w:t xml:space="preserve">: </w:t>
      </w:r>
      <w:r>
        <w:rPr>
          <w:rFonts w:eastAsia="PMingLiU"/>
          <w:b/>
          <w:i/>
          <w:iCs/>
        </w:rPr>
        <w:t>Consider the LP-SS for serving cell measurement assistance and don’t consider LP-SS for neighbor cell measurement.</w:t>
      </w:r>
    </w:p>
    <w:p w14:paraId="59F0AFB1" w14:textId="77777777" w:rsidR="008F3008" w:rsidRDefault="00737427">
      <w:pPr>
        <w:spacing w:before="120" w:line="276" w:lineRule="auto"/>
        <w:rPr>
          <w:rFonts w:eastAsia="PMingLiU"/>
          <w:b/>
          <w:i/>
          <w:iCs/>
        </w:rPr>
      </w:pPr>
      <w:r>
        <w:rPr>
          <w:rFonts w:eastAsia="PMingLiU"/>
          <w:b/>
          <w:i/>
          <w:iCs/>
        </w:rPr>
        <w:t>P</w:t>
      </w:r>
      <w:r>
        <w:rPr>
          <w:rFonts w:eastAsia="PMingLiU" w:hint="eastAsia"/>
          <w:b/>
          <w:i/>
          <w:iCs/>
        </w:rPr>
        <w:t>roposal</w:t>
      </w:r>
      <w:r>
        <w:rPr>
          <w:rFonts w:eastAsia="PMingLiU"/>
          <w:b/>
          <w:i/>
          <w:iCs/>
        </w:rPr>
        <w:t xml:space="preserve"> 1</w:t>
      </w:r>
      <w:r>
        <w:rPr>
          <w:rFonts w:hint="eastAsia"/>
          <w:b/>
          <w:i/>
          <w:iCs/>
        </w:rPr>
        <w:t>1</w:t>
      </w:r>
      <w:r>
        <w:rPr>
          <w:rFonts w:eastAsia="PMingLiU" w:hint="eastAsia"/>
          <w:b/>
          <w:i/>
          <w:iCs/>
        </w:rPr>
        <w:t>: Regarding measurement metrics</w:t>
      </w:r>
    </w:p>
    <w:p w14:paraId="0190F0D2" w14:textId="77777777" w:rsidR="008F3008" w:rsidRDefault="00737427">
      <w:pPr>
        <w:numPr>
          <w:ilvl w:val="0"/>
          <w:numId w:val="117"/>
        </w:numPr>
        <w:snapToGrid w:val="0"/>
        <w:spacing w:before="120" w:after="120" w:line="276" w:lineRule="auto"/>
        <w:jc w:val="both"/>
        <w:rPr>
          <w:rFonts w:eastAsia="PMingLiU"/>
          <w:b/>
          <w:i/>
          <w:iCs/>
        </w:rPr>
      </w:pPr>
      <w:r>
        <w:rPr>
          <w:rFonts w:eastAsia="PMingLiU"/>
          <w:b/>
          <w:i/>
          <w:iCs/>
        </w:rPr>
        <w:t>For OOK, RSRP, RSRQ, SINR definition could be adapted.</w:t>
      </w:r>
    </w:p>
    <w:p w14:paraId="307361C3" w14:textId="77777777" w:rsidR="008F3008" w:rsidRDefault="00737427">
      <w:pPr>
        <w:numPr>
          <w:ilvl w:val="0"/>
          <w:numId w:val="117"/>
        </w:numPr>
        <w:snapToGrid w:val="0"/>
        <w:spacing w:before="120" w:after="120" w:line="276" w:lineRule="auto"/>
        <w:jc w:val="both"/>
        <w:rPr>
          <w:rFonts w:eastAsia="PMingLiU"/>
          <w:b/>
          <w:i/>
          <w:iCs/>
        </w:rPr>
      </w:pPr>
      <w:r>
        <w:rPr>
          <w:rFonts w:eastAsia="PMingLiU"/>
          <w:b/>
          <w:i/>
          <w:iCs/>
        </w:rPr>
        <w:t xml:space="preserve">For MC-FSK with OOK, RSRP, RSRQ, SINR definition could be also adapted. </w:t>
      </w:r>
    </w:p>
    <w:p w14:paraId="557A3587" w14:textId="77777777" w:rsidR="008F3008" w:rsidRDefault="00737427">
      <w:pPr>
        <w:numPr>
          <w:ilvl w:val="0"/>
          <w:numId w:val="118"/>
        </w:numPr>
        <w:snapToGrid w:val="0"/>
        <w:spacing w:before="120" w:after="120" w:line="276" w:lineRule="auto"/>
        <w:jc w:val="both"/>
        <w:rPr>
          <w:i/>
          <w:iCs/>
        </w:rPr>
      </w:pPr>
      <w:r>
        <w:rPr>
          <w:rFonts w:eastAsia="PMingLiU"/>
          <w:b/>
          <w:i/>
          <w:iCs/>
        </w:rPr>
        <w:t>For OFDM sequence-based receiver, discuss whether RSRP, RSRQ, SINR could be reused.</w:t>
      </w:r>
    </w:p>
    <w:p w14:paraId="4C647085" w14:textId="77777777" w:rsidR="008F3008" w:rsidRDefault="00737427">
      <w:pPr>
        <w:spacing w:before="120" w:line="276" w:lineRule="auto"/>
        <w:rPr>
          <w:b/>
          <w:i/>
          <w:iCs/>
        </w:rPr>
      </w:pPr>
      <w:r>
        <w:rPr>
          <w:rFonts w:hint="eastAsia"/>
          <w:b/>
          <w:i/>
          <w:iCs/>
        </w:rPr>
        <w:t>Proposal</w:t>
      </w:r>
      <w:r>
        <w:rPr>
          <w:b/>
          <w:i/>
          <w:iCs/>
        </w:rPr>
        <w:t xml:space="preserve"> 1</w:t>
      </w:r>
      <w:r>
        <w:rPr>
          <w:rFonts w:hint="eastAsia"/>
          <w:b/>
          <w:i/>
          <w:iCs/>
        </w:rPr>
        <w:t>2:</w:t>
      </w:r>
      <w:r>
        <w:rPr>
          <w:b/>
          <w:i/>
          <w:iCs/>
        </w:rPr>
        <w:t xml:space="preserve"> C</w:t>
      </w:r>
      <w:r>
        <w:rPr>
          <w:rFonts w:hint="eastAsia"/>
          <w:b/>
          <w:i/>
          <w:iCs/>
        </w:rPr>
        <w:t>on</w:t>
      </w:r>
      <w:r>
        <w:rPr>
          <w:b/>
          <w:i/>
          <w:iCs/>
        </w:rPr>
        <w:t xml:space="preserve">sider three relaxing RRM mechanisms </w:t>
      </w:r>
    </w:p>
    <w:p w14:paraId="443D72D6" w14:textId="77777777" w:rsidR="008F3008" w:rsidRDefault="00737427">
      <w:pPr>
        <w:numPr>
          <w:ilvl w:val="0"/>
          <w:numId w:val="119"/>
        </w:numPr>
        <w:snapToGrid w:val="0"/>
        <w:spacing w:before="120" w:after="120" w:line="276" w:lineRule="auto"/>
        <w:jc w:val="both"/>
        <w:rPr>
          <w:b/>
          <w:i/>
          <w:iCs/>
        </w:rPr>
      </w:pPr>
      <w:r>
        <w:rPr>
          <w:b/>
          <w:i/>
          <w:iCs/>
        </w:rPr>
        <w:t xml:space="preserve">Mechanism 1: UE performs relaxed RRM measurement for serving cell based on SSB and LP-SS. </w:t>
      </w:r>
    </w:p>
    <w:p w14:paraId="046B5164" w14:textId="77777777" w:rsidR="008F3008" w:rsidRDefault="00737427">
      <w:pPr>
        <w:numPr>
          <w:ilvl w:val="0"/>
          <w:numId w:val="119"/>
        </w:numPr>
        <w:snapToGrid w:val="0"/>
        <w:spacing w:before="120" w:after="120" w:line="276" w:lineRule="auto"/>
        <w:jc w:val="both"/>
        <w:rPr>
          <w:b/>
          <w:i/>
          <w:iCs/>
        </w:rPr>
      </w:pPr>
      <w:r>
        <w:rPr>
          <w:rFonts w:hint="eastAsia"/>
          <w:b/>
          <w:i/>
          <w:iCs/>
        </w:rPr>
        <w:t xml:space="preserve">Mechanism 2: </w:t>
      </w:r>
      <w:r>
        <w:rPr>
          <w:b/>
          <w:i/>
          <w:iCs/>
        </w:rPr>
        <w:t>UE performs relaxed RRM measurement for serving cell based on LP-SS assistance</w:t>
      </w:r>
    </w:p>
    <w:p w14:paraId="241E0E0C" w14:textId="77777777" w:rsidR="008F3008" w:rsidRDefault="00737427">
      <w:pPr>
        <w:numPr>
          <w:ilvl w:val="0"/>
          <w:numId w:val="119"/>
        </w:numPr>
        <w:snapToGrid w:val="0"/>
        <w:spacing w:before="120" w:after="120" w:line="276" w:lineRule="auto"/>
        <w:jc w:val="both"/>
        <w:rPr>
          <w:b/>
          <w:i/>
          <w:iCs/>
        </w:rPr>
      </w:pPr>
      <w:r>
        <w:rPr>
          <w:b/>
          <w:i/>
          <w:iCs/>
        </w:rPr>
        <w:t>Mechanism 3:</w:t>
      </w:r>
      <w:r>
        <w:rPr>
          <w:rFonts w:hint="eastAsia"/>
          <w:b/>
          <w:i/>
          <w:iCs/>
        </w:rPr>
        <w:t xml:space="preserve"> </w:t>
      </w:r>
      <w:r>
        <w:rPr>
          <w:b/>
          <w:i/>
          <w:iCs/>
        </w:rPr>
        <w:t>UE performs relaxed RRM measurement for serving cell based on SSB without LP-SS assistance</w:t>
      </w:r>
    </w:p>
    <w:p w14:paraId="300D95FC" w14:textId="77777777" w:rsidR="008F3008" w:rsidRDefault="00737427">
      <w:pPr>
        <w:spacing w:before="120" w:line="276" w:lineRule="auto"/>
        <w:rPr>
          <w:rFonts w:eastAsia="PMingLiU"/>
          <w:b/>
          <w:i/>
          <w:iCs/>
        </w:rPr>
      </w:pPr>
      <w:r>
        <w:rPr>
          <w:rFonts w:eastAsia="PMingLiU" w:hint="eastAsia"/>
          <w:b/>
          <w:i/>
          <w:iCs/>
        </w:rPr>
        <w:t>Proposal</w:t>
      </w:r>
      <w:r>
        <w:rPr>
          <w:rFonts w:eastAsia="PMingLiU"/>
          <w:b/>
          <w:i/>
          <w:iCs/>
        </w:rPr>
        <w:t xml:space="preserve"> 1</w:t>
      </w:r>
      <w:r>
        <w:rPr>
          <w:rFonts w:hint="eastAsia"/>
          <w:b/>
          <w:i/>
          <w:iCs/>
        </w:rPr>
        <w:t>3</w:t>
      </w:r>
      <w:r>
        <w:rPr>
          <w:rFonts w:eastAsia="PMingLiU" w:hint="eastAsia"/>
          <w:b/>
          <w:i/>
          <w:iCs/>
        </w:rPr>
        <w:t>:</w:t>
      </w:r>
      <w:r>
        <w:rPr>
          <w:rFonts w:eastAsia="PMingLiU"/>
          <w:b/>
          <w:i/>
          <w:iCs/>
        </w:rPr>
        <w:t xml:space="preserve"> Activation/deactivation of LP-WUS function via gNB is the baseline.</w:t>
      </w:r>
    </w:p>
    <w:p w14:paraId="143FC429" w14:textId="77777777" w:rsidR="008F3008" w:rsidRDefault="00737427">
      <w:pPr>
        <w:numPr>
          <w:ilvl w:val="0"/>
          <w:numId w:val="116"/>
        </w:numPr>
        <w:snapToGrid w:val="0"/>
        <w:spacing w:before="120" w:after="120" w:line="276" w:lineRule="auto"/>
        <w:jc w:val="both"/>
        <w:rPr>
          <w:b/>
        </w:rPr>
      </w:pPr>
      <w:r>
        <w:rPr>
          <w:rFonts w:eastAsia="PMingLiU"/>
          <w:b/>
          <w:i/>
          <w:iCs/>
        </w:rPr>
        <w:t>Further consider UE based criterion for activation/deactivation of LP-WUS function</w:t>
      </w:r>
    </w:p>
    <w:p w14:paraId="6D5503AD" w14:textId="77777777" w:rsidR="008F3008" w:rsidRDefault="008F3008">
      <w:pPr>
        <w:tabs>
          <w:tab w:val="left" w:pos="0"/>
        </w:tabs>
        <w:spacing w:beforeLines="50" w:before="120" w:afterLines="50" w:after="120" w:line="276" w:lineRule="auto"/>
        <w:rPr>
          <w:rFonts w:eastAsia="MS Mincho"/>
          <w:lang w:eastAsia="ja-JP"/>
        </w:rPr>
      </w:pPr>
    </w:p>
    <w:p w14:paraId="717AF92F" w14:textId="77777777" w:rsidR="008F3008" w:rsidRDefault="00737427">
      <w:pPr>
        <w:spacing w:before="120" w:line="276" w:lineRule="auto"/>
        <w:rPr>
          <w:b/>
          <w:i/>
          <w:iCs/>
        </w:rPr>
      </w:pPr>
      <w:r>
        <w:rPr>
          <w:rFonts w:hint="eastAsia"/>
          <w:b/>
          <w:i/>
          <w:iCs/>
        </w:rPr>
        <w:t>P</w:t>
      </w:r>
      <w:r>
        <w:rPr>
          <w:b/>
          <w:i/>
          <w:iCs/>
        </w:rPr>
        <w:t>roposal 1</w:t>
      </w:r>
      <w:r>
        <w:rPr>
          <w:rFonts w:hint="eastAsia"/>
          <w:b/>
          <w:i/>
          <w:iCs/>
        </w:rPr>
        <w:t>4</w:t>
      </w:r>
      <w:r>
        <w:rPr>
          <w:b/>
          <w:i/>
          <w:iCs/>
        </w:rPr>
        <w:t xml:space="preserve">: </w:t>
      </w:r>
      <w:r>
        <w:rPr>
          <w:rFonts w:hint="eastAsia"/>
          <w:b/>
          <w:i/>
          <w:iCs/>
        </w:rPr>
        <w:t>C</w:t>
      </w:r>
      <w:r>
        <w:rPr>
          <w:b/>
          <w:i/>
          <w:iCs/>
        </w:rPr>
        <w:t xml:space="preserve">onsider to monitor </w:t>
      </w:r>
      <w:r>
        <w:rPr>
          <w:rFonts w:hint="eastAsia"/>
          <w:b/>
          <w:i/>
          <w:iCs/>
        </w:rPr>
        <w:t>PEI</w:t>
      </w:r>
      <w:r>
        <w:rPr>
          <w:b/>
          <w:i/>
          <w:iCs/>
        </w:rPr>
        <w:t xml:space="preserve"> or </w:t>
      </w:r>
      <w:r>
        <w:rPr>
          <w:rFonts w:hint="eastAsia"/>
          <w:b/>
          <w:i/>
          <w:iCs/>
        </w:rPr>
        <w:t>PO</w:t>
      </w:r>
      <w:r>
        <w:rPr>
          <w:b/>
          <w:i/>
          <w:iCs/>
        </w:rPr>
        <w:t xml:space="preserve"> after UE receives LP-WUS.</w:t>
      </w:r>
    </w:p>
    <w:p w14:paraId="15B66B4D" w14:textId="77777777" w:rsidR="008F3008" w:rsidRDefault="00737427">
      <w:pPr>
        <w:spacing w:before="120" w:line="276" w:lineRule="auto"/>
        <w:rPr>
          <w:rFonts w:eastAsia="PMingLiU"/>
          <w:b/>
          <w:i/>
          <w:iCs/>
        </w:rPr>
      </w:pPr>
      <w:r>
        <w:rPr>
          <w:rFonts w:eastAsia="PMingLiU"/>
          <w:b/>
          <w:i/>
          <w:iCs/>
        </w:rPr>
        <w:t>Proposal 1</w:t>
      </w:r>
      <w:r>
        <w:rPr>
          <w:rFonts w:hint="eastAsia"/>
          <w:b/>
          <w:i/>
          <w:iCs/>
        </w:rPr>
        <w:t>5</w:t>
      </w:r>
      <w:r>
        <w:rPr>
          <w:rFonts w:eastAsia="PMingLiU"/>
          <w:b/>
          <w:i/>
          <w:iCs/>
        </w:rPr>
        <w:t>: Consider the procedure of dynamically monitoring PO to reduce the latency.</w:t>
      </w:r>
    </w:p>
    <w:p w14:paraId="123F19C1" w14:textId="77777777" w:rsidR="008F3008" w:rsidRDefault="00737427">
      <w:pPr>
        <w:spacing w:before="120" w:line="276" w:lineRule="auto"/>
        <w:rPr>
          <w:rFonts w:eastAsia="PMingLiU"/>
          <w:b/>
          <w:bCs/>
          <w:i/>
          <w:iCs/>
        </w:rPr>
      </w:pPr>
      <w:r>
        <w:rPr>
          <w:rFonts w:eastAsia="PMingLiU" w:hint="eastAsia"/>
          <w:b/>
          <w:bCs/>
          <w:i/>
          <w:iCs/>
        </w:rPr>
        <w:t>Proposal</w:t>
      </w:r>
      <w:r>
        <w:rPr>
          <w:rFonts w:eastAsia="PMingLiU"/>
          <w:b/>
          <w:bCs/>
          <w:i/>
          <w:iCs/>
        </w:rPr>
        <w:t xml:space="preserve"> 1</w:t>
      </w:r>
      <w:r>
        <w:rPr>
          <w:rFonts w:hint="eastAsia"/>
          <w:b/>
          <w:bCs/>
          <w:i/>
          <w:iCs/>
        </w:rPr>
        <w:t>6</w:t>
      </w:r>
      <w:r>
        <w:rPr>
          <w:rFonts w:eastAsia="PMingLiU" w:hint="eastAsia"/>
          <w:b/>
          <w:bCs/>
          <w:i/>
          <w:iCs/>
        </w:rPr>
        <w:t>:</w:t>
      </w:r>
      <w:r>
        <w:rPr>
          <w:rFonts w:eastAsia="PMingLiU"/>
          <w:b/>
          <w:bCs/>
          <w:i/>
          <w:iCs/>
        </w:rPr>
        <w:t xml:space="preserve"> </w:t>
      </w:r>
      <w:r>
        <w:rPr>
          <w:rFonts w:eastAsia="PMingLiU" w:hint="eastAsia"/>
          <w:b/>
          <w:bCs/>
          <w:i/>
          <w:iCs/>
        </w:rPr>
        <w:t>Take table</w:t>
      </w:r>
      <w:r>
        <w:rPr>
          <w:rFonts w:eastAsia="PMingLiU"/>
          <w:b/>
          <w:bCs/>
          <w:i/>
          <w:iCs/>
        </w:rPr>
        <w:t xml:space="preserve"> 4</w:t>
      </w:r>
      <w:r>
        <w:rPr>
          <w:rFonts w:eastAsia="PMingLiU" w:hint="eastAsia"/>
          <w:b/>
          <w:bCs/>
          <w:i/>
          <w:iCs/>
        </w:rPr>
        <w:t xml:space="preserve"> into account for duty cycle and continuous monitoring</w:t>
      </w:r>
      <w:r>
        <w:rPr>
          <w:rFonts w:eastAsia="PMingLiU"/>
          <w:b/>
          <w:bCs/>
          <w:i/>
          <w:iCs/>
        </w:rPr>
        <w:t xml:space="preserve"> comparison.</w:t>
      </w:r>
    </w:p>
    <w:p w14:paraId="19CBBE1C" w14:textId="77777777" w:rsidR="008F3008" w:rsidRDefault="00737427">
      <w:pPr>
        <w:spacing w:before="120" w:line="276" w:lineRule="auto"/>
        <w:rPr>
          <w:rFonts w:eastAsia="PMingLiU"/>
          <w:b/>
          <w:bCs/>
          <w:i/>
          <w:iCs/>
        </w:rPr>
      </w:pPr>
      <w:r>
        <w:rPr>
          <w:rFonts w:eastAsia="PMingLiU" w:hint="eastAsia"/>
          <w:b/>
          <w:bCs/>
          <w:i/>
          <w:iCs/>
        </w:rPr>
        <w:t>Proposal</w:t>
      </w:r>
      <w:r>
        <w:rPr>
          <w:rFonts w:eastAsia="PMingLiU"/>
          <w:b/>
          <w:bCs/>
          <w:i/>
          <w:iCs/>
        </w:rPr>
        <w:t xml:space="preserve"> 1</w:t>
      </w:r>
      <w:r>
        <w:rPr>
          <w:rFonts w:hint="eastAsia"/>
          <w:b/>
          <w:bCs/>
          <w:i/>
          <w:iCs/>
        </w:rPr>
        <w:t>7</w:t>
      </w:r>
      <w:r>
        <w:rPr>
          <w:rFonts w:eastAsia="PMingLiU" w:hint="eastAsia"/>
          <w:b/>
          <w:bCs/>
          <w:i/>
          <w:iCs/>
        </w:rPr>
        <w:t xml:space="preserve">: </w:t>
      </w:r>
      <w:r>
        <w:rPr>
          <w:rFonts w:eastAsia="PMingLiU"/>
          <w:b/>
          <w:bCs/>
          <w:i/>
          <w:iCs/>
        </w:rPr>
        <w:t>LP-WUS in connected mode also can be considered in SI stage.</w:t>
      </w:r>
    </w:p>
    <w:p w14:paraId="3848E61B" w14:textId="77777777" w:rsidR="008F3008" w:rsidRDefault="00737427">
      <w:pPr>
        <w:spacing w:before="120" w:line="276" w:lineRule="auto"/>
        <w:rPr>
          <w:b/>
          <w:bCs/>
          <w:i/>
          <w:iCs/>
        </w:rPr>
      </w:pPr>
      <w:r>
        <w:rPr>
          <w:rFonts w:hint="eastAsia"/>
          <w:b/>
          <w:bCs/>
          <w:i/>
          <w:iCs/>
        </w:rPr>
        <w:t>Proposal</w:t>
      </w:r>
      <w:r>
        <w:rPr>
          <w:b/>
          <w:bCs/>
          <w:i/>
          <w:iCs/>
        </w:rPr>
        <w:t xml:space="preserve"> 1</w:t>
      </w:r>
      <w:r>
        <w:rPr>
          <w:rFonts w:hint="eastAsia"/>
          <w:b/>
          <w:bCs/>
          <w:i/>
          <w:iCs/>
        </w:rPr>
        <w:t>8:</w:t>
      </w:r>
      <w:r>
        <w:rPr>
          <w:b/>
          <w:bCs/>
          <w:i/>
          <w:iCs/>
        </w:rPr>
        <w:t xml:space="preserve"> For different power saving mechanisms in connected mode, take the following into consideration, </w:t>
      </w:r>
    </w:p>
    <w:p w14:paraId="5FB05A8C" w14:textId="77777777" w:rsidR="008F3008" w:rsidRDefault="00737427">
      <w:pPr>
        <w:numPr>
          <w:ilvl w:val="0"/>
          <w:numId w:val="120"/>
        </w:numPr>
        <w:snapToGrid w:val="0"/>
        <w:spacing w:before="120" w:after="120" w:line="276" w:lineRule="auto"/>
        <w:jc w:val="both"/>
        <w:rPr>
          <w:b/>
          <w:bCs/>
          <w:i/>
          <w:iCs/>
        </w:rPr>
      </w:pPr>
      <w:r>
        <w:rPr>
          <w:b/>
          <w:bCs/>
          <w:i/>
          <w:iCs/>
        </w:rPr>
        <w:t>P</w:t>
      </w:r>
      <w:r>
        <w:rPr>
          <w:rFonts w:hint="eastAsia"/>
          <w:b/>
          <w:bCs/>
          <w:i/>
          <w:iCs/>
        </w:rPr>
        <w:t>ower</w:t>
      </w:r>
      <w:r>
        <w:rPr>
          <w:b/>
          <w:bCs/>
          <w:i/>
          <w:iCs/>
        </w:rPr>
        <w:t xml:space="preserve"> saving gain</w:t>
      </w:r>
    </w:p>
    <w:p w14:paraId="0B8E844E" w14:textId="77777777" w:rsidR="008F3008" w:rsidRDefault="00737427">
      <w:pPr>
        <w:numPr>
          <w:ilvl w:val="0"/>
          <w:numId w:val="120"/>
        </w:numPr>
        <w:snapToGrid w:val="0"/>
        <w:spacing w:before="120" w:after="120" w:line="276" w:lineRule="auto"/>
        <w:jc w:val="both"/>
        <w:rPr>
          <w:b/>
          <w:bCs/>
          <w:i/>
          <w:iCs/>
        </w:rPr>
      </w:pPr>
      <w:r>
        <w:rPr>
          <w:b/>
          <w:bCs/>
          <w:i/>
          <w:iCs/>
        </w:rPr>
        <w:t>UPT or capacity</w:t>
      </w:r>
    </w:p>
    <w:p w14:paraId="757656D6" w14:textId="77777777" w:rsidR="008F3008" w:rsidRDefault="00737427">
      <w:pPr>
        <w:numPr>
          <w:ilvl w:val="0"/>
          <w:numId w:val="120"/>
        </w:numPr>
        <w:snapToGrid w:val="0"/>
        <w:spacing w:before="120" w:after="120" w:line="276" w:lineRule="auto"/>
        <w:jc w:val="both"/>
        <w:rPr>
          <w:b/>
          <w:bCs/>
          <w:i/>
          <w:iCs/>
        </w:rPr>
      </w:pPr>
      <w:r>
        <w:rPr>
          <w:b/>
          <w:bCs/>
          <w:i/>
          <w:iCs/>
        </w:rPr>
        <w:t>Overhead</w:t>
      </w:r>
    </w:p>
    <w:p w14:paraId="57EE39EA" w14:textId="77777777" w:rsidR="008F3008" w:rsidRDefault="00737427">
      <w:pPr>
        <w:numPr>
          <w:ilvl w:val="0"/>
          <w:numId w:val="120"/>
        </w:numPr>
        <w:snapToGrid w:val="0"/>
        <w:spacing w:before="120" w:after="120" w:line="276" w:lineRule="auto"/>
        <w:jc w:val="both"/>
        <w:rPr>
          <w:rFonts w:eastAsia="PMingLiU"/>
          <w:i/>
          <w:iCs/>
        </w:rPr>
      </w:pPr>
      <w:r>
        <w:rPr>
          <w:b/>
          <w:bCs/>
          <w:i/>
          <w:iCs/>
        </w:rPr>
        <w:t>C</w:t>
      </w:r>
      <w:r>
        <w:rPr>
          <w:rFonts w:hint="eastAsia"/>
          <w:b/>
          <w:bCs/>
          <w:i/>
          <w:iCs/>
        </w:rPr>
        <w:t>overage</w:t>
      </w:r>
    </w:p>
    <w:p w14:paraId="6930AEAE" w14:textId="77777777" w:rsidR="008F3008" w:rsidRDefault="00737427">
      <w:pPr>
        <w:spacing w:before="120" w:line="276" w:lineRule="auto"/>
        <w:rPr>
          <w:rFonts w:eastAsia="PMingLiU"/>
          <w:i/>
          <w:iCs/>
        </w:rPr>
      </w:pPr>
      <w:r>
        <w:rPr>
          <w:rFonts w:hint="eastAsia"/>
          <w:b/>
          <w:bCs/>
          <w:i/>
          <w:iCs/>
        </w:rPr>
        <w:t>Proposal</w:t>
      </w:r>
      <w:r>
        <w:rPr>
          <w:b/>
          <w:bCs/>
          <w:i/>
          <w:iCs/>
        </w:rPr>
        <w:t xml:space="preserve"> 1</w:t>
      </w:r>
      <w:r>
        <w:rPr>
          <w:rFonts w:hint="eastAsia"/>
          <w:b/>
          <w:bCs/>
          <w:i/>
          <w:iCs/>
        </w:rPr>
        <w:t xml:space="preserve">9: In connected mode, </w:t>
      </w:r>
      <w:r>
        <w:rPr>
          <w:b/>
          <w:bCs/>
          <w:i/>
          <w:iCs/>
        </w:rPr>
        <w:t>study on LP-SS for replacing SSB/CSI for RLM or BFR is not considered in R18</w:t>
      </w:r>
      <w:r>
        <w:rPr>
          <w:rFonts w:hint="eastAsia"/>
          <w:b/>
          <w:bCs/>
          <w:i/>
          <w:iCs/>
        </w:rPr>
        <w:t>.</w:t>
      </w:r>
    </w:p>
    <w:p w14:paraId="0BAA3FE7" w14:textId="77777777" w:rsidR="008F3008" w:rsidRDefault="00737427">
      <w:pPr>
        <w:spacing w:before="120" w:line="276" w:lineRule="auto"/>
        <w:rPr>
          <w:b/>
          <w:i/>
          <w:iCs/>
          <w:szCs w:val="20"/>
        </w:rPr>
      </w:pPr>
      <w:r>
        <w:rPr>
          <w:rFonts w:hint="eastAsia"/>
          <w:b/>
          <w:i/>
          <w:iCs/>
          <w:szCs w:val="20"/>
        </w:rPr>
        <w:t>Proposal</w:t>
      </w:r>
      <w:r>
        <w:rPr>
          <w:b/>
          <w:i/>
          <w:iCs/>
          <w:szCs w:val="20"/>
        </w:rPr>
        <w:t xml:space="preserve"> </w:t>
      </w:r>
      <w:r>
        <w:rPr>
          <w:rFonts w:hint="eastAsia"/>
          <w:b/>
          <w:i/>
          <w:iCs/>
          <w:szCs w:val="20"/>
        </w:rPr>
        <w:t>20:</w:t>
      </w:r>
      <w:r>
        <w:rPr>
          <w:b/>
          <w:i/>
          <w:iCs/>
          <w:szCs w:val="20"/>
        </w:rPr>
        <w:t xml:space="preserve"> F</w:t>
      </w:r>
      <w:r>
        <w:rPr>
          <w:rFonts w:hint="eastAsia"/>
          <w:b/>
          <w:i/>
          <w:iCs/>
          <w:szCs w:val="20"/>
        </w:rPr>
        <w:t>or idle/inactive mode</w:t>
      </w:r>
      <w:r>
        <w:rPr>
          <w:b/>
          <w:i/>
          <w:iCs/>
          <w:szCs w:val="20"/>
        </w:rPr>
        <w:t xml:space="preserve">, the information carried via LP-WUS </w:t>
      </w:r>
    </w:p>
    <w:p w14:paraId="1D62299B" w14:textId="77777777" w:rsidR="008F3008" w:rsidRDefault="00737427">
      <w:pPr>
        <w:numPr>
          <w:ilvl w:val="0"/>
          <w:numId w:val="121"/>
        </w:numPr>
        <w:snapToGrid w:val="0"/>
        <w:spacing w:before="120" w:after="120" w:line="276" w:lineRule="auto"/>
        <w:jc w:val="both"/>
        <w:rPr>
          <w:rFonts w:eastAsia="PMingLiU"/>
          <w:b/>
          <w:i/>
          <w:iCs/>
          <w:szCs w:val="20"/>
        </w:rPr>
      </w:pPr>
      <w:r>
        <w:rPr>
          <w:b/>
          <w:i/>
          <w:iCs/>
          <w:szCs w:val="20"/>
        </w:rPr>
        <w:t xml:space="preserve">Include UE group ID or UE ID </w:t>
      </w:r>
    </w:p>
    <w:p w14:paraId="59E2EAFC" w14:textId="77777777" w:rsidR="008F3008" w:rsidRDefault="00737427">
      <w:pPr>
        <w:numPr>
          <w:ilvl w:val="1"/>
          <w:numId w:val="121"/>
        </w:numPr>
        <w:snapToGrid w:val="0"/>
        <w:spacing w:before="120" w:after="120" w:line="276" w:lineRule="auto"/>
        <w:jc w:val="both"/>
        <w:rPr>
          <w:rFonts w:eastAsia="PMingLiU"/>
          <w:b/>
          <w:i/>
          <w:iCs/>
          <w:szCs w:val="20"/>
        </w:rPr>
      </w:pPr>
      <w:r>
        <w:rPr>
          <w:b/>
          <w:i/>
          <w:iCs/>
          <w:szCs w:val="20"/>
        </w:rPr>
        <w:t>FFS how to reduce the overhead for carrying UE group ID or UE ID</w:t>
      </w:r>
    </w:p>
    <w:p w14:paraId="715DB0EB" w14:textId="77777777" w:rsidR="008F3008" w:rsidRDefault="00737427">
      <w:pPr>
        <w:numPr>
          <w:ilvl w:val="0"/>
          <w:numId w:val="121"/>
        </w:numPr>
        <w:snapToGrid w:val="0"/>
        <w:spacing w:before="120" w:after="120" w:line="276" w:lineRule="auto"/>
        <w:jc w:val="both"/>
        <w:rPr>
          <w:i/>
          <w:iCs/>
          <w:szCs w:val="20"/>
        </w:rPr>
      </w:pPr>
      <w:r>
        <w:rPr>
          <w:b/>
          <w:i/>
          <w:iCs/>
          <w:szCs w:val="20"/>
        </w:rPr>
        <w:t>Study whether s</w:t>
      </w:r>
      <w:r>
        <w:rPr>
          <w:rFonts w:eastAsia="PMingLiU" w:hint="eastAsia"/>
          <w:b/>
          <w:i/>
          <w:iCs/>
          <w:szCs w:val="20"/>
        </w:rPr>
        <w:t>ystem information modification</w:t>
      </w:r>
      <w:r>
        <w:rPr>
          <w:rFonts w:eastAsia="PMingLiU"/>
          <w:b/>
          <w:i/>
          <w:iCs/>
          <w:szCs w:val="20"/>
        </w:rPr>
        <w:t xml:space="preserve">, </w:t>
      </w:r>
      <w:r>
        <w:rPr>
          <w:rFonts w:eastAsia="PMingLiU" w:hint="eastAsia"/>
          <w:b/>
          <w:i/>
          <w:iCs/>
          <w:szCs w:val="20"/>
        </w:rPr>
        <w:t>ETWS</w:t>
      </w:r>
      <w:r>
        <w:rPr>
          <w:rFonts w:eastAsia="PMingLiU"/>
          <w:b/>
          <w:i/>
          <w:iCs/>
          <w:szCs w:val="20"/>
        </w:rPr>
        <w:t xml:space="preserve"> is included</w:t>
      </w:r>
    </w:p>
    <w:p w14:paraId="32590C60" w14:textId="77777777" w:rsidR="008F3008" w:rsidRDefault="00737427">
      <w:pPr>
        <w:spacing w:before="120" w:line="276" w:lineRule="auto"/>
        <w:rPr>
          <w:b/>
          <w:i/>
          <w:iCs/>
          <w:szCs w:val="20"/>
        </w:rPr>
      </w:pPr>
      <w:r>
        <w:rPr>
          <w:rFonts w:hint="eastAsia"/>
          <w:b/>
          <w:i/>
          <w:iCs/>
          <w:szCs w:val="20"/>
        </w:rPr>
        <w:lastRenderedPageBreak/>
        <w:t>Proposal</w:t>
      </w:r>
      <w:r>
        <w:rPr>
          <w:b/>
          <w:i/>
          <w:iCs/>
          <w:szCs w:val="20"/>
        </w:rPr>
        <w:t xml:space="preserve"> 2</w:t>
      </w:r>
      <w:r>
        <w:rPr>
          <w:rFonts w:hint="eastAsia"/>
          <w:b/>
          <w:i/>
          <w:iCs/>
          <w:szCs w:val="20"/>
        </w:rPr>
        <w:t>1:</w:t>
      </w:r>
      <w:r>
        <w:rPr>
          <w:b/>
          <w:i/>
          <w:iCs/>
          <w:szCs w:val="20"/>
        </w:rPr>
        <w:t xml:space="preserve"> F</w:t>
      </w:r>
      <w:r>
        <w:rPr>
          <w:rFonts w:hint="eastAsia"/>
          <w:b/>
          <w:i/>
          <w:iCs/>
          <w:szCs w:val="20"/>
        </w:rPr>
        <w:t xml:space="preserve">or </w:t>
      </w:r>
      <w:r>
        <w:rPr>
          <w:b/>
          <w:i/>
          <w:iCs/>
          <w:szCs w:val="20"/>
        </w:rPr>
        <w:t>connected</w:t>
      </w:r>
      <w:r>
        <w:rPr>
          <w:rFonts w:hint="eastAsia"/>
          <w:b/>
          <w:i/>
          <w:iCs/>
          <w:szCs w:val="20"/>
        </w:rPr>
        <w:t xml:space="preserve"> mode</w:t>
      </w:r>
      <w:r>
        <w:rPr>
          <w:b/>
          <w:i/>
          <w:iCs/>
          <w:szCs w:val="20"/>
        </w:rPr>
        <w:t xml:space="preserve">, the information carried via LP-WUS </w:t>
      </w:r>
    </w:p>
    <w:p w14:paraId="1D3C9306" w14:textId="77777777" w:rsidR="008F3008" w:rsidRDefault="00737427">
      <w:pPr>
        <w:numPr>
          <w:ilvl w:val="0"/>
          <w:numId w:val="121"/>
        </w:numPr>
        <w:snapToGrid w:val="0"/>
        <w:spacing w:before="120" w:after="120" w:line="276" w:lineRule="auto"/>
        <w:jc w:val="both"/>
        <w:rPr>
          <w:rFonts w:eastAsia="PMingLiU"/>
          <w:b/>
          <w:i/>
          <w:iCs/>
          <w:szCs w:val="20"/>
        </w:rPr>
      </w:pPr>
      <w:r>
        <w:rPr>
          <w:b/>
          <w:i/>
          <w:iCs/>
          <w:szCs w:val="20"/>
        </w:rPr>
        <w:t>Include the information corresponding to the power saving mechanisms via LP-WUS</w:t>
      </w:r>
    </w:p>
    <w:p w14:paraId="37E0FFFB" w14:textId="77777777" w:rsidR="008F3008" w:rsidRDefault="00737427">
      <w:pPr>
        <w:spacing w:before="120" w:line="276" w:lineRule="auto"/>
        <w:rPr>
          <w:b/>
          <w:bCs/>
          <w:i/>
          <w:iCs/>
          <w:szCs w:val="20"/>
        </w:rPr>
      </w:pPr>
      <w:r>
        <w:rPr>
          <w:rFonts w:hint="eastAsia"/>
          <w:b/>
          <w:bCs/>
          <w:i/>
          <w:iCs/>
          <w:szCs w:val="20"/>
        </w:rPr>
        <w:t>Proposal</w:t>
      </w:r>
      <w:r>
        <w:rPr>
          <w:b/>
          <w:bCs/>
          <w:i/>
          <w:iCs/>
          <w:szCs w:val="20"/>
        </w:rPr>
        <w:t xml:space="preserve"> 2</w:t>
      </w:r>
      <w:r>
        <w:rPr>
          <w:rFonts w:hint="eastAsia"/>
          <w:b/>
          <w:bCs/>
          <w:i/>
          <w:iCs/>
          <w:szCs w:val="20"/>
        </w:rPr>
        <w:t xml:space="preserve">2: </w:t>
      </w:r>
      <w:r>
        <w:rPr>
          <w:b/>
          <w:bCs/>
          <w:i/>
          <w:iCs/>
          <w:szCs w:val="20"/>
        </w:rPr>
        <w:t>Study the following signal structure for LP-WUS</w:t>
      </w:r>
    </w:p>
    <w:p w14:paraId="4DC91FDE" w14:textId="77777777" w:rsidR="008F3008" w:rsidRDefault="00737427">
      <w:pPr>
        <w:numPr>
          <w:ilvl w:val="0"/>
          <w:numId w:val="122"/>
        </w:numPr>
        <w:snapToGrid w:val="0"/>
        <w:spacing w:before="120" w:after="120" w:line="276" w:lineRule="auto"/>
        <w:ind w:left="426"/>
        <w:jc w:val="both"/>
        <w:rPr>
          <w:rFonts w:eastAsia="PMingLiU"/>
          <w:b/>
          <w:i/>
          <w:iCs/>
        </w:rPr>
      </w:pPr>
      <w:r>
        <w:rPr>
          <w:rFonts w:eastAsia="PMingLiU"/>
          <w:b/>
          <w:bCs/>
          <w:i/>
          <w:iCs/>
        </w:rPr>
        <w:t>Alt 1</w:t>
      </w:r>
      <w:r>
        <w:rPr>
          <w:rFonts w:eastAsia="PMingLiU" w:hint="eastAsia"/>
          <w:b/>
          <w:bCs/>
          <w:i/>
          <w:iCs/>
        </w:rPr>
        <w:t>:</w:t>
      </w:r>
      <w:r>
        <w:rPr>
          <w:rFonts w:eastAsia="PMingLiU"/>
          <w:b/>
          <w:i/>
          <w:iCs/>
        </w:rPr>
        <w:t xml:space="preserve"> LP-WUS consists of only preamble.</w:t>
      </w:r>
      <w:r>
        <w:rPr>
          <w:rFonts w:eastAsia="PMingLiU" w:hint="eastAsia"/>
          <w:b/>
          <w:i/>
          <w:iCs/>
        </w:rPr>
        <w:t xml:space="preserve"> </w:t>
      </w:r>
    </w:p>
    <w:p w14:paraId="37D85FC4" w14:textId="77777777" w:rsidR="008F3008" w:rsidRDefault="00737427">
      <w:pPr>
        <w:numPr>
          <w:ilvl w:val="0"/>
          <w:numId w:val="122"/>
        </w:numPr>
        <w:snapToGrid w:val="0"/>
        <w:spacing w:before="120" w:after="120" w:line="276" w:lineRule="auto"/>
        <w:ind w:left="426"/>
        <w:jc w:val="both"/>
        <w:rPr>
          <w:rFonts w:eastAsia="PMingLiU"/>
          <w:b/>
          <w:i/>
          <w:iCs/>
        </w:rPr>
      </w:pPr>
      <w:r>
        <w:rPr>
          <w:rFonts w:eastAsia="PMingLiU"/>
          <w:b/>
          <w:bCs/>
          <w:i/>
          <w:iCs/>
        </w:rPr>
        <w:t>Alt 2</w:t>
      </w:r>
      <w:r>
        <w:rPr>
          <w:rFonts w:eastAsia="PMingLiU" w:hint="eastAsia"/>
          <w:b/>
          <w:bCs/>
          <w:i/>
          <w:iCs/>
        </w:rPr>
        <w:t xml:space="preserve">: </w:t>
      </w:r>
      <w:r>
        <w:rPr>
          <w:rFonts w:eastAsia="PMingLiU"/>
          <w:b/>
          <w:i/>
          <w:iCs/>
        </w:rPr>
        <w:t>LP-WUS consist</w:t>
      </w:r>
      <w:r>
        <w:rPr>
          <w:rFonts w:eastAsia="PMingLiU" w:hint="eastAsia"/>
          <w:b/>
          <w:i/>
          <w:iCs/>
        </w:rPr>
        <w:t>s</w:t>
      </w:r>
      <w:r>
        <w:rPr>
          <w:rFonts w:eastAsia="PMingLiU"/>
          <w:b/>
          <w:i/>
          <w:iCs/>
        </w:rPr>
        <w:t xml:space="preserve"> of preamble and corresponding payload.</w:t>
      </w:r>
    </w:p>
    <w:p w14:paraId="02DEAD10" w14:textId="77777777" w:rsidR="008F3008" w:rsidRDefault="00737427">
      <w:pPr>
        <w:numPr>
          <w:ilvl w:val="0"/>
          <w:numId w:val="122"/>
        </w:numPr>
        <w:snapToGrid w:val="0"/>
        <w:spacing w:before="120" w:after="120" w:line="276" w:lineRule="auto"/>
        <w:ind w:left="426"/>
        <w:jc w:val="both"/>
        <w:rPr>
          <w:rFonts w:eastAsia="PMingLiU"/>
          <w:b/>
          <w:i/>
          <w:iCs/>
        </w:rPr>
      </w:pPr>
      <w:r>
        <w:rPr>
          <w:rFonts w:eastAsia="PMingLiU"/>
          <w:b/>
          <w:bCs/>
          <w:i/>
          <w:iCs/>
        </w:rPr>
        <w:t>Alt 3</w:t>
      </w:r>
      <w:r>
        <w:rPr>
          <w:rFonts w:eastAsia="PMingLiU" w:hint="eastAsia"/>
          <w:b/>
          <w:bCs/>
          <w:i/>
          <w:iCs/>
        </w:rPr>
        <w:t xml:space="preserve">: </w:t>
      </w:r>
      <w:r>
        <w:rPr>
          <w:rFonts w:eastAsia="PMingLiU"/>
          <w:b/>
          <w:i/>
          <w:iCs/>
        </w:rPr>
        <w:t>LP-WUS consist</w:t>
      </w:r>
      <w:r>
        <w:rPr>
          <w:rFonts w:eastAsia="PMingLiU" w:hint="eastAsia"/>
          <w:b/>
          <w:i/>
          <w:iCs/>
        </w:rPr>
        <w:t>s</w:t>
      </w:r>
      <w:r>
        <w:rPr>
          <w:rFonts w:eastAsia="PMingLiU"/>
          <w:b/>
          <w:i/>
          <w:iCs/>
        </w:rPr>
        <w:t xml:space="preserve"> of only payload.</w:t>
      </w:r>
    </w:p>
    <w:p w14:paraId="33A1DD89" w14:textId="77777777" w:rsidR="008F3008" w:rsidRDefault="00737427">
      <w:pPr>
        <w:spacing w:before="120" w:line="276" w:lineRule="auto"/>
        <w:rPr>
          <w:b/>
          <w:bCs/>
          <w:i/>
          <w:iCs/>
          <w:szCs w:val="20"/>
        </w:rPr>
      </w:pPr>
      <w:r>
        <w:rPr>
          <w:rFonts w:hint="eastAsia"/>
          <w:b/>
          <w:bCs/>
          <w:i/>
          <w:iCs/>
          <w:szCs w:val="20"/>
        </w:rPr>
        <w:t>Considering the following aspects</w:t>
      </w:r>
    </w:p>
    <w:p w14:paraId="63BC9661" w14:textId="77777777" w:rsidR="008F3008" w:rsidRDefault="00737427">
      <w:pPr>
        <w:numPr>
          <w:ilvl w:val="0"/>
          <w:numId w:val="122"/>
        </w:numPr>
        <w:snapToGrid w:val="0"/>
        <w:spacing w:before="120" w:after="120" w:line="276" w:lineRule="auto"/>
        <w:ind w:left="426"/>
        <w:jc w:val="both"/>
        <w:rPr>
          <w:b/>
          <w:bCs/>
          <w:i/>
          <w:iCs/>
          <w:szCs w:val="20"/>
        </w:rPr>
      </w:pPr>
      <w:r>
        <w:rPr>
          <w:rFonts w:hint="eastAsia"/>
          <w:b/>
          <w:bCs/>
          <w:i/>
          <w:iCs/>
          <w:szCs w:val="20"/>
        </w:rPr>
        <w:t xml:space="preserve">UE specific </w:t>
      </w:r>
      <w:r>
        <w:rPr>
          <w:b/>
          <w:bCs/>
          <w:i/>
          <w:iCs/>
          <w:szCs w:val="20"/>
        </w:rPr>
        <w:t>or group specific</w:t>
      </w:r>
    </w:p>
    <w:p w14:paraId="54E1EE44" w14:textId="77777777" w:rsidR="008F3008" w:rsidRDefault="00737427">
      <w:pPr>
        <w:numPr>
          <w:ilvl w:val="0"/>
          <w:numId w:val="122"/>
        </w:numPr>
        <w:snapToGrid w:val="0"/>
        <w:spacing w:before="120" w:after="120" w:line="276" w:lineRule="auto"/>
        <w:ind w:left="426"/>
        <w:jc w:val="both"/>
        <w:rPr>
          <w:b/>
          <w:bCs/>
          <w:i/>
          <w:iCs/>
          <w:szCs w:val="20"/>
        </w:rPr>
      </w:pPr>
      <w:r>
        <w:rPr>
          <w:rFonts w:eastAsia="PMingLiU"/>
          <w:b/>
          <w:i/>
          <w:iCs/>
          <w:szCs w:val="20"/>
        </w:rPr>
        <w:t>Synchronization</w:t>
      </w:r>
    </w:p>
    <w:p w14:paraId="7A7E772C" w14:textId="77777777" w:rsidR="008F3008" w:rsidRDefault="00737427">
      <w:pPr>
        <w:numPr>
          <w:ilvl w:val="0"/>
          <w:numId w:val="122"/>
        </w:numPr>
        <w:snapToGrid w:val="0"/>
        <w:spacing w:before="120" w:after="120" w:line="276" w:lineRule="auto"/>
        <w:ind w:left="426"/>
        <w:jc w:val="both"/>
        <w:rPr>
          <w:b/>
          <w:bCs/>
          <w:i/>
          <w:iCs/>
          <w:szCs w:val="20"/>
        </w:rPr>
      </w:pPr>
      <w:r>
        <w:rPr>
          <w:b/>
          <w:bCs/>
          <w:i/>
          <w:iCs/>
          <w:szCs w:val="20"/>
        </w:rPr>
        <w:t>Training</w:t>
      </w:r>
    </w:p>
    <w:p w14:paraId="60AED655" w14:textId="77777777" w:rsidR="008F3008" w:rsidRDefault="00737427">
      <w:pPr>
        <w:numPr>
          <w:ilvl w:val="0"/>
          <w:numId w:val="122"/>
        </w:numPr>
        <w:snapToGrid w:val="0"/>
        <w:spacing w:before="120" w:after="120" w:line="276" w:lineRule="auto"/>
        <w:ind w:left="426"/>
        <w:jc w:val="both"/>
        <w:rPr>
          <w:b/>
          <w:bCs/>
          <w:i/>
          <w:iCs/>
          <w:szCs w:val="20"/>
        </w:rPr>
      </w:pPr>
      <w:r>
        <w:rPr>
          <w:b/>
          <w:bCs/>
          <w:i/>
          <w:iCs/>
          <w:szCs w:val="20"/>
        </w:rPr>
        <w:t>Check bits</w:t>
      </w:r>
    </w:p>
    <w:p w14:paraId="2E6164C1" w14:textId="77777777" w:rsidR="008F3008" w:rsidRDefault="00737427">
      <w:pPr>
        <w:numPr>
          <w:ilvl w:val="0"/>
          <w:numId w:val="122"/>
        </w:numPr>
        <w:snapToGrid w:val="0"/>
        <w:spacing w:before="120" w:after="120" w:line="276" w:lineRule="auto"/>
        <w:ind w:left="426"/>
        <w:jc w:val="both"/>
        <w:rPr>
          <w:b/>
          <w:bCs/>
          <w:i/>
          <w:iCs/>
          <w:szCs w:val="20"/>
        </w:rPr>
      </w:pPr>
      <w:r>
        <w:rPr>
          <w:b/>
          <w:bCs/>
          <w:i/>
          <w:iCs/>
          <w:szCs w:val="20"/>
        </w:rPr>
        <w:t>Boundary positioning</w:t>
      </w:r>
    </w:p>
    <w:p w14:paraId="69630CD6" w14:textId="77777777" w:rsidR="008F3008" w:rsidRDefault="00737427">
      <w:pPr>
        <w:spacing w:before="120" w:line="276" w:lineRule="auto"/>
        <w:rPr>
          <w:b/>
          <w:bCs/>
          <w:i/>
          <w:iCs/>
          <w:szCs w:val="20"/>
        </w:rPr>
      </w:pPr>
      <w:r>
        <w:rPr>
          <w:rFonts w:hint="eastAsia"/>
          <w:b/>
          <w:i/>
          <w:iCs/>
          <w:szCs w:val="20"/>
        </w:rPr>
        <w:t>Proposal</w:t>
      </w:r>
      <w:r>
        <w:rPr>
          <w:b/>
          <w:i/>
          <w:iCs/>
          <w:szCs w:val="20"/>
        </w:rPr>
        <w:t xml:space="preserve"> 2</w:t>
      </w:r>
      <w:r>
        <w:rPr>
          <w:rFonts w:hint="eastAsia"/>
          <w:b/>
          <w:i/>
          <w:iCs/>
          <w:szCs w:val="20"/>
        </w:rPr>
        <w:t>3:</w:t>
      </w:r>
      <w:r>
        <w:rPr>
          <w:rFonts w:hint="eastAsia"/>
          <w:b/>
          <w:bCs/>
          <w:i/>
          <w:iCs/>
          <w:szCs w:val="20"/>
        </w:rPr>
        <w:t xml:space="preserve"> </w:t>
      </w:r>
      <w:r>
        <w:rPr>
          <w:b/>
          <w:bCs/>
          <w:i/>
          <w:iCs/>
          <w:szCs w:val="20"/>
        </w:rPr>
        <w:t>Study the following signal structure for LP-SS</w:t>
      </w:r>
    </w:p>
    <w:p w14:paraId="17F06DF2" w14:textId="77777777" w:rsidR="008F3008" w:rsidRDefault="00737427">
      <w:pPr>
        <w:numPr>
          <w:ilvl w:val="0"/>
          <w:numId w:val="122"/>
        </w:numPr>
        <w:snapToGrid w:val="0"/>
        <w:spacing w:before="120" w:after="120" w:line="276" w:lineRule="auto"/>
        <w:ind w:left="426"/>
        <w:jc w:val="both"/>
        <w:rPr>
          <w:rFonts w:eastAsia="PMingLiU"/>
          <w:b/>
          <w:i/>
          <w:iCs/>
        </w:rPr>
      </w:pPr>
      <w:r>
        <w:rPr>
          <w:rFonts w:eastAsia="PMingLiU"/>
          <w:b/>
          <w:bCs/>
          <w:i/>
          <w:iCs/>
        </w:rPr>
        <w:t>Alt 1</w:t>
      </w:r>
      <w:r>
        <w:rPr>
          <w:rFonts w:eastAsia="PMingLiU" w:hint="eastAsia"/>
          <w:b/>
          <w:bCs/>
          <w:i/>
          <w:iCs/>
        </w:rPr>
        <w:t>:</w:t>
      </w:r>
      <w:r>
        <w:rPr>
          <w:rFonts w:eastAsia="PMingLiU"/>
          <w:b/>
          <w:i/>
          <w:iCs/>
        </w:rPr>
        <w:t xml:space="preserve"> LP-SS consists of only preamble.</w:t>
      </w:r>
      <w:r>
        <w:rPr>
          <w:rFonts w:eastAsia="PMingLiU" w:hint="eastAsia"/>
          <w:b/>
          <w:i/>
          <w:iCs/>
        </w:rPr>
        <w:t xml:space="preserve"> </w:t>
      </w:r>
    </w:p>
    <w:p w14:paraId="7DB6AE95" w14:textId="77777777" w:rsidR="008F3008" w:rsidRDefault="00737427">
      <w:pPr>
        <w:numPr>
          <w:ilvl w:val="0"/>
          <w:numId w:val="122"/>
        </w:numPr>
        <w:snapToGrid w:val="0"/>
        <w:spacing w:before="120" w:after="120" w:line="276" w:lineRule="auto"/>
        <w:ind w:left="426"/>
        <w:jc w:val="both"/>
        <w:rPr>
          <w:rFonts w:eastAsia="PMingLiU"/>
          <w:b/>
          <w:i/>
          <w:iCs/>
        </w:rPr>
      </w:pPr>
      <w:r>
        <w:rPr>
          <w:rFonts w:eastAsia="PMingLiU"/>
          <w:b/>
          <w:bCs/>
          <w:i/>
          <w:iCs/>
        </w:rPr>
        <w:t>Alt 2</w:t>
      </w:r>
      <w:r>
        <w:rPr>
          <w:rFonts w:eastAsia="PMingLiU" w:hint="eastAsia"/>
          <w:b/>
          <w:bCs/>
          <w:i/>
          <w:iCs/>
        </w:rPr>
        <w:t xml:space="preserve">: </w:t>
      </w:r>
      <w:r>
        <w:rPr>
          <w:rFonts w:eastAsia="PMingLiU"/>
          <w:b/>
          <w:i/>
          <w:iCs/>
        </w:rPr>
        <w:t>LP-SS consist</w:t>
      </w:r>
      <w:r>
        <w:rPr>
          <w:rFonts w:eastAsia="PMingLiU" w:hint="eastAsia"/>
          <w:b/>
          <w:i/>
          <w:iCs/>
        </w:rPr>
        <w:t>s</w:t>
      </w:r>
      <w:r>
        <w:rPr>
          <w:rFonts w:eastAsia="PMingLiU"/>
          <w:b/>
          <w:i/>
          <w:iCs/>
        </w:rPr>
        <w:t xml:space="preserve"> of preamble and corresponding payload.</w:t>
      </w:r>
    </w:p>
    <w:p w14:paraId="645489E1" w14:textId="77777777" w:rsidR="008F3008" w:rsidRDefault="00737427">
      <w:pPr>
        <w:spacing w:before="120" w:line="276" w:lineRule="auto"/>
        <w:rPr>
          <w:i/>
          <w:iCs/>
        </w:rPr>
      </w:pPr>
      <w:r>
        <w:rPr>
          <w:b/>
          <w:i/>
          <w:iCs/>
          <w:szCs w:val="20"/>
        </w:rPr>
        <w:t>Proposal 24: LP-SS information may include s</w:t>
      </w:r>
      <w:r>
        <w:rPr>
          <w:rFonts w:eastAsia="PMingLiU" w:hint="eastAsia"/>
          <w:b/>
          <w:i/>
          <w:iCs/>
          <w:szCs w:val="20"/>
        </w:rPr>
        <w:t>ystem information modification</w:t>
      </w:r>
      <w:r>
        <w:rPr>
          <w:rFonts w:eastAsia="PMingLiU"/>
          <w:b/>
          <w:i/>
          <w:iCs/>
          <w:szCs w:val="20"/>
        </w:rPr>
        <w:t xml:space="preserve">, </w:t>
      </w:r>
      <w:r>
        <w:rPr>
          <w:rFonts w:eastAsia="PMingLiU" w:hint="eastAsia"/>
          <w:b/>
          <w:i/>
          <w:iCs/>
          <w:szCs w:val="20"/>
        </w:rPr>
        <w:t>ETWS</w:t>
      </w:r>
      <w:r>
        <w:rPr>
          <w:rFonts w:eastAsia="PMingLiU"/>
          <w:b/>
          <w:i/>
          <w:iCs/>
          <w:szCs w:val="20"/>
        </w:rPr>
        <w:t>.</w:t>
      </w:r>
    </w:p>
    <w:p w14:paraId="1A3A7167" w14:textId="77777777" w:rsidR="008F3008" w:rsidRDefault="00737427">
      <w:pPr>
        <w:spacing w:before="120" w:line="276" w:lineRule="auto"/>
        <w:rPr>
          <w:rFonts w:ascii="Times" w:eastAsia="Batang" w:hAnsi="Times" w:cs="Times"/>
          <w:b/>
          <w:i/>
          <w:iCs/>
          <w:szCs w:val="20"/>
          <w:lang w:val="en-GB" w:eastAsia="en-US"/>
        </w:rPr>
      </w:pPr>
      <w:r>
        <w:rPr>
          <w:b/>
          <w:i/>
          <w:iCs/>
        </w:rPr>
        <w:t>Proposal 25:</w:t>
      </w:r>
      <w:r>
        <w:rPr>
          <w:rFonts w:ascii="Times" w:eastAsia="Batang" w:hAnsi="Times" w:cs="Times"/>
          <w:b/>
          <w:i/>
          <w:iCs/>
          <w:szCs w:val="20"/>
          <w:lang w:val="en-GB" w:eastAsia="en-US"/>
        </w:rPr>
        <w:t xml:space="preserve"> for synchronisation signal used by LP-WUR,</w:t>
      </w:r>
    </w:p>
    <w:p w14:paraId="4F1D4F23" w14:textId="77777777" w:rsidR="008F3008" w:rsidRDefault="00737427">
      <w:pPr>
        <w:numPr>
          <w:ilvl w:val="0"/>
          <w:numId w:val="123"/>
        </w:numPr>
        <w:snapToGrid w:val="0"/>
        <w:spacing w:before="120" w:after="120" w:line="276" w:lineRule="auto"/>
        <w:jc w:val="both"/>
        <w:rPr>
          <w:rFonts w:ascii="Times" w:eastAsia="Batang" w:hAnsi="Times" w:cs="Times"/>
          <w:b/>
          <w:bCs/>
          <w:i/>
          <w:iCs/>
          <w:szCs w:val="20"/>
        </w:rPr>
      </w:pPr>
      <w:r>
        <w:rPr>
          <w:b/>
          <w:i/>
          <w:iCs/>
        </w:rPr>
        <w:t xml:space="preserve">Aperiodic </w:t>
      </w:r>
      <w:r>
        <w:rPr>
          <w:rFonts w:ascii="Times" w:eastAsia="Batang" w:hAnsi="Times" w:cs="Times"/>
          <w:b/>
          <w:i/>
          <w:iCs/>
          <w:szCs w:val="20"/>
          <w:lang w:val="en-GB" w:eastAsia="en-US"/>
        </w:rPr>
        <w:t xml:space="preserve">synchronisation </w:t>
      </w:r>
      <w:r>
        <w:rPr>
          <w:b/>
          <w:i/>
          <w:iCs/>
        </w:rPr>
        <w:t xml:space="preserve">signal </w:t>
      </w:r>
      <w:r>
        <w:rPr>
          <w:rFonts w:ascii="Times" w:eastAsia="Batang" w:hAnsi="Times" w:cs="Times"/>
          <w:b/>
          <w:bCs/>
          <w:i/>
          <w:iCs/>
          <w:szCs w:val="20"/>
        </w:rPr>
        <w:t>can be transmitted separately from LP-WUS</w:t>
      </w:r>
    </w:p>
    <w:p w14:paraId="3271DFEF" w14:textId="77777777" w:rsidR="008F3008" w:rsidRDefault="00737427">
      <w:pPr>
        <w:numPr>
          <w:ilvl w:val="0"/>
          <w:numId w:val="123"/>
        </w:numPr>
        <w:snapToGrid w:val="0"/>
        <w:spacing w:before="120" w:after="120" w:line="276" w:lineRule="auto"/>
        <w:jc w:val="both"/>
        <w:rPr>
          <w:b/>
          <w:i/>
          <w:iCs/>
        </w:rPr>
      </w:pPr>
      <w:r>
        <w:rPr>
          <w:rFonts w:ascii="Times" w:eastAsia="Batang" w:hAnsi="Times" w:cs="Times"/>
          <w:b/>
          <w:i/>
          <w:iCs/>
          <w:szCs w:val="20"/>
          <w:lang w:val="en-GB" w:eastAsia="en-US"/>
        </w:rPr>
        <w:t>Synchronisation signal</w:t>
      </w:r>
      <w:r>
        <w:rPr>
          <w:rFonts w:ascii="Times" w:eastAsia="Batang" w:hAnsi="Times" w:cs="Times"/>
          <w:b/>
          <w:bCs/>
          <w:i/>
          <w:iCs/>
          <w:szCs w:val="20"/>
        </w:rPr>
        <w:t xml:space="preserve"> with periodic monitoring window is periodic signal</w:t>
      </w:r>
    </w:p>
    <w:p w14:paraId="55A8B515" w14:textId="77777777" w:rsidR="008F3008" w:rsidRDefault="00737427">
      <w:pPr>
        <w:numPr>
          <w:ilvl w:val="0"/>
          <w:numId w:val="123"/>
        </w:numPr>
        <w:snapToGrid w:val="0"/>
        <w:spacing w:after="120"/>
        <w:jc w:val="both"/>
        <w:rPr>
          <w:i/>
          <w:iCs/>
        </w:rPr>
      </w:pPr>
      <w:r>
        <w:rPr>
          <w:b/>
          <w:i/>
          <w:iCs/>
        </w:rPr>
        <w:t xml:space="preserve">For aperiodic </w:t>
      </w:r>
      <w:r>
        <w:rPr>
          <w:rFonts w:ascii="Times" w:eastAsia="Batang" w:hAnsi="Times" w:cs="Times"/>
          <w:b/>
          <w:i/>
          <w:iCs/>
          <w:szCs w:val="20"/>
          <w:lang w:val="en-GB" w:eastAsia="en-US"/>
        </w:rPr>
        <w:t>synchronisation</w:t>
      </w:r>
      <w:r>
        <w:rPr>
          <w:b/>
          <w:i/>
          <w:iCs/>
        </w:rPr>
        <w:t xml:space="preserve">+ periodic </w:t>
      </w:r>
      <w:r>
        <w:rPr>
          <w:rFonts w:ascii="Times" w:eastAsia="Batang" w:hAnsi="Times" w:cs="Times"/>
          <w:b/>
          <w:i/>
          <w:iCs/>
          <w:szCs w:val="20"/>
          <w:lang w:val="en-GB" w:eastAsia="en-US"/>
        </w:rPr>
        <w:t>synchronisation signal</w:t>
      </w:r>
      <w:r>
        <w:rPr>
          <w:b/>
          <w:i/>
          <w:iCs/>
        </w:rPr>
        <w:t xml:space="preserve">, both aperiodic LP-SS as part of periodic LP-SS or separate from periodic LP-SS can be considered. </w:t>
      </w:r>
    </w:p>
    <w:p w14:paraId="4437B7A0" w14:textId="77777777" w:rsidR="008F3008" w:rsidRDefault="00737427">
      <w:pPr>
        <w:spacing w:before="120" w:line="276" w:lineRule="auto"/>
        <w:rPr>
          <w:b/>
          <w:i/>
          <w:iCs/>
        </w:rPr>
      </w:pPr>
      <w:r>
        <w:rPr>
          <w:rFonts w:hint="eastAsia"/>
          <w:b/>
          <w:i/>
          <w:iCs/>
        </w:rPr>
        <w:t>Proposal</w:t>
      </w:r>
      <w:r>
        <w:rPr>
          <w:b/>
          <w:i/>
          <w:iCs/>
        </w:rPr>
        <w:t xml:space="preserve"> 2</w:t>
      </w:r>
      <w:r>
        <w:rPr>
          <w:rFonts w:hint="eastAsia"/>
          <w:b/>
          <w:i/>
          <w:iCs/>
        </w:rPr>
        <w:t>6</w:t>
      </w:r>
      <w:r>
        <w:rPr>
          <w:b/>
          <w:i/>
          <w:iCs/>
        </w:rPr>
        <w:t>: LP-WUS transmission in a band/carrier/BWP is up to gNB</w:t>
      </w:r>
    </w:p>
    <w:p w14:paraId="288C5C87" w14:textId="77777777" w:rsidR="008F3008" w:rsidRDefault="00737427">
      <w:pPr>
        <w:numPr>
          <w:ilvl w:val="0"/>
          <w:numId w:val="124"/>
        </w:numPr>
        <w:snapToGrid w:val="0"/>
        <w:spacing w:before="120" w:after="120" w:line="276" w:lineRule="auto"/>
        <w:jc w:val="both"/>
        <w:rPr>
          <w:i/>
          <w:iCs/>
        </w:rPr>
      </w:pPr>
      <w:r>
        <w:rPr>
          <w:b/>
          <w:i/>
          <w:iCs/>
        </w:rPr>
        <w:t>LP-WUS transmitted in another band is feasible.</w:t>
      </w:r>
    </w:p>
    <w:p w14:paraId="2BC673FF" w14:textId="77777777" w:rsidR="008F3008" w:rsidRDefault="00737427">
      <w:pPr>
        <w:spacing w:before="120" w:line="276" w:lineRule="auto"/>
        <w:rPr>
          <w:rFonts w:eastAsia="PMingLiU"/>
          <w:b/>
          <w:i/>
          <w:iCs/>
        </w:rPr>
      </w:pPr>
      <w:r>
        <w:rPr>
          <w:rFonts w:eastAsia="PMingLiU"/>
          <w:b/>
          <w:i/>
          <w:iCs/>
        </w:rPr>
        <w:t xml:space="preserve">Proposal 27: </w:t>
      </w:r>
      <w:r>
        <w:rPr>
          <w:rFonts w:eastAsia="PMingLiU" w:hint="eastAsia"/>
          <w:b/>
          <w:i/>
          <w:iCs/>
        </w:rPr>
        <w:t xml:space="preserve">Discuss </w:t>
      </w:r>
      <w:r>
        <w:rPr>
          <w:rFonts w:eastAsia="PMingLiU"/>
          <w:b/>
          <w:i/>
          <w:iCs/>
        </w:rPr>
        <w:t xml:space="preserve">whether to </w:t>
      </w:r>
      <w:r>
        <w:rPr>
          <w:rFonts w:eastAsia="PMingLiU" w:hint="eastAsia"/>
          <w:b/>
          <w:i/>
          <w:iCs/>
        </w:rPr>
        <w:t xml:space="preserve">continue to </w:t>
      </w:r>
      <w:r>
        <w:rPr>
          <w:rFonts w:eastAsia="PMingLiU"/>
          <w:b/>
          <w:i/>
          <w:iCs/>
        </w:rPr>
        <w:t xml:space="preserve">monitor the LP-WUS and corresponding UE behavior when MR is on after </w:t>
      </w:r>
      <w:r>
        <w:rPr>
          <w:rFonts w:eastAsia="PMingLiU" w:hint="eastAsia"/>
          <w:b/>
          <w:i/>
          <w:iCs/>
        </w:rPr>
        <w:t>detecting</w:t>
      </w:r>
      <w:r>
        <w:rPr>
          <w:rFonts w:eastAsia="PMingLiU"/>
          <w:b/>
          <w:i/>
          <w:iCs/>
        </w:rPr>
        <w:t xml:space="preserve"> LP-WUS.</w:t>
      </w:r>
    </w:p>
    <w:p w14:paraId="775CC604" w14:textId="77777777" w:rsidR="008F3008" w:rsidRDefault="00737427">
      <w:r>
        <w:rPr>
          <w:rFonts w:eastAsia="PMingLiU"/>
          <w:b/>
          <w:i/>
          <w:iCs/>
        </w:rPr>
        <w:t xml:space="preserve">Proposal 28: </w:t>
      </w:r>
      <w:r>
        <w:rPr>
          <w:rFonts w:eastAsia="PMingLiU" w:hint="eastAsia"/>
          <w:b/>
          <w:i/>
          <w:iCs/>
        </w:rPr>
        <w:t xml:space="preserve">Discuss </w:t>
      </w:r>
      <w:r>
        <w:rPr>
          <w:rFonts w:eastAsia="PMingLiU"/>
          <w:b/>
          <w:i/>
          <w:iCs/>
        </w:rPr>
        <w:t>the procedure</w:t>
      </w:r>
      <w:r>
        <w:rPr>
          <w:rFonts w:eastAsia="PMingLiU" w:hint="eastAsia"/>
          <w:b/>
          <w:i/>
          <w:iCs/>
        </w:rPr>
        <w:t>s</w:t>
      </w:r>
      <w:r>
        <w:rPr>
          <w:rFonts w:eastAsia="PMingLiU"/>
          <w:b/>
          <w:i/>
          <w:iCs/>
        </w:rPr>
        <w:t xml:space="preserve"> when the LP-WUS is missing.</w:t>
      </w:r>
    </w:p>
    <w:p w14:paraId="3D257320" w14:textId="77777777" w:rsidR="008F3008" w:rsidRDefault="00737427">
      <w:pPr>
        <w:pStyle w:val="Heading2"/>
      </w:pPr>
      <w:r>
        <w:t>R1-2302969_xiaomi.doc</w:t>
      </w:r>
    </w:p>
    <w:p w14:paraId="60BE6D36" w14:textId="77777777" w:rsidR="008F3008" w:rsidRDefault="00737427">
      <w:r>
        <w:rPr>
          <w:b/>
          <w:bCs/>
        </w:rPr>
        <w:t>Proposal 1:</w:t>
      </w:r>
      <w:r>
        <w:t xml:space="preserve"> Support periodical synchronization signals for synchronization between LP WUR and gNB. </w:t>
      </w:r>
    </w:p>
    <w:p w14:paraId="0470A19D" w14:textId="77777777" w:rsidR="008F3008" w:rsidRDefault="00737427">
      <w:r>
        <w:rPr>
          <w:b/>
          <w:bCs/>
        </w:rPr>
        <w:t>Proposal 2:</w:t>
      </w:r>
      <w:r>
        <w:t xml:space="preserve"> Support BW of one LP-WUS is not greater than 5 MHz for FR1</w:t>
      </w:r>
    </w:p>
    <w:p w14:paraId="6FF4B436" w14:textId="77777777" w:rsidR="008F3008" w:rsidRDefault="00737427">
      <w:r>
        <w:rPr>
          <w:b/>
          <w:bCs/>
        </w:rPr>
        <w:t>Proposal 3:</w:t>
      </w:r>
      <w:r>
        <w:t xml:space="preserve"> Support BW of one LP-WUS is configurable, and support LP WUS BW being different for RRC idle/inactive and RRC connected states.</w:t>
      </w:r>
    </w:p>
    <w:p w14:paraId="19B273F4" w14:textId="77777777" w:rsidR="008F3008" w:rsidRDefault="00737427">
      <w:r>
        <w:rPr>
          <w:b/>
          <w:bCs/>
        </w:rPr>
        <w:t>Proposal 4</w:t>
      </w:r>
      <w:r>
        <w:t xml:space="preserve">: UE group ID and/or UE ID should be supported to be indicated by LP WUS. </w:t>
      </w:r>
    </w:p>
    <w:p w14:paraId="6E1726B0" w14:textId="77777777" w:rsidR="008F3008" w:rsidRDefault="00737427">
      <w:r>
        <w:rPr>
          <w:b/>
          <w:bCs/>
        </w:rPr>
        <w:t>Proposal 5:</w:t>
      </w:r>
      <w:r>
        <w:t xml:space="preserve"> Whether the coverage of LP WUS is whole cell or only cell centre should be determined and study whether coverage enhancement is needed.</w:t>
      </w:r>
    </w:p>
    <w:p w14:paraId="09341FFB" w14:textId="77777777" w:rsidR="008F3008" w:rsidRDefault="00737427">
      <w:r>
        <w:rPr>
          <w:b/>
          <w:bCs/>
        </w:rPr>
        <w:t>Observation 1:</w:t>
      </w:r>
      <w:r>
        <w:t xml:space="preserve"> If LP WUS coverage is the whole cell, both intra-cell and inter-cell measurement are possible, but if LP WUS coverage is only cell centre, then inter-cell measurement is not possible and intra-cell measurement is also restricted in cell centre.</w:t>
      </w:r>
    </w:p>
    <w:p w14:paraId="2FBBA558" w14:textId="77777777" w:rsidR="008F3008" w:rsidRDefault="00737427">
      <w:r>
        <w:rPr>
          <w:b/>
          <w:bCs/>
        </w:rPr>
        <w:t>Proposal 6:</w:t>
      </w:r>
      <w:r>
        <w:t xml:space="preserve"> Enhanced paging mechanism can be studied to reduce overall latency.</w:t>
      </w:r>
    </w:p>
    <w:p w14:paraId="4CC2ED8C" w14:textId="77777777" w:rsidR="008F3008" w:rsidRDefault="008F3008"/>
    <w:p w14:paraId="6D1FDFC2" w14:textId="77777777" w:rsidR="008F3008" w:rsidRDefault="00737427">
      <w:pPr>
        <w:pStyle w:val="Heading2"/>
      </w:pPr>
      <w:r>
        <w:lastRenderedPageBreak/>
        <w:t>R1-2303033_China Telecom.docx</w:t>
      </w:r>
    </w:p>
    <w:p w14:paraId="7AD815C0" w14:textId="77777777" w:rsidR="008F3008" w:rsidRDefault="00737427">
      <w:r>
        <w:rPr>
          <w:b/>
          <w:bCs/>
        </w:rPr>
        <w:t>Observation 1:</w:t>
      </w:r>
      <w:r>
        <w:t xml:space="preserve"> Larger signal bandwidth is beneficial for demodulation performance.</w:t>
      </w:r>
    </w:p>
    <w:p w14:paraId="4EC765C1" w14:textId="77777777" w:rsidR="008F3008" w:rsidRDefault="00737427">
      <w:r>
        <w:rPr>
          <w:b/>
          <w:bCs/>
        </w:rPr>
        <w:t>Observation 2:</w:t>
      </w:r>
      <w:r>
        <w:t xml:space="preserve"> Smaller signal bandwidth should be considered for network deployment flexibility</w:t>
      </w:r>
    </w:p>
    <w:p w14:paraId="52977275" w14:textId="77777777" w:rsidR="008F3008" w:rsidRDefault="00737427">
      <w:r>
        <w:rPr>
          <w:b/>
          <w:bCs/>
        </w:rPr>
        <w:t>Observation 3:</w:t>
      </w:r>
      <w:r>
        <w:t xml:space="preserve"> Demodulation performance over 6RB bandwidth no longer offers significant performance gain.</w:t>
      </w:r>
    </w:p>
    <w:p w14:paraId="170EC813" w14:textId="77777777" w:rsidR="008F3008" w:rsidRDefault="00737427">
      <w:r>
        <w:rPr>
          <w:b/>
          <w:bCs/>
        </w:rPr>
        <w:t>Observation 4:</w:t>
      </w:r>
      <w:r>
        <w:t xml:space="preserve"> Combining synchronization sequence with the WUS signal is an appropriate solution to improve timing accuracy and reduce network overhead.</w:t>
      </w:r>
    </w:p>
    <w:p w14:paraId="2D1E4503" w14:textId="77777777" w:rsidR="008F3008" w:rsidRDefault="00737427">
      <w:r>
        <w:rPr>
          <w:b/>
          <w:bCs/>
        </w:rPr>
        <w:t>Observation 5:</w:t>
      </w:r>
      <w:r>
        <w:t xml:space="preserve"> Different SCS between WUS and NR signals can increase the chip rate of WUS signal and improve the generation flexibility. </w:t>
      </w:r>
    </w:p>
    <w:p w14:paraId="7D4A6232" w14:textId="77777777" w:rsidR="008F3008" w:rsidRDefault="00737427">
      <w:r>
        <w:rPr>
          <w:b/>
          <w:bCs/>
        </w:rPr>
        <w:t>Observation 6:</w:t>
      </w:r>
      <w:r>
        <w:t xml:space="preserve"> Different SCS between WUS and NR signals causes huge impacts on the network.</w:t>
      </w:r>
    </w:p>
    <w:p w14:paraId="29A61DC3" w14:textId="77777777" w:rsidR="008F3008" w:rsidRDefault="00737427">
      <w:r>
        <w:rPr>
          <w:b/>
          <w:bCs/>
        </w:rPr>
        <w:t>Observation 7:</w:t>
      </w:r>
      <w:r>
        <w:t xml:space="preserve"> DRX operation can be utilized for LP-WUS monitoring.</w:t>
      </w:r>
    </w:p>
    <w:p w14:paraId="64D09695" w14:textId="77777777" w:rsidR="008F3008" w:rsidRDefault="00737427">
      <w:r>
        <w:rPr>
          <w:b/>
          <w:bCs/>
        </w:rPr>
        <w:t>Observation 8:</w:t>
      </w:r>
      <w:r>
        <w:t xml:space="preserve"> DRX cycle needs to be small and configurable, and can be utilized when the main radio is in the sleep state.</w:t>
      </w:r>
    </w:p>
    <w:p w14:paraId="312DBCAE" w14:textId="77777777" w:rsidR="008F3008" w:rsidRDefault="00737427">
      <w:r>
        <w:rPr>
          <w:b/>
          <w:bCs/>
        </w:rPr>
        <w:t>Observation 9:</w:t>
      </w:r>
      <w:r>
        <w:t xml:space="preserve"> The synchronization part can be utilized as the measure signal for relaxed RRM measurement.</w:t>
      </w:r>
    </w:p>
    <w:p w14:paraId="42AC1DED" w14:textId="77777777" w:rsidR="008F3008" w:rsidRDefault="00737427">
      <w:r>
        <w:rPr>
          <w:b/>
          <w:bCs/>
        </w:rPr>
        <w:t>Proposal 1:</w:t>
      </w:r>
      <w:r>
        <w:t xml:space="preserve"> 6RB WUS bandwidth can be regarded as the starting point.</w:t>
      </w:r>
    </w:p>
    <w:p w14:paraId="6004E835" w14:textId="77777777" w:rsidR="008F3008" w:rsidRDefault="00737427">
      <w:r>
        <w:rPr>
          <w:b/>
          <w:bCs/>
        </w:rPr>
        <w:t>Proposal 2:</w:t>
      </w:r>
      <w:r>
        <w:t xml:space="preserve"> Option 1, i.e., aperiodic signal transmitted as part of LP-WUS, is prioritized as the WUS signal structure.</w:t>
      </w:r>
    </w:p>
    <w:p w14:paraId="374D34A9" w14:textId="77777777" w:rsidR="008F3008" w:rsidRDefault="00737427">
      <w:r>
        <w:rPr>
          <w:b/>
          <w:bCs/>
        </w:rPr>
        <w:t>Proposal 3:</w:t>
      </w:r>
      <w:r>
        <w:t xml:space="preserve"> UE paging indication or UE group paging indication can be carried in the information part of the WUS.</w:t>
      </w:r>
    </w:p>
    <w:p w14:paraId="27EA1774" w14:textId="77777777" w:rsidR="008F3008" w:rsidRDefault="00737427">
      <w:r>
        <w:rPr>
          <w:b/>
          <w:bCs/>
        </w:rPr>
        <w:t>Proposal 4:</w:t>
      </w:r>
      <w:r>
        <w:t xml:space="preserve"> Different SCS between WUS and NR signals is deprioritized.</w:t>
      </w:r>
    </w:p>
    <w:p w14:paraId="5A9291BC" w14:textId="77777777" w:rsidR="008F3008" w:rsidRDefault="00737427">
      <w:r>
        <w:rPr>
          <w:b/>
          <w:bCs/>
        </w:rPr>
        <w:t>Proposal 5:</w:t>
      </w:r>
      <w:r>
        <w:t xml:space="preserve"> DRX operation can be prioritized in the monitor mechanism.</w:t>
      </w:r>
    </w:p>
    <w:p w14:paraId="43EDB5E9" w14:textId="77777777" w:rsidR="008F3008" w:rsidRDefault="00737427">
      <w:pPr>
        <w:pStyle w:val="Heading2"/>
      </w:pPr>
      <w:r>
        <w:t>R1-2303061_Sharp.docx</w:t>
      </w:r>
    </w:p>
    <w:p w14:paraId="1168729B" w14:textId="77777777" w:rsidR="008F3008" w:rsidRDefault="00737427">
      <w:pPr>
        <w:rPr>
          <w:rFonts w:eastAsiaTheme="minorEastAsia"/>
          <w:b/>
          <w:bCs/>
        </w:rPr>
      </w:pPr>
      <w:r>
        <w:rPr>
          <w:rFonts w:eastAsiaTheme="minorEastAsia"/>
          <w:b/>
          <w:bCs/>
        </w:rPr>
        <w:t>Proposal 1: Further study on option OOK-1 and OOK-4 should be prioritized for LP-WUS.</w:t>
      </w:r>
    </w:p>
    <w:p w14:paraId="6F01584E" w14:textId="77777777" w:rsidR="008F3008" w:rsidRDefault="00737427">
      <w:pPr>
        <w:rPr>
          <w:b/>
          <w:bCs/>
        </w:rPr>
      </w:pPr>
      <w:r>
        <w:rPr>
          <w:b/>
          <w:bCs/>
        </w:rPr>
        <w:t>Proposal 2</w:t>
      </w:r>
      <w:r>
        <w:rPr>
          <w:rFonts w:eastAsiaTheme="minorEastAsia"/>
          <w:b/>
          <w:bCs/>
        </w:rPr>
        <w:t>:</w:t>
      </w:r>
      <w:r>
        <w:rPr>
          <w:b/>
          <w:bCs/>
        </w:rPr>
        <w:t xml:space="preserve"> Manchester encoding should be considered for OOK options.</w:t>
      </w:r>
    </w:p>
    <w:p w14:paraId="21A5AACA" w14:textId="77777777" w:rsidR="008F3008" w:rsidRDefault="00737427">
      <w:pPr>
        <w:rPr>
          <w:rFonts w:eastAsiaTheme="minorEastAsia"/>
          <w:b/>
          <w:bCs/>
        </w:rPr>
      </w:pPr>
      <w:r>
        <w:rPr>
          <w:rFonts w:eastAsiaTheme="minorEastAsia"/>
          <w:b/>
          <w:bCs/>
        </w:rPr>
        <w:t>Proposal 3: The SCS of WUS should be equal to or larger than the SCS of DL BWP.</w:t>
      </w:r>
    </w:p>
    <w:p w14:paraId="6B95C3FF" w14:textId="77777777" w:rsidR="008F3008" w:rsidRDefault="00737427">
      <w:pPr>
        <w:rPr>
          <w:rFonts w:eastAsiaTheme="minorEastAsia"/>
          <w:b/>
          <w:bCs/>
        </w:rPr>
      </w:pPr>
      <w:r>
        <w:rPr>
          <w:rFonts w:eastAsiaTheme="minorEastAsia"/>
          <w:b/>
          <w:bCs/>
        </w:rPr>
        <w:t>Observation: Two types of CP alignment patterns can be considered for further study.</w:t>
      </w:r>
    </w:p>
    <w:p w14:paraId="6B8D0BD0" w14:textId="77777777" w:rsidR="008F3008" w:rsidRDefault="00737427">
      <w:pPr>
        <w:rPr>
          <w:rFonts w:eastAsiaTheme="minorEastAsia"/>
          <w:b/>
          <w:bCs/>
        </w:rPr>
      </w:pPr>
      <w:r>
        <w:rPr>
          <w:rFonts w:eastAsiaTheme="minorEastAsia"/>
          <w:b/>
          <w:bCs/>
        </w:rPr>
        <w:t>Proposal 4: Resource allocation for LP-WUS should keep flexible with configurable bandwidth and symbols.</w:t>
      </w:r>
    </w:p>
    <w:p w14:paraId="1D0B2646" w14:textId="77777777" w:rsidR="008F3008" w:rsidRDefault="00737427">
      <w:pPr>
        <w:rPr>
          <w:rFonts w:eastAsiaTheme="minorEastAsia"/>
          <w:b/>
          <w:bCs/>
        </w:rPr>
      </w:pPr>
      <w:r>
        <w:rPr>
          <w:rFonts w:eastAsiaTheme="minorEastAsia"/>
          <w:b/>
          <w:bCs/>
        </w:rPr>
        <w:t xml:space="preserve">Proposal 5: Support </w:t>
      </w:r>
      <w:r>
        <w:rPr>
          <w:rFonts w:eastAsiaTheme="minorEastAsia" w:hint="eastAsia"/>
          <w:b/>
          <w:bCs/>
        </w:rPr>
        <w:t>FDM/TDM</w:t>
      </w:r>
      <w:r>
        <w:rPr>
          <w:rFonts w:eastAsiaTheme="minorEastAsia"/>
          <w:b/>
          <w:bCs/>
        </w:rPr>
        <w:t xml:space="preserve"> </w:t>
      </w:r>
      <w:r>
        <w:rPr>
          <w:rFonts w:eastAsiaTheme="minorEastAsia" w:hint="eastAsia"/>
          <w:b/>
          <w:bCs/>
        </w:rPr>
        <w:t>f</w:t>
      </w:r>
      <w:r>
        <w:rPr>
          <w:rFonts w:eastAsiaTheme="minorEastAsia"/>
          <w:b/>
          <w:bCs/>
        </w:rPr>
        <w:t>or LP-WUS resource allocation.</w:t>
      </w:r>
    </w:p>
    <w:p w14:paraId="4FC7FAB5" w14:textId="77777777" w:rsidR="008F3008" w:rsidRDefault="00737427">
      <w:pPr>
        <w:rPr>
          <w:b/>
          <w:bCs/>
        </w:rPr>
      </w:pPr>
      <w:r>
        <w:rPr>
          <w:b/>
          <w:bCs/>
        </w:rPr>
        <w:t>Proposal 6: At least for idle/inactive UE, the LP-WUS should support beam sweeping.</w:t>
      </w:r>
    </w:p>
    <w:p w14:paraId="45E9E332" w14:textId="77777777" w:rsidR="008F3008" w:rsidRDefault="00737427">
      <w:pPr>
        <w:rPr>
          <w:rFonts w:eastAsiaTheme="minorEastAsia"/>
          <w:b/>
          <w:bCs/>
        </w:rPr>
      </w:pPr>
      <w:r>
        <w:rPr>
          <w:rFonts w:eastAsiaTheme="minorEastAsia"/>
          <w:b/>
          <w:bCs/>
        </w:rPr>
        <w:t>Proposal 7: Support periodic LP-SS transmitted separately from LP-WUS.</w:t>
      </w:r>
    </w:p>
    <w:p w14:paraId="38BDCF27" w14:textId="77777777" w:rsidR="008F3008" w:rsidRDefault="00737427">
      <w:pPr>
        <w:rPr>
          <w:rFonts w:eastAsiaTheme="minorEastAsia"/>
          <w:b/>
          <w:bCs/>
        </w:rPr>
      </w:pPr>
      <w:r>
        <w:rPr>
          <w:rFonts w:eastAsiaTheme="minorEastAsia"/>
          <w:b/>
          <w:bCs/>
        </w:rPr>
        <w:t>Proposal 8: LP-SS should keep the same coverage as LP-WUS.</w:t>
      </w:r>
    </w:p>
    <w:p w14:paraId="64C0EAC6" w14:textId="77777777" w:rsidR="008F3008" w:rsidRDefault="00737427">
      <w:pPr>
        <w:rPr>
          <w:rFonts w:eastAsiaTheme="minorEastAsia"/>
          <w:b/>
          <w:bCs/>
        </w:rPr>
      </w:pPr>
      <w:r>
        <w:rPr>
          <w:rFonts w:eastAsiaTheme="minorEastAsia"/>
          <w:b/>
          <w:bCs/>
        </w:rPr>
        <w:t xml:space="preserve">Proposal 9: LP-WUS for idle/inactive UE should be prior in the study. </w:t>
      </w:r>
    </w:p>
    <w:p w14:paraId="57FBA570" w14:textId="77777777" w:rsidR="008F3008" w:rsidRDefault="00737427">
      <w:pPr>
        <w:rPr>
          <w:rFonts w:eastAsiaTheme="minorEastAsia"/>
          <w:b/>
          <w:bCs/>
        </w:rPr>
      </w:pPr>
      <w:r>
        <w:rPr>
          <w:rFonts w:eastAsiaTheme="minorEastAsia"/>
          <w:b/>
          <w:bCs/>
        </w:rPr>
        <w:t>Proposal 10: Support periodic-on mode for WUS monitoring.</w:t>
      </w:r>
    </w:p>
    <w:p w14:paraId="6C06AF06" w14:textId="77777777" w:rsidR="008F3008" w:rsidRDefault="00737427">
      <w:pPr>
        <w:rPr>
          <w:rFonts w:eastAsiaTheme="minorEastAsia"/>
          <w:b/>
          <w:bCs/>
        </w:rPr>
      </w:pPr>
      <w:r>
        <w:rPr>
          <w:rFonts w:eastAsiaTheme="minorEastAsia"/>
          <w:b/>
          <w:bCs/>
        </w:rPr>
        <w:t>Proposal 11: Unified procedure can be considered for UEs provided or not provided with eDRX.</w:t>
      </w:r>
    </w:p>
    <w:p w14:paraId="57756440" w14:textId="77777777" w:rsidR="008F3008" w:rsidRDefault="00737427">
      <w:pPr>
        <w:rPr>
          <w:rFonts w:eastAsiaTheme="minorEastAsia"/>
          <w:b/>
          <w:bCs/>
        </w:rPr>
      </w:pPr>
      <w:r>
        <w:rPr>
          <w:rFonts w:eastAsiaTheme="minorEastAsia"/>
          <w:b/>
          <w:bCs/>
        </w:rPr>
        <w:t>Proposal 12: The performance and overhead should be compromised for LP-WUS design.</w:t>
      </w:r>
    </w:p>
    <w:p w14:paraId="4D93DAD1" w14:textId="77777777" w:rsidR="008F3008" w:rsidRDefault="008F3008"/>
    <w:p w14:paraId="3C3E6F86" w14:textId="77777777" w:rsidR="008F3008" w:rsidRDefault="00737427">
      <w:pPr>
        <w:pStyle w:val="Heading2"/>
      </w:pPr>
      <w:r>
        <w:t>R1-2303152_Samsung.docx</w:t>
      </w:r>
    </w:p>
    <w:p w14:paraId="42493B3A" w14:textId="77777777" w:rsidR="008F3008" w:rsidRDefault="00737427">
      <w:pPr>
        <w:jc w:val="both"/>
        <w:rPr>
          <w:b/>
          <w:u w:val="single"/>
        </w:rPr>
      </w:pPr>
      <w:r>
        <w:rPr>
          <w:b/>
          <w:u w:val="single"/>
        </w:rPr>
        <w:t>Proposal 1: Prioritize FR1 in the study, from RAN1 perspective.</w:t>
      </w:r>
    </w:p>
    <w:p w14:paraId="0E71E7DB" w14:textId="77777777" w:rsidR="008F3008" w:rsidRDefault="008F3008">
      <w:pPr>
        <w:jc w:val="both"/>
        <w:rPr>
          <w:b/>
          <w:u w:val="single"/>
        </w:rPr>
      </w:pPr>
    </w:p>
    <w:p w14:paraId="42D8707C" w14:textId="77777777" w:rsidR="008F3008" w:rsidRDefault="00737427">
      <w:pPr>
        <w:jc w:val="both"/>
        <w:rPr>
          <w:b/>
          <w:u w:val="single"/>
        </w:rPr>
      </w:pPr>
      <w:r>
        <w:rPr>
          <w:b/>
          <w:u w:val="single"/>
        </w:rPr>
        <w:t>Proposal 2: LP-WUS located in a band separate from the UE’s NR band is not precluded, and for in-band operation, power boosting of LP-WUS is feasible, from RAN1 perspective.</w:t>
      </w:r>
    </w:p>
    <w:p w14:paraId="04601A2B" w14:textId="77777777" w:rsidR="008F3008" w:rsidRDefault="008F3008">
      <w:pPr>
        <w:jc w:val="both"/>
        <w:rPr>
          <w:b/>
          <w:u w:val="single"/>
        </w:rPr>
      </w:pPr>
    </w:p>
    <w:p w14:paraId="75D8A448" w14:textId="77777777" w:rsidR="008F3008" w:rsidRDefault="00737427">
      <w:pPr>
        <w:jc w:val="both"/>
        <w:rPr>
          <w:b/>
          <w:u w:val="single"/>
        </w:rPr>
      </w:pPr>
      <w:r>
        <w:rPr>
          <w:b/>
          <w:u w:val="single"/>
        </w:rPr>
        <w:t>Proposal 3: For LP-WUS waveform, deprioritize MC-FSK if no significant performance gain is observed.</w:t>
      </w:r>
    </w:p>
    <w:p w14:paraId="132354FF" w14:textId="77777777" w:rsidR="008F3008" w:rsidRDefault="008F3008">
      <w:pPr>
        <w:jc w:val="both"/>
        <w:rPr>
          <w:b/>
          <w:u w:val="single"/>
        </w:rPr>
      </w:pPr>
    </w:p>
    <w:p w14:paraId="4D807169" w14:textId="77777777" w:rsidR="008F3008" w:rsidRDefault="00737427">
      <w:pPr>
        <w:jc w:val="both"/>
        <w:rPr>
          <w:b/>
          <w:u w:val="single"/>
        </w:rPr>
      </w:pPr>
      <w:r>
        <w:rPr>
          <w:b/>
          <w:u w:val="single"/>
        </w:rPr>
        <w:t>Proposal 4: For LP-WUS numerology:</w:t>
      </w:r>
    </w:p>
    <w:p w14:paraId="538B9A84" w14:textId="77777777" w:rsidR="008F3008" w:rsidRDefault="00737427">
      <w:pPr>
        <w:pStyle w:val="ListParagraph"/>
        <w:numPr>
          <w:ilvl w:val="0"/>
          <w:numId w:val="125"/>
        </w:numPr>
        <w:ind w:leftChars="0"/>
        <w:jc w:val="both"/>
        <w:rPr>
          <w:b/>
          <w:u w:val="single"/>
          <w:lang w:val="en-US"/>
        </w:rPr>
      </w:pPr>
      <w:r>
        <w:rPr>
          <w:b/>
          <w:u w:val="single"/>
          <w:lang w:val="en-US"/>
        </w:rPr>
        <w:t>Different subcarrier spacing is only applicable to MC-OOK and MC-FSK based waveforms;</w:t>
      </w:r>
    </w:p>
    <w:p w14:paraId="2DB39DD5" w14:textId="77777777" w:rsidR="008F3008" w:rsidRDefault="00737427">
      <w:pPr>
        <w:pStyle w:val="ListParagraph"/>
        <w:numPr>
          <w:ilvl w:val="0"/>
          <w:numId w:val="125"/>
        </w:numPr>
        <w:ind w:leftChars="0"/>
        <w:jc w:val="both"/>
        <w:rPr>
          <w:b/>
          <w:u w:val="single"/>
          <w:lang w:val="en-US"/>
        </w:rPr>
      </w:pPr>
      <w:r>
        <w:rPr>
          <w:b/>
          <w:u w:val="single"/>
          <w:lang w:val="en-US"/>
        </w:rPr>
        <w:t>Candidate subcarrier spacings for LP-WUS are 15 kHz, 30 kHz, 60 kHz, and 120 kHz, for FR1;</w:t>
      </w:r>
    </w:p>
    <w:p w14:paraId="5EBAD316" w14:textId="77777777" w:rsidR="008F3008" w:rsidRDefault="00737427">
      <w:pPr>
        <w:pStyle w:val="ListParagraph"/>
        <w:numPr>
          <w:ilvl w:val="0"/>
          <w:numId w:val="125"/>
        </w:numPr>
        <w:ind w:leftChars="0"/>
        <w:jc w:val="both"/>
        <w:rPr>
          <w:b/>
          <w:u w:val="single"/>
          <w:lang w:val="en-US"/>
        </w:rPr>
      </w:pPr>
      <w:r>
        <w:rPr>
          <w:b/>
          <w:u w:val="single"/>
          <w:lang w:val="en-US"/>
        </w:rPr>
        <w:t>Extended CP is not supported.</w:t>
      </w:r>
    </w:p>
    <w:p w14:paraId="4040E39C" w14:textId="77777777" w:rsidR="008F3008" w:rsidRDefault="008F3008">
      <w:pPr>
        <w:jc w:val="both"/>
        <w:rPr>
          <w:b/>
          <w:u w:val="single"/>
        </w:rPr>
      </w:pPr>
    </w:p>
    <w:p w14:paraId="1468B1BD" w14:textId="77777777" w:rsidR="008F3008" w:rsidRDefault="00737427">
      <w:pPr>
        <w:jc w:val="both"/>
        <w:rPr>
          <w:b/>
          <w:u w:val="single"/>
        </w:rPr>
      </w:pPr>
      <w:r>
        <w:rPr>
          <w:b/>
          <w:u w:val="single"/>
        </w:rPr>
        <w:t>Proposal 5: For resource allocation of LP-WUS:</w:t>
      </w:r>
    </w:p>
    <w:p w14:paraId="0F775FE1" w14:textId="77777777" w:rsidR="008F3008" w:rsidRDefault="00737427">
      <w:pPr>
        <w:pStyle w:val="ListParagraph"/>
        <w:numPr>
          <w:ilvl w:val="0"/>
          <w:numId w:val="126"/>
        </w:numPr>
        <w:ind w:leftChars="0"/>
        <w:jc w:val="both"/>
        <w:rPr>
          <w:b/>
          <w:u w:val="single"/>
          <w:lang w:val="en-US"/>
        </w:rPr>
      </w:pPr>
      <w:r>
        <w:rPr>
          <w:b/>
          <w:u w:val="single"/>
          <w:lang w:val="en-US"/>
        </w:rPr>
        <w:t>Frequency location of LP-WUS shall be flexible;</w:t>
      </w:r>
    </w:p>
    <w:p w14:paraId="71A5E166" w14:textId="77777777" w:rsidR="008F3008" w:rsidRDefault="00737427">
      <w:pPr>
        <w:pStyle w:val="ListParagraph"/>
        <w:numPr>
          <w:ilvl w:val="0"/>
          <w:numId w:val="126"/>
        </w:numPr>
        <w:ind w:leftChars="0"/>
        <w:jc w:val="both"/>
        <w:rPr>
          <w:b/>
          <w:u w:val="single"/>
          <w:lang w:val="en-US"/>
        </w:rPr>
      </w:pPr>
      <w:r>
        <w:rPr>
          <w:b/>
          <w:u w:val="single"/>
          <w:lang w:val="en-US"/>
        </w:rPr>
        <w:t>FDM and TDM with other signal(s) and channel(s) shall be supported;</w:t>
      </w:r>
    </w:p>
    <w:p w14:paraId="03C4FBC5" w14:textId="77777777" w:rsidR="008F3008" w:rsidRDefault="00737427">
      <w:pPr>
        <w:pStyle w:val="ListParagraph"/>
        <w:numPr>
          <w:ilvl w:val="0"/>
          <w:numId w:val="126"/>
        </w:numPr>
        <w:ind w:leftChars="0"/>
        <w:jc w:val="both"/>
        <w:rPr>
          <w:b/>
          <w:u w:val="single"/>
          <w:lang w:val="en-US"/>
        </w:rPr>
      </w:pPr>
      <w:r>
        <w:rPr>
          <w:b/>
          <w:u w:val="single"/>
          <w:lang w:val="en-US"/>
        </w:rPr>
        <w:t>BW of LP-WUS is fixed as a number of RBs;</w:t>
      </w:r>
    </w:p>
    <w:p w14:paraId="36FB75D4" w14:textId="77777777" w:rsidR="008F3008" w:rsidRDefault="00737427">
      <w:pPr>
        <w:pStyle w:val="ListParagraph"/>
        <w:numPr>
          <w:ilvl w:val="0"/>
          <w:numId w:val="126"/>
        </w:numPr>
        <w:ind w:leftChars="0"/>
        <w:jc w:val="both"/>
        <w:rPr>
          <w:b/>
          <w:u w:val="single"/>
          <w:lang w:val="en-US"/>
        </w:rPr>
      </w:pPr>
      <w:r>
        <w:rPr>
          <w:b/>
          <w:u w:val="single"/>
          <w:lang w:val="en-US"/>
        </w:rPr>
        <w:t>Potential CP rejection at the receiver should be addressed, when LP-WUS spans over multiple OFDM symbols.</w:t>
      </w:r>
    </w:p>
    <w:p w14:paraId="67E427DF" w14:textId="77777777" w:rsidR="008F3008" w:rsidRDefault="008F3008">
      <w:pPr>
        <w:jc w:val="both"/>
        <w:rPr>
          <w:b/>
          <w:u w:val="single"/>
        </w:rPr>
      </w:pPr>
    </w:p>
    <w:p w14:paraId="36DA7865" w14:textId="77777777" w:rsidR="008F3008" w:rsidRDefault="00737427">
      <w:pPr>
        <w:jc w:val="both"/>
        <w:rPr>
          <w:b/>
          <w:u w:val="single"/>
        </w:rPr>
      </w:pPr>
      <w:r>
        <w:rPr>
          <w:b/>
          <w:u w:val="single"/>
        </w:rPr>
        <w:t>Proposal 6: Information carried by LP-WUS (and LP-SS if supported) can be studied, including:</w:t>
      </w:r>
    </w:p>
    <w:p w14:paraId="7649811F" w14:textId="77777777" w:rsidR="008F3008" w:rsidRDefault="00737427">
      <w:pPr>
        <w:pStyle w:val="ListParagraph"/>
        <w:numPr>
          <w:ilvl w:val="0"/>
          <w:numId w:val="127"/>
        </w:numPr>
        <w:ind w:leftChars="0"/>
        <w:jc w:val="both"/>
        <w:rPr>
          <w:b/>
          <w:u w:val="single"/>
          <w:lang w:val="en-US"/>
        </w:rPr>
      </w:pPr>
      <w:r>
        <w:rPr>
          <w:b/>
          <w:u w:val="single"/>
          <w:lang w:val="en-US"/>
        </w:rPr>
        <w:t>Identification (cell ID, UE ID, or UE-group ID);</w:t>
      </w:r>
    </w:p>
    <w:p w14:paraId="7CEB7892" w14:textId="77777777" w:rsidR="008F3008" w:rsidRDefault="00737427">
      <w:pPr>
        <w:pStyle w:val="ListParagraph"/>
        <w:numPr>
          <w:ilvl w:val="0"/>
          <w:numId w:val="127"/>
        </w:numPr>
        <w:ind w:leftChars="0"/>
        <w:jc w:val="both"/>
        <w:rPr>
          <w:b/>
          <w:u w:val="single"/>
          <w:lang w:val="en-US"/>
        </w:rPr>
      </w:pPr>
      <w:r>
        <w:rPr>
          <w:b/>
          <w:u w:val="single"/>
          <w:lang w:val="en-US"/>
        </w:rPr>
        <w:t>Timing information;</w:t>
      </w:r>
    </w:p>
    <w:p w14:paraId="707D720C" w14:textId="77777777" w:rsidR="008F3008" w:rsidRDefault="00737427">
      <w:pPr>
        <w:pStyle w:val="ListParagraph"/>
        <w:numPr>
          <w:ilvl w:val="0"/>
          <w:numId w:val="127"/>
        </w:numPr>
        <w:ind w:leftChars="0"/>
        <w:jc w:val="both"/>
        <w:rPr>
          <w:b/>
          <w:u w:val="single"/>
          <w:lang w:val="en-US"/>
        </w:rPr>
      </w:pPr>
      <w:r>
        <w:rPr>
          <w:b/>
          <w:u w:val="single"/>
          <w:lang w:val="en-US"/>
        </w:rPr>
        <w:t>Indication on whether MR is triggered to operate;</w:t>
      </w:r>
    </w:p>
    <w:p w14:paraId="178D1DB0" w14:textId="77777777" w:rsidR="008F3008" w:rsidRDefault="00737427">
      <w:pPr>
        <w:pStyle w:val="ListParagraph"/>
        <w:numPr>
          <w:ilvl w:val="0"/>
          <w:numId w:val="127"/>
        </w:numPr>
        <w:ind w:leftChars="0"/>
        <w:jc w:val="both"/>
        <w:rPr>
          <w:b/>
          <w:u w:val="single"/>
          <w:lang w:val="en-US"/>
        </w:rPr>
      </w:pPr>
      <w:r>
        <w:rPr>
          <w:b/>
          <w:u w:val="single"/>
          <w:lang w:val="en-US"/>
        </w:rPr>
        <w:t>Other information to support additional functionality such as system information modification indication, paging information.</w:t>
      </w:r>
    </w:p>
    <w:p w14:paraId="1BB8AEFF" w14:textId="77777777" w:rsidR="008F3008" w:rsidRDefault="008F3008">
      <w:pPr>
        <w:jc w:val="both"/>
        <w:rPr>
          <w:b/>
          <w:u w:val="single"/>
        </w:rPr>
      </w:pPr>
    </w:p>
    <w:p w14:paraId="171E401C" w14:textId="77777777" w:rsidR="008F3008" w:rsidRDefault="00737427">
      <w:pPr>
        <w:jc w:val="both"/>
        <w:rPr>
          <w:b/>
          <w:u w:val="single"/>
        </w:rPr>
      </w:pPr>
      <w:r>
        <w:rPr>
          <w:b/>
          <w:u w:val="single"/>
        </w:rPr>
        <w:t>Proposal 7: Study different options or their combinations for supporting synchronization using LP-WUS and potentially LP-SS.</w:t>
      </w:r>
    </w:p>
    <w:p w14:paraId="7E8E32FB" w14:textId="77777777" w:rsidR="008F3008" w:rsidRDefault="00737427">
      <w:pPr>
        <w:pStyle w:val="ListParagraph"/>
        <w:numPr>
          <w:ilvl w:val="0"/>
          <w:numId w:val="88"/>
        </w:numPr>
        <w:ind w:leftChars="0"/>
        <w:jc w:val="both"/>
        <w:rPr>
          <w:b/>
          <w:u w:val="single"/>
          <w:lang w:val="en-US"/>
        </w:rPr>
      </w:pPr>
      <w:r>
        <w:rPr>
          <w:b/>
          <w:u w:val="single"/>
          <w:lang w:val="en-US"/>
        </w:rPr>
        <w:t>Option 1: LP-WUS supporting both synchronization and waking-up functionalities;</w:t>
      </w:r>
    </w:p>
    <w:p w14:paraId="3046CBF5" w14:textId="77777777" w:rsidR="008F3008" w:rsidRDefault="00737427">
      <w:pPr>
        <w:pStyle w:val="ListParagraph"/>
        <w:numPr>
          <w:ilvl w:val="0"/>
          <w:numId w:val="88"/>
        </w:numPr>
        <w:ind w:leftChars="0"/>
        <w:jc w:val="both"/>
        <w:rPr>
          <w:b/>
          <w:u w:val="single"/>
          <w:lang w:val="en-US"/>
        </w:rPr>
      </w:pPr>
      <w:r>
        <w:rPr>
          <w:b/>
          <w:u w:val="single"/>
          <w:lang w:val="en-US"/>
        </w:rPr>
        <w:t>Option 2: Each transmission instance including two parts: LP-SS for synchronization and LP-WUS for wake-up indication;</w:t>
      </w:r>
    </w:p>
    <w:p w14:paraId="270B4AC0" w14:textId="77777777" w:rsidR="008F3008" w:rsidRDefault="00737427">
      <w:pPr>
        <w:pStyle w:val="ListParagraph"/>
        <w:numPr>
          <w:ilvl w:val="0"/>
          <w:numId w:val="88"/>
        </w:numPr>
        <w:ind w:leftChars="0"/>
        <w:jc w:val="both"/>
        <w:rPr>
          <w:b/>
          <w:u w:val="single"/>
          <w:lang w:val="en-US"/>
        </w:rPr>
      </w:pPr>
      <w:r>
        <w:rPr>
          <w:b/>
          <w:u w:val="single"/>
          <w:lang w:val="en-US"/>
        </w:rPr>
        <w:t>Option 3: Two types of signals: LP-SS for synchronization and LP-WUS for wake-up indication.</w:t>
      </w:r>
    </w:p>
    <w:p w14:paraId="773F6BEF" w14:textId="77777777" w:rsidR="008F3008" w:rsidRDefault="008F3008">
      <w:pPr>
        <w:jc w:val="both"/>
        <w:rPr>
          <w:b/>
          <w:u w:val="single"/>
        </w:rPr>
      </w:pPr>
    </w:p>
    <w:p w14:paraId="571C94E7" w14:textId="77777777" w:rsidR="008F3008" w:rsidRDefault="00737427">
      <w:pPr>
        <w:jc w:val="both"/>
        <w:rPr>
          <w:b/>
          <w:u w:val="single"/>
        </w:rPr>
      </w:pPr>
      <w:r>
        <w:rPr>
          <w:b/>
          <w:u w:val="single"/>
        </w:rPr>
        <w:t>Proposal 8: Study explicit and implicit triggering mechanisms for the LR, and potential confirmation message(s) from the MR to the gNB.</w:t>
      </w:r>
    </w:p>
    <w:p w14:paraId="7E893D1A" w14:textId="77777777" w:rsidR="008F3008" w:rsidRDefault="008F3008">
      <w:pPr>
        <w:jc w:val="both"/>
        <w:rPr>
          <w:b/>
          <w:u w:val="single"/>
        </w:rPr>
      </w:pPr>
    </w:p>
    <w:p w14:paraId="71FA10D1" w14:textId="77777777" w:rsidR="008F3008" w:rsidRDefault="00737427">
      <w:pPr>
        <w:jc w:val="both"/>
        <w:rPr>
          <w:b/>
          <w:color w:val="000000" w:themeColor="text1"/>
          <w:u w:val="single"/>
        </w:rPr>
      </w:pPr>
      <w:r>
        <w:rPr>
          <w:b/>
          <w:color w:val="000000" w:themeColor="text1"/>
          <w:u w:val="single"/>
        </w:rPr>
        <w:t>Proposal 9: Study DRX operation for the LR, wherein the DRX configuration can be provided to the UE by system information or dedicated RRC parameter.</w:t>
      </w:r>
    </w:p>
    <w:p w14:paraId="2164243A" w14:textId="77777777" w:rsidR="008F3008" w:rsidRDefault="008F3008">
      <w:pPr>
        <w:jc w:val="both"/>
        <w:rPr>
          <w:b/>
          <w:u w:val="single"/>
        </w:rPr>
      </w:pPr>
    </w:p>
    <w:p w14:paraId="19CE9A1E" w14:textId="77777777" w:rsidR="008F3008" w:rsidRDefault="00737427">
      <w:pPr>
        <w:jc w:val="both"/>
      </w:pPr>
      <w:r>
        <w:rPr>
          <w:b/>
          <w:u w:val="single"/>
        </w:rPr>
        <w:t>Proposal 10: Study explicit and implicit triggering mechanisms for the MR, and potential confirmation message from the MR to the gNB.</w:t>
      </w:r>
    </w:p>
    <w:p w14:paraId="25FB2A98" w14:textId="77777777" w:rsidR="008F3008" w:rsidRDefault="008F3008">
      <w:pPr>
        <w:jc w:val="both"/>
        <w:rPr>
          <w:b/>
          <w:u w:val="single"/>
        </w:rPr>
      </w:pPr>
    </w:p>
    <w:p w14:paraId="2F9DDDD0" w14:textId="77777777" w:rsidR="008F3008" w:rsidRDefault="00737427">
      <w:pPr>
        <w:jc w:val="both"/>
        <w:rPr>
          <w:b/>
          <w:u w:val="single"/>
        </w:rPr>
      </w:pPr>
      <w:r>
        <w:rPr>
          <w:b/>
          <w:u w:val="single"/>
        </w:rPr>
        <w:t>Proposal 11: Study LP-WUS/LP-SS based RRM measurement by the LR, for both serving cell RRM measurement and neighboring cell RRM measurement.</w:t>
      </w:r>
    </w:p>
    <w:p w14:paraId="5653512C" w14:textId="77777777" w:rsidR="008F3008" w:rsidRDefault="008F3008">
      <w:pPr>
        <w:jc w:val="both"/>
        <w:rPr>
          <w:b/>
          <w:u w:val="single"/>
        </w:rPr>
      </w:pPr>
    </w:p>
    <w:p w14:paraId="555DF24E" w14:textId="77777777" w:rsidR="008F3008" w:rsidRDefault="00737427">
      <w:r>
        <w:rPr>
          <w:b/>
          <w:u w:val="single"/>
        </w:rPr>
        <w:t>Proposal 12: Study relaxation of RRM measurement requirement by the MR, such that the MR is not required to perform RRM measurement when it operates with low power.</w:t>
      </w:r>
    </w:p>
    <w:p w14:paraId="102574B4" w14:textId="77777777" w:rsidR="008F3008" w:rsidRDefault="00737427">
      <w:pPr>
        <w:pStyle w:val="Heading2"/>
      </w:pPr>
      <w:r>
        <w:t>R1-2303255_CMCC.docx</w:t>
      </w:r>
    </w:p>
    <w:p w14:paraId="07FAD31E" w14:textId="77777777" w:rsidR="008F3008" w:rsidRDefault="00737427">
      <w:pPr>
        <w:jc w:val="both"/>
      </w:pPr>
      <w:r>
        <w:rPr>
          <w:b/>
        </w:rPr>
        <w:t>Proposal</w:t>
      </w:r>
      <w:r>
        <w:rPr>
          <w:rFonts w:hint="eastAsia"/>
          <w:b/>
        </w:rPr>
        <w:t xml:space="preserve"> </w:t>
      </w:r>
      <w:r>
        <w:rPr>
          <w:b/>
        </w:rPr>
        <w:t>1. Multi-bit OOK options can be considered as the high-priority option to be studied.</w:t>
      </w:r>
    </w:p>
    <w:p w14:paraId="3C81E271" w14:textId="77777777" w:rsidR="008F3008" w:rsidRDefault="00737427">
      <w:pPr>
        <w:jc w:val="both"/>
        <w:rPr>
          <w:rFonts w:cs="Times"/>
        </w:rPr>
      </w:pPr>
      <w:r>
        <w:rPr>
          <w:b/>
        </w:rPr>
        <w:t>Proposal</w:t>
      </w:r>
      <w:r>
        <w:rPr>
          <w:rFonts w:hint="eastAsia"/>
          <w:b/>
        </w:rPr>
        <w:t xml:space="preserve"> </w:t>
      </w:r>
      <w:r>
        <w:rPr>
          <w:b/>
        </w:rPr>
        <w:t>2. Support Option OOK-4 for further study.</w:t>
      </w:r>
    </w:p>
    <w:p w14:paraId="5DD8D9E6" w14:textId="77777777" w:rsidR="008F3008" w:rsidRDefault="00737427">
      <w:pPr>
        <w:jc w:val="both"/>
      </w:pPr>
      <w:r>
        <w:rPr>
          <w:b/>
        </w:rPr>
        <w:t>Proposal</w:t>
      </w:r>
      <w:r>
        <w:rPr>
          <w:rFonts w:hint="eastAsia"/>
          <w:b/>
        </w:rPr>
        <w:t xml:space="preserve"> </w:t>
      </w:r>
      <w:r>
        <w:rPr>
          <w:b/>
        </w:rPr>
        <w:t>3. Manchester Encoding can be the candidate method to enhance the reliability of MC-ASK(OOK) based LP-WUS.</w:t>
      </w:r>
    </w:p>
    <w:p w14:paraId="632C2604" w14:textId="77777777" w:rsidR="008F3008" w:rsidRDefault="00737427">
      <w:pPr>
        <w:jc w:val="both"/>
        <w:rPr>
          <w:rStyle w:val="CommentReference"/>
        </w:rPr>
      </w:pPr>
      <w:r>
        <w:rPr>
          <w:b/>
        </w:rPr>
        <w:t>Proposal</w:t>
      </w:r>
      <w:r>
        <w:rPr>
          <w:rFonts w:hint="eastAsia"/>
          <w:b/>
        </w:rPr>
        <w:t xml:space="preserve"> </w:t>
      </w:r>
      <w:r>
        <w:rPr>
          <w:b/>
        </w:rPr>
        <w:t>4. Support flexibility configuration of LP-WUS bandwidth location. Both inside and outside initial DL BWP can be considered.</w:t>
      </w:r>
    </w:p>
    <w:p w14:paraId="2FBB6303" w14:textId="77777777" w:rsidR="008F3008" w:rsidRDefault="00737427">
      <w:pPr>
        <w:pStyle w:val="ListParagraph"/>
        <w:ind w:leftChars="0" w:left="0" w:firstLine="0"/>
        <w:jc w:val="both"/>
        <w:rPr>
          <w:b/>
          <w:bCs/>
          <w:lang w:val="en-US"/>
        </w:rPr>
      </w:pPr>
      <w:r>
        <w:rPr>
          <w:b/>
          <w:bCs/>
          <w:lang w:val="en-US"/>
        </w:rPr>
        <w:t xml:space="preserve">Proposal 5. Support payload based LP-WUS structure and study the payload size. </w:t>
      </w:r>
    </w:p>
    <w:p w14:paraId="42D231B9" w14:textId="77777777" w:rsidR="008F3008" w:rsidRDefault="00737427">
      <w:pPr>
        <w:pStyle w:val="ListParagraph"/>
        <w:ind w:leftChars="0" w:left="0" w:firstLine="0"/>
        <w:jc w:val="both"/>
        <w:rPr>
          <w:b/>
          <w:bCs/>
          <w:lang w:val="en-US"/>
        </w:rPr>
      </w:pPr>
      <w:r>
        <w:rPr>
          <w:b/>
          <w:bCs/>
          <w:lang w:val="en-US"/>
        </w:rPr>
        <w:t>Proposal 6. Support Option 3 as the synchronization scheme to further study.</w:t>
      </w:r>
    </w:p>
    <w:p w14:paraId="14CA5290" w14:textId="77777777" w:rsidR="008F3008" w:rsidRDefault="00737427">
      <w:pPr>
        <w:pStyle w:val="ListParagraph"/>
        <w:ind w:leftChars="0" w:left="0" w:firstLine="0"/>
        <w:jc w:val="both"/>
        <w:rPr>
          <w:rFonts w:cs="Times"/>
          <w:highlight w:val="green"/>
        </w:rPr>
      </w:pPr>
      <w:r>
        <w:rPr>
          <w:b/>
          <w:bCs/>
          <w:lang w:val="en-US"/>
        </w:rPr>
        <w:t>Proposal 7. For UEs in RRC_IDLE/RRC_INACTIVE state, LP-WUS can replace PEI to trigger MR whether to monitor PO.</w:t>
      </w:r>
    </w:p>
    <w:p w14:paraId="30CE1550" w14:textId="77777777" w:rsidR="008F3008" w:rsidRDefault="00737427">
      <w:pPr>
        <w:jc w:val="both"/>
        <w:rPr>
          <w:b/>
          <w:bCs/>
        </w:rPr>
      </w:pPr>
      <w:r>
        <w:rPr>
          <w:rFonts w:hint="eastAsia"/>
          <w:b/>
          <w:bCs/>
        </w:rPr>
        <w:t>P</w:t>
      </w:r>
      <w:r>
        <w:rPr>
          <w:b/>
          <w:bCs/>
        </w:rPr>
        <w:t>roposal 8. For UE in RRC_CONNECTED state, LP-WUS is used to indicate UE whether to monitor PDCCH or not similar to Rel-16 DCP and Rel-17 PDCCH skipping/SSSG switching and strive a joint LP-WUS design for all functions.</w:t>
      </w:r>
    </w:p>
    <w:p w14:paraId="6D145DF9" w14:textId="77777777" w:rsidR="008F3008" w:rsidRDefault="00737427">
      <w:pPr>
        <w:jc w:val="both"/>
        <w:rPr>
          <w:b/>
          <w:bCs/>
        </w:rPr>
      </w:pPr>
      <w:r>
        <w:rPr>
          <w:b/>
          <w:bCs/>
        </w:rPr>
        <w:t>Proposal 9. Coverage of LP-WUS/WUR should be comparable with the main radio.</w:t>
      </w:r>
    </w:p>
    <w:p w14:paraId="41661756" w14:textId="77777777" w:rsidR="008F3008" w:rsidRDefault="00737427">
      <w:r>
        <w:rPr>
          <w:b/>
          <w:bCs/>
        </w:rPr>
        <w:t>Proposal 10. LP-WUS jointly applied with other paving saving techniques to overcome the coverage hole issue.</w:t>
      </w:r>
    </w:p>
    <w:p w14:paraId="049A1E14" w14:textId="77777777" w:rsidR="008F3008" w:rsidRDefault="00737427">
      <w:pPr>
        <w:pStyle w:val="Heading2"/>
      </w:pPr>
      <w:r>
        <w:t>R1-2303334_MediaTek Inc..docx</w:t>
      </w:r>
    </w:p>
    <w:p w14:paraId="2780A4F5" w14:textId="77777777" w:rsidR="008F3008" w:rsidRDefault="00737427">
      <w:r>
        <w:rPr>
          <w:b/>
          <w:bCs/>
        </w:rPr>
        <w:t>Observation 1</w:t>
      </w:r>
      <w:r>
        <w:tab/>
        <w:t>By monitoring PSS and SSS, LPWUR can prevent broadcasting periodic LPSS and NR SSB, thus achieving timing synchronization, maintaining a duty cycle, and monitoring serving cell RRM.</w:t>
      </w:r>
    </w:p>
    <w:p w14:paraId="0D450D9E" w14:textId="77777777" w:rsidR="008F3008" w:rsidRDefault="00737427">
      <w:r>
        <w:rPr>
          <w:b/>
          <w:bCs/>
        </w:rPr>
        <w:t>Proposal 1</w:t>
      </w:r>
      <w:r>
        <w:tab/>
        <w:t>RAN1 should take advantage of LPWUR to monitor periodic NR PSS and SSS for a duty cycle and serving cell relaxation, while also monitoring OOK-based LPWUS to reduce hardware complexity and power consumption. This would ensure the best balance between signaling overhead and energy saving.</w:t>
      </w:r>
    </w:p>
    <w:p w14:paraId="2D282C3C" w14:textId="77777777" w:rsidR="008F3008" w:rsidRDefault="00737427">
      <w:r>
        <w:rPr>
          <w:b/>
          <w:bCs/>
        </w:rPr>
        <w:t>Observation 2</w:t>
      </w:r>
      <w:r>
        <w:tab/>
        <w:t>The OOK LPWUR can maintain its low complexity by using an independent receiver to provide timing synchronization and the DC level estimation, to decode the OOK-based LPWUS.</w:t>
      </w:r>
    </w:p>
    <w:p w14:paraId="7935B85C" w14:textId="77777777" w:rsidR="008F3008" w:rsidRDefault="00737427">
      <w:r>
        <w:rPr>
          <w:b/>
          <w:bCs/>
        </w:rPr>
        <w:t>Proposal 2</w:t>
      </w:r>
      <w:r>
        <w:tab/>
        <w:t>An OOK-based LPWUR should have an independent receiver to provide timing synchronization and the DC level estimation, as well as an AGC module to estimate the ADC range for improved signal reception.</w:t>
      </w:r>
    </w:p>
    <w:p w14:paraId="1CEE94F7" w14:textId="77777777" w:rsidR="008F3008" w:rsidRDefault="00737427">
      <w:r>
        <w:rPr>
          <w:b/>
          <w:bCs/>
        </w:rPr>
        <w:t>Observation 3</w:t>
      </w:r>
      <w:r>
        <w:tab/>
        <w:t>Lowering the LO accuracy from 10ppm to 200ppm results in higher power consumption and a risk of false alarms.</w:t>
      </w:r>
    </w:p>
    <w:p w14:paraId="07D57ECE" w14:textId="77777777" w:rsidR="008F3008" w:rsidRDefault="00737427">
      <w:r>
        <w:rPr>
          <w:b/>
          <w:bCs/>
        </w:rPr>
        <w:lastRenderedPageBreak/>
        <w:t>Proposal 3</w:t>
      </w:r>
      <w:r>
        <w:tab/>
        <w:t>To reduce the power consumption and the risk of false alarms, the main radio (MR) should generate the PSS candidates with fewer hypotheses and stay awake before LPWUR has built up its synchronization.</w:t>
      </w:r>
    </w:p>
    <w:p w14:paraId="246E6BB8" w14:textId="77777777" w:rsidR="008F3008" w:rsidRDefault="00737427">
      <w:r>
        <w:rPr>
          <w:b/>
          <w:bCs/>
        </w:rPr>
        <w:t>Observation 4</w:t>
      </w:r>
      <w:r>
        <w:tab/>
        <w:t>After LPWUR continues monitoring over 104.2 s at a sampling rate of 3.84 MHz, LPWUR will most likely wake MR up due to a false alarm with a 98.2% FAR.</w:t>
      </w:r>
    </w:p>
    <w:p w14:paraId="3B27453D" w14:textId="77777777" w:rsidR="008F3008" w:rsidRDefault="00737427">
      <w:r>
        <w:rPr>
          <w:b/>
          <w:bCs/>
        </w:rPr>
        <w:t>Proposal 4</w:t>
      </w:r>
      <w:r>
        <w:tab/>
        <w:t>To prevent the risk of a high FAR, UE should not turn MR off before LPWUR receives the first LPWUS or synchronizes with the network successfully, and LPWUR should not expect to receive another LPWUS after a certain time.</w:t>
      </w:r>
    </w:p>
    <w:p w14:paraId="6C98155E" w14:textId="77777777" w:rsidR="008F3008" w:rsidRDefault="008F3008">
      <w:pPr>
        <w:rPr>
          <w:lang w:val="en-GB"/>
        </w:rPr>
      </w:pPr>
    </w:p>
    <w:p w14:paraId="217899AE" w14:textId="77777777" w:rsidR="008F3008" w:rsidRDefault="00737427">
      <w:pPr>
        <w:pStyle w:val="Heading2"/>
      </w:pPr>
      <w:r>
        <w:t>R1-2303421_EURECOM.docx</w:t>
      </w:r>
    </w:p>
    <w:p w14:paraId="2AAC7CA8" w14:textId="77777777" w:rsidR="008F3008" w:rsidRDefault="00737427">
      <w:r>
        <w:rPr>
          <w:b/>
          <w:bCs/>
        </w:rPr>
        <w:t>Proposal 1</w:t>
      </w:r>
      <w:r>
        <w:t>: Consider encoding of the WUS payload, e.g. Manchester code, for improved performance.</w:t>
      </w:r>
    </w:p>
    <w:p w14:paraId="363707B5" w14:textId="77777777" w:rsidR="008F3008" w:rsidRDefault="00737427">
      <w:r>
        <w:rPr>
          <w:b/>
          <w:bCs/>
        </w:rPr>
        <w:t>Proposal 2:</w:t>
      </w:r>
      <w:r>
        <w:t xml:space="preserve"> Consider an overlay code in time-domain to increase spectral efficiency of the WUS.</w:t>
      </w:r>
    </w:p>
    <w:p w14:paraId="782F79F3" w14:textId="77777777" w:rsidR="008F3008" w:rsidRDefault="00737427">
      <w:r>
        <w:rPr>
          <w:b/>
          <w:bCs/>
        </w:rPr>
        <w:t>Proposal 3:</w:t>
      </w:r>
      <w:r>
        <w:t xml:space="preserve"> Consider encoding information via different sequences.</w:t>
      </w:r>
    </w:p>
    <w:p w14:paraId="50665F41" w14:textId="77777777" w:rsidR="008F3008" w:rsidRDefault="00737427">
      <w:r>
        <w:rPr>
          <w:b/>
          <w:bCs/>
        </w:rPr>
        <w:t>Proposal 4:</w:t>
      </w:r>
      <w:r>
        <w:t xml:space="preserve"> Consider similar WUS configuration as in LTE-M/NB-IoT.</w:t>
      </w:r>
    </w:p>
    <w:p w14:paraId="026123BF" w14:textId="77777777" w:rsidR="008F3008" w:rsidRDefault="00737427">
      <w:r>
        <w:rPr>
          <w:b/>
          <w:bCs/>
        </w:rPr>
        <w:t>Proposal 5:</w:t>
      </w:r>
      <w:r>
        <w:t xml:space="preserve"> Consider the WUS to carry other message types besides wake-up message.</w:t>
      </w:r>
    </w:p>
    <w:p w14:paraId="63A515C6" w14:textId="77777777" w:rsidR="008F3008" w:rsidRDefault="00737427">
      <w:r>
        <w:rPr>
          <w:b/>
          <w:bCs/>
        </w:rPr>
        <w:t>Observation 1:</w:t>
      </w:r>
      <w:r>
        <w:t xml:space="preserve"> The WUS BW is a trade-off between, payload capacity, multipath diversity and filter complexity. </w:t>
      </w:r>
    </w:p>
    <w:p w14:paraId="4F414065" w14:textId="77777777" w:rsidR="008F3008" w:rsidRDefault="00737427">
      <w:r>
        <w:rPr>
          <w:b/>
          <w:bCs/>
        </w:rPr>
        <w:t>Observation 2:</w:t>
      </w:r>
      <w:r>
        <w:t xml:space="preserve"> In AWGN, decreasing the number of SCs of OOK symbols improves performance because less noise if captured.</w:t>
      </w:r>
    </w:p>
    <w:p w14:paraId="15505004" w14:textId="77777777" w:rsidR="008F3008" w:rsidRDefault="00737427">
      <w:r>
        <w:rPr>
          <w:b/>
          <w:bCs/>
        </w:rPr>
        <w:t>Observation 3:</w:t>
      </w:r>
      <w:r>
        <w:t xml:space="preserve"> OOK-2 cannot fully exploit frequency diversity because OOK symbols are confined to a subset of the WUS bandwidth.</w:t>
      </w:r>
    </w:p>
    <w:p w14:paraId="451A5D74" w14:textId="77777777" w:rsidR="008F3008" w:rsidRDefault="00737427">
      <w:r>
        <w:rPr>
          <w:b/>
          <w:bCs/>
        </w:rPr>
        <w:t>Observation 4:</w:t>
      </w:r>
      <w:r>
        <w:t xml:space="preserve"> Given the same bandwidth, OOK-1 is more robust to ACI than OOK-4 because the interference is averaged over more samples.</w:t>
      </w:r>
    </w:p>
    <w:p w14:paraId="1F80073B" w14:textId="77777777" w:rsidR="008F3008" w:rsidRDefault="00737427">
      <w:r>
        <w:rPr>
          <w:b/>
          <w:bCs/>
        </w:rPr>
        <w:t>Observation 5:</w:t>
      </w:r>
      <w:r>
        <w:t xml:space="preserve"> Given ideal AGC, an ADC with 4-bit resolution is sufficient for close to optimal performance. </w:t>
      </w:r>
    </w:p>
    <w:p w14:paraId="0DA21EFB" w14:textId="77777777" w:rsidR="008F3008" w:rsidRDefault="00737427">
      <w:r>
        <w:rPr>
          <w:b/>
          <w:bCs/>
        </w:rPr>
        <w:t>Observation 6:</w:t>
      </w:r>
      <w:r>
        <w:t xml:space="preserve"> For OOK-1, Manchester coding improves robustness to timing inaccuracies.</w:t>
      </w:r>
    </w:p>
    <w:p w14:paraId="1F8B2DAC" w14:textId="77777777" w:rsidR="008F3008" w:rsidRDefault="00737427">
      <w:r>
        <w:rPr>
          <w:b/>
          <w:bCs/>
        </w:rPr>
        <w:t>Observation 7:</w:t>
      </w:r>
      <w:r>
        <w:t xml:space="preserve"> OOK-4, shorter the OOK symbols increase sensitivity to timing inaccuracies.</w:t>
      </w:r>
    </w:p>
    <w:p w14:paraId="3963D296" w14:textId="77777777" w:rsidR="008F3008" w:rsidRDefault="008F3008"/>
    <w:p w14:paraId="459299B0" w14:textId="77777777" w:rsidR="008F3008" w:rsidRDefault="008F3008"/>
    <w:p w14:paraId="241EBC92" w14:textId="77777777" w:rsidR="008F3008" w:rsidRDefault="00737427">
      <w:pPr>
        <w:pStyle w:val="Heading2"/>
      </w:pPr>
      <w:r>
        <w:t>R1-2303430_LG Electronics.docx</w:t>
      </w:r>
    </w:p>
    <w:p w14:paraId="4A34F964" w14:textId="77777777" w:rsidR="008F3008" w:rsidRDefault="00737427">
      <w:pPr>
        <w:spacing w:before="120" w:after="120"/>
        <w:ind w:firstLineChars="100" w:firstLine="216"/>
        <w:rPr>
          <w:rFonts w:eastAsia="Batang"/>
          <w:b/>
          <w:sz w:val="22"/>
          <w:szCs w:val="22"/>
          <w:lang w:eastAsia="ko-KR"/>
        </w:rPr>
      </w:pPr>
      <w:r w:rsidRPr="000E1050">
        <w:rPr>
          <w:rFonts w:eastAsia="Batang"/>
          <w:b/>
          <w:sz w:val="22"/>
          <w:szCs w:val="22"/>
          <w:lang w:eastAsia="ko-KR"/>
        </w:rPr>
        <w:t xml:space="preserve">Proposal #1: </w:t>
      </w:r>
      <w:r>
        <w:rPr>
          <w:rFonts w:eastAsia="Batang"/>
          <w:b/>
          <w:sz w:val="22"/>
          <w:szCs w:val="22"/>
          <w:lang w:eastAsia="ko-KR"/>
        </w:rPr>
        <w:t>Focus on studying MC-OOK waveform generation based on the legacy OFDM transmitter due to its simplicity and low power consumption.</w:t>
      </w:r>
    </w:p>
    <w:p w14:paraId="6D504EB0" w14:textId="77777777" w:rsidR="008F3008" w:rsidRPr="000E1050" w:rsidRDefault="00737427">
      <w:pPr>
        <w:spacing w:before="120" w:after="120"/>
        <w:ind w:firstLineChars="100" w:firstLine="216"/>
        <w:rPr>
          <w:rFonts w:eastAsia="Batang"/>
          <w:b/>
          <w:sz w:val="22"/>
          <w:szCs w:val="22"/>
          <w:lang w:eastAsia="ko-KR"/>
        </w:rPr>
      </w:pPr>
      <w:r w:rsidRPr="000E1050">
        <w:rPr>
          <w:rFonts w:eastAsia="Batang"/>
          <w:b/>
          <w:sz w:val="22"/>
          <w:szCs w:val="22"/>
          <w:lang w:eastAsia="ko-KR"/>
        </w:rPr>
        <w:t xml:space="preserve">Proposal #2: Study on whether/how </w:t>
      </w:r>
      <w:r>
        <w:rPr>
          <w:rFonts w:eastAsia="Batang"/>
          <w:b/>
          <w:sz w:val="22"/>
          <w:szCs w:val="22"/>
          <w:lang w:eastAsia="ko-KR"/>
        </w:rPr>
        <w:t>LP-WUS transmission can be multiplexed with the legacy NR signals/channels in time and/or frequency domain.</w:t>
      </w:r>
    </w:p>
    <w:p w14:paraId="3CE79C37" w14:textId="77777777" w:rsidR="008F3008" w:rsidRDefault="00737427">
      <w:pPr>
        <w:spacing w:before="120" w:after="120"/>
        <w:ind w:firstLineChars="100" w:firstLine="216"/>
        <w:rPr>
          <w:rFonts w:eastAsia="Batang"/>
          <w:b/>
          <w:sz w:val="22"/>
          <w:szCs w:val="22"/>
          <w:lang w:eastAsia="ko-KR"/>
        </w:rPr>
      </w:pPr>
      <w:r>
        <w:rPr>
          <w:rFonts w:eastAsia="Batang"/>
          <w:b/>
          <w:sz w:val="22"/>
          <w:szCs w:val="22"/>
          <w:lang w:eastAsia="ko-KR"/>
        </w:rPr>
        <w:t>Proposal #3: Define OOK-1 and OOK-4 as the baseline for discussions on other aspects for LP-WUS</w:t>
      </w:r>
    </w:p>
    <w:p w14:paraId="1C60C193" w14:textId="77777777" w:rsidR="008F3008" w:rsidRDefault="00737427">
      <w:pPr>
        <w:pStyle w:val="ListParagraph"/>
        <w:numPr>
          <w:ilvl w:val="0"/>
          <w:numId w:val="128"/>
        </w:numPr>
        <w:wordWrap w:val="0"/>
        <w:autoSpaceDE w:val="0"/>
        <w:autoSpaceDN w:val="0"/>
        <w:spacing w:before="120" w:after="120"/>
        <w:ind w:leftChars="0"/>
        <w:jc w:val="both"/>
        <w:rPr>
          <w:rFonts w:ascii="Times New Roman" w:hAnsi="Times New Roman"/>
          <w:b/>
          <w:sz w:val="22"/>
          <w:szCs w:val="22"/>
          <w:lang w:eastAsia="ko-KR"/>
        </w:rPr>
      </w:pPr>
      <w:r>
        <w:rPr>
          <w:rFonts w:ascii="Times New Roman" w:hAnsi="Times New Roman"/>
          <w:b/>
          <w:bCs/>
          <w:sz w:val="22"/>
          <w:szCs w:val="22"/>
          <w:lang w:eastAsia="ko-KR"/>
        </w:rPr>
        <w:t>OOK-1 for low data rate</w:t>
      </w:r>
    </w:p>
    <w:p w14:paraId="46EEE4D7" w14:textId="77777777" w:rsidR="008F3008" w:rsidRDefault="00737427">
      <w:pPr>
        <w:pStyle w:val="ListParagraph"/>
        <w:numPr>
          <w:ilvl w:val="0"/>
          <w:numId w:val="128"/>
        </w:numPr>
        <w:wordWrap w:val="0"/>
        <w:autoSpaceDE w:val="0"/>
        <w:autoSpaceDN w:val="0"/>
        <w:spacing w:before="120" w:after="120"/>
        <w:ind w:leftChars="0"/>
        <w:jc w:val="both"/>
        <w:rPr>
          <w:rFonts w:ascii="Times New Roman" w:hAnsi="Times New Roman"/>
          <w:b/>
          <w:sz w:val="22"/>
          <w:szCs w:val="22"/>
          <w:lang w:eastAsia="ko-KR"/>
        </w:rPr>
      </w:pPr>
      <w:r>
        <w:rPr>
          <w:rFonts w:ascii="Times New Roman" w:hAnsi="Times New Roman"/>
          <w:b/>
          <w:sz w:val="22"/>
          <w:szCs w:val="22"/>
          <w:lang w:eastAsia="ko-KR"/>
        </w:rPr>
        <w:t>OOK-4 for high data rate</w:t>
      </w:r>
    </w:p>
    <w:p w14:paraId="55CDEE09" w14:textId="77777777" w:rsidR="008F3008" w:rsidRDefault="00737427">
      <w:pPr>
        <w:spacing w:before="120" w:after="120"/>
        <w:ind w:left="279" w:hangingChars="129" w:hanging="279"/>
        <w:rPr>
          <w:rFonts w:eastAsia="Batang"/>
          <w:b/>
          <w:sz w:val="22"/>
          <w:szCs w:val="22"/>
          <w:lang w:eastAsia="ko-KR"/>
        </w:rPr>
      </w:pPr>
      <w:r>
        <w:rPr>
          <w:rFonts w:eastAsia="Batang"/>
          <w:b/>
          <w:sz w:val="22"/>
          <w:szCs w:val="22"/>
          <w:lang w:eastAsia="ko-KR"/>
        </w:rPr>
        <w:t>Proposal #4: Discuss on whether LP-WUS is aligned with the symbol boundary of CP-OFDM for NR signal/channel which is overlapping with.</w:t>
      </w:r>
    </w:p>
    <w:p w14:paraId="5831B89E" w14:textId="77777777" w:rsidR="008F3008" w:rsidRDefault="00737427">
      <w:pPr>
        <w:spacing w:before="120" w:after="120"/>
        <w:ind w:firstLineChars="100" w:firstLine="216"/>
        <w:rPr>
          <w:rFonts w:eastAsia="Batang"/>
          <w:b/>
          <w:sz w:val="22"/>
          <w:szCs w:val="22"/>
          <w:lang w:eastAsia="ko-KR"/>
        </w:rPr>
      </w:pPr>
      <w:r>
        <w:rPr>
          <w:rFonts w:eastAsia="Batang"/>
          <w:b/>
          <w:sz w:val="22"/>
          <w:szCs w:val="22"/>
          <w:lang w:eastAsia="ko-KR"/>
        </w:rPr>
        <w:t>Proposal #5: LP-SS is generated by MC-OOK/MC-FSK and the same sampling rate (or SCS) as that for LP-WUS can be considered</w:t>
      </w:r>
    </w:p>
    <w:p w14:paraId="06846E14" w14:textId="77777777" w:rsidR="008F3008" w:rsidRDefault="00737427">
      <w:pPr>
        <w:spacing w:before="120" w:after="120"/>
        <w:ind w:firstLineChars="100" w:firstLine="216"/>
        <w:rPr>
          <w:rFonts w:eastAsia="Batang"/>
          <w:b/>
          <w:sz w:val="22"/>
          <w:szCs w:val="22"/>
          <w:lang w:eastAsia="ko-KR"/>
        </w:rPr>
      </w:pPr>
      <w:r>
        <w:rPr>
          <w:rFonts w:eastAsia="Batang"/>
          <w:b/>
          <w:sz w:val="22"/>
          <w:szCs w:val="22"/>
          <w:lang w:eastAsia="ko-KR"/>
        </w:rPr>
        <w:lastRenderedPageBreak/>
        <w:t>Proposal #6: Discuss whether LP-SS is generated by MC-OOK/MC-FSK waveform which is the same or different from LP-WUS waveform generation</w:t>
      </w:r>
    </w:p>
    <w:p w14:paraId="217F9F3A" w14:textId="77777777" w:rsidR="008F3008" w:rsidRDefault="00737427">
      <w:pPr>
        <w:pStyle w:val="ListParagraph"/>
        <w:numPr>
          <w:ilvl w:val="0"/>
          <w:numId w:val="128"/>
        </w:numPr>
        <w:wordWrap w:val="0"/>
        <w:autoSpaceDE w:val="0"/>
        <w:autoSpaceDN w:val="0"/>
        <w:spacing w:before="120" w:after="120"/>
        <w:ind w:leftChars="0"/>
        <w:jc w:val="both"/>
        <w:rPr>
          <w:rFonts w:ascii="Times New Roman" w:hAnsi="Times New Roman"/>
          <w:b/>
          <w:sz w:val="22"/>
          <w:szCs w:val="22"/>
          <w:lang w:eastAsia="ko-KR"/>
        </w:rPr>
      </w:pPr>
      <w:r>
        <w:rPr>
          <w:rFonts w:ascii="Times New Roman" w:hAnsi="Times New Roman"/>
          <w:b/>
          <w:bCs/>
          <w:sz w:val="22"/>
          <w:szCs w:val="22"/>
          <w:lang w:eastAsia="ko-KR"/>
        </w:rPr>
        <w:t>Alt-1: LP-SS is generated based on the same MC-OOK/MC-OOK as LP-WUS</w:t>
      </w:r>
    </w:p>
    <w:p w14:paraId="380C431F" w14:textId="77777777" w:rsidR="008F3008" w:rsidRDefault="00737427">
      <w:pPr>
        <w:pStyle w:val="ListParagraph"/>
        <w:numPr>
          <w:ilvl w:val="0"/>
          <w:numId w:val="128"/>
        </w:numPr>
        <w:wordWrap w:val="0"/>
        <w:autoSpaceDE w:val="0"/>
        <w:autoSpaceDN w:val="0"/>
        <w:spacing w:before="120" w:after="120"/>
        <w:ind w:leftChars="0"/>
        <w:jc w:val="both"/>
        <w:rPr>
          <w:rFonts w:ascii="Times New Roman" w:hAnsi="Times New Roman"/>
          <w:b/>
          <w:sz w:val="22"/>
          <w:szCs w:val="22"/>
          <w:lang w:eastAsia="ko-KR"/>
        </w:rPr>
      </w:pPr>
      <w:r>
        <w:rPr>
          <w:rFonts w:ascii="Times New Roman" w:hAnsi="Times New Roman"/>
          <w:b/>
          <w:bCs/>
          <w:sz w:val="22"/>
          <w:szCs w:val="22"/>
          <w:lang w:eastAsia="ko-KR"/>
        </w:rPr>
        <w:t>Alt-2: LP-SS is generated based on MC-OOK/MC-OOK different from LP-WUS</w:t>
      </w:r>
    </w:p>
    <w:p w14:paraId="4977C7F0" w14:textId="77777777" w:rsidR="008F3008" w:rsidRDefault="00737427">
      <w:pPr>
        <w:spacing w:before="120" w:after="120"/>
        <w:ind w:firstLineChars="100" w:firstLine="216"/>
        <w:rPr>
          <w:rFonts w:eastAsia="Batang"/>
          <w:b/>
          <w:sz w:val="22"/>
          <w:szCs w:val="22"/>
          <w:lang w:eastAsia="ko-KR"/>
        </w:rPr>
      </w:pPr>
      <w:r>
        <w:rPr>
          <w:rFonts w:eastAsia="Batang"/>
          <w:b/>
          <w:sz w:val="22"/>
          <w:szCs w:val="22"/>
          <w:lang w:eastAsia="ko-KR"/>
        </w:rPr>
        <w:t>Proposal #7: Study on how to achieve the comparable coverage of LP-WUR as the NR paging PDCCH</w:t>
      </w:r>
    </w:p>
    <w:p w14:paraId="133E2D90" w14:textId="77777777" w:rsidR="008F3008" w:rsidRDefault="00737427">
      <w:pPr>
        <w:spacing w:before="120" w:after="120"/>
        <w:ind w:firstLineChars="100" w:firstLine="216"/>
        <w:rPr>
          <w:rFonts w:eastAsia="Batang"/>
          <w:b/>
          <w:sz w:val="22"/>
          <w:szCs w:val="22"/>
          <w:lang w:eastAsia="ko-KR"/>
        </w:rPr>
      </w:pPr>
      <w:r>
        <w:rPr>
          <w:rFonts w:eastAsia="Batang"/>
          <w:b/>
          <w:sz w:val="22"/>
          <w:szCs w:val="22"/>
          <w:lang w:eastAsia="ko-KR"/>
        </w:rPr>
        <w:t>Proposal #8: Study on whether/how to handle the smaller coverage of LP-WUR than the NR paging PDCCH</w:t>
      </w:r>
    </w:p>
    <w:p w14:paraId="5366ABF4" w14:textId="77777777" w:rsidR="008F3008" w:rsidRDefault="00737427">
      <w:pPr>
        <w:pStyle w:val="proposal0"/>
        <w:rPr>
          <w:lang w:val="en-US"/>
        </w:rPr>
      </w:pPr>
      <w:r>
        <w:rPr>
          <w:lang w:val="en-US"/>
        </w:rPr>
        <w:t>Proposal #9: Consider the procedures for IDLE/INACTVE mode UEs for studying pros and cons of monitoring behaviors of LP-WUR.</w:t>
      </w:r>
    </w:p>
    <w:p w14:paraId="24DF83C9" w14:textId="77777777" w:rsidR="008F3008" w:rsidRDefault="00737427">
      <w:pPr>
        <w:pStyle w:val="proposal0"/>
      </w:pPr>
      <w:r>
        <w:t>Observation #1: What should be UE behaviour for LP-WUS is interrelated to LP-WUS performance requirement</w:t>
      </w:r>
    </w:p>
    <w:p w14:paraId="2DCF8F30" w14:textId="77777777" w:rsidR="008F3008" w:rsidRDefault="00737427">
      <w:pPr>
        <w:pStyle w:val="proposal0"/>
      </w:pPr>
      <w:r>
        <w:t>Proposal #10: Study whether to support that UE monitors PEI or paging after the UE receives LP-WUS in IDLE/INACTIVE, considering wake-up latency.</w:t>
      </w:r>
    </w:p>
    <w:p w14:paraId="0EB4DDC3" w14:textId="77777777" w:rsidR="008F3008" w:rsidRDefault="00737427">
      <w:pPr>
        <w:pStyle w:val="proposal0"/>
      </w:pPr>
      <w:r>
        <w:t xml:space="preserve">Proposal #11: Study whether to support that UE attempt random access after the UE receives LP-WUS in IDLE/INACTIVE, considering false alarm rate and the number of UE group per MO. </w:t>
      </w:r>
    </w:p>
    <w:p w14:paraId="4BAC3398" w14:textId="77777777" w:rsidR="008F3008" w:rsidRDefault="00737427">
      <w:pPr>
        <w:pStyle w:val="proposal0"/>
      </w:pPr>
      <w:r>
        <w:t xml:space="preserve">Proposal #12: Study whether/how to support more than one UE behaviour for LP-WUS in IDLE/INACTIVE state. </w:t>
      </w:r>
    </w:p>
    <w:p w14:paraId="28441913" w14:textId="77777777" w:rsidR="008F3008" w:rsidRDefault="00737427">
      <w:pPr>
        <w:pStyle w:val="proposal0"/>
      </w:pPr>
      <w:r>
        <w:t xml:space="preserve">Proposal #13: Study whether/how to introduce PDCCH monitoring occasion for LP-WUS monitoring, which can be enabled temporally based on LP-WUS reception. </w:t>
      </w:r>
    </w:p>
    <w:p w14:paraId="5782B2FC" w14:textId="77777777" w:rsidR="008F3008" w:rsidRDefault="00737427">
      <w:pPr>
        <w:pStyle w:val="proposal0"/>
      </w:pPr>
      <w:r>
        <w:t>Proposal #14: Study on the fallback operation where a UE cannot receive an LP-WUS signal, including how the UE can determine whether to perform fallback operation.</w:t>
      </w:r>
    </w:p>
    <w:p w14:paraId="4C195985" w14:textId="77777777" w:rsidR="008F3008" w:rsidRPr="000E1050" w:rsidRDefault="00737427">
      <w:pPr>
        <w:spacing w:before="120" w:after="120"/>
        <w:ind w:firstLineChars="100" w:firstLine="216"/>
        <w:rPr>
          <w:rFonts w:eastAsia="Batang"/>
          <w:b/>
          <w:sz w:val="22"/>
          <w:szCs w:val="22"/>
          <w:lang w:eastAsia="ko-KR"/>
        </w:rPr>
      </w:pPr>
      <w:r w:rsidRPr="000E1050">
        <w:rPr>
          <w:rFonts w:eastAsia="Batang"/>
          <w:b/>
          <w:sz w:val="22"/>
          <w:szCs w:val="22"/>
          <w:lang w:eastAsia="ko-KR"/>
        </w:rPr>
        <w:t>Proposal #15: Study the LP-WUS functionalities for CONNECTED mode for UE power saving.</w:t>
      </w:r>
    </w:p>
    <w:p w14:paraId="038C1358" w14:textId="77777777" w:rsidR="008F3008" w:rsidRDefault="00737427">
      <w:pPr>
        <w:spacing w:before="120" w:after="120"/>
        <w:ind w:firstLineChars="100" w:firstLine="216"/>
        <w:rPr>
          <w:rFonts w:eastAsia="Batang"/>
          <w:b/>
          <w:sz w:val="22"/>
          <w:szCs w:val="22"/>
          <w:lang w:eastAsia="ko-KR"/>
        </w:rPr>
      </w:pPr>
      <w:r w:rsidRPr="000E1050">
        <w:rPr>
          <w:rFonts w:eastAsia="Batang"/>
          <w:b/>
          <w:sz w:val="22"/>
          <w:szCs w:val="22"/>
          <w:lang w:eastAsia="ko-KR"/>
        </w:rPr>
        <w:t>Proposal #16: LP-WUS should be designed assuming the different procedures and functionalities of LP-WUS between CONNECTED and IDLE/INACTIVE modes.</w:t>
      </w:r>
    </w:p>
    <w:p w14:paraId="2FCECA25" w14:textId="77777777" w:rsidR="008F3008" w:rsidRDefault="00737427">
      <w:pPr>
        <w:spacing w:before="120" w:after="120"/>
        <w:ind w:firstLineChars="100" w:firstLine="216"/>
        <w:rPr>
          <w:rFonts w:eastAsia="Batang"/>
          <w:b/>
          <w:sz w:val="22"/>
          <w:szCs w:val="22"/>
          <w:lang w:eastAsia="ko-KR"/>
        </w:rPr>
      </w:pPr>
      <w:r>
        <w:rPr>
          <w:rFonts w:eastAsia="Batang"/>
          <w:b/>
          <w:sz w:val="22"/>
          <w:szCs w:val="22"/>
          <w:lang w:eastAsia="ko-KR"/>
        </w:rPr>
        <w:t>Proposal #17: Study RRM measurement by LP-WUR for relaxing or offloading RRM measurement by the main radio.</w:t>
      </w:r>
    </w:p>
    <w:p w14:paraId="2B2DC99B" w14:textId="77777777" w:rsidR="008F3008" w:rsidRDefault="00737427">
      <w:pPr>
        <w:spacing w:before="120" w:after="120"/>
        <w:ind w:firstLineChars="100" w:firstLine="216"/>
        <w:rPr>
          <w:rFonts w:eastAsia="Batang"/>
          <w:sz w:val="22"/>
          <w:szCs w:val="22"/>
          <w:lang w:eastAsia="ko-KR"/>
        </w:rPr>
      </w:pPr>
      <w:r>
        <w:rPr>
          <w:rFonts w:eastAsia="Batang"/>
          <w:b/>
          <w:sz w:val="22"/>
          <w:szCs w:val="22"/>
          <w:lang w:eastAsia="ko-KR"/>
        </w:rPr>
        <w:t>Proposal #18: Study on how to utilize RRM measurement by LP-WUR as a complementary for RRM measurement by the main radio.</w:t>
      </w:r>
    </w:p>
    <w:p w14:paraId="169C02D2" w14:textId="77777777" w:rsidR="008F3008" w:rsidRDefault="00737427">
      <w:r>
        <w:rPr>
          <w:rFonts w:eastAsia="Batang"/>
          <w:b/>
          <w:sz w:val="22"/>
          <w:szCs w:val="22"/>
          <w:lang w:eastAsia="ko-KR"/>
        </w:rPr>
        <w:t>Observation #2: Potential measurement metric used for RRM measurement performed by LP-WUR can vary on which waveform of LP-WUS and receiver architecture are adopted.</w:t>
      </w:r>
    </w:p>
    <w:p w14:paraId="7A24FF03" w14:textId="77777777" w:rsidR="008F3008" w:rsidRDefault="008F3008"/>
    <w:p w14:paraId="7858164A" w14:textId="77777777" w:rsidR="008F3008" w:rsidRDefault="00737427">
      <w:pPr>
        <w:pStyle w:val="Heading2"/>
      </w:pPr>
      <w:r>
        <w:t>R1-2303507_Apple.docx</w:t>
      </w:r>
    </w:p>
    <w:p w14:paraId="665C0CFE" w14:textId="77777777" w:rsidR="008F3008" w:rsidRDefault="00737427">
      <w:pPr>
        <w:spacing w:after="120"/>
        <w:rPr>
          <w:b/>
          <w:bCs/>
          <w:sz w:val="20"/>
          <w:szCs w:val="20"/>
        </w:rPr>
      </w:pPr>
      <w:r>
        <w:rPr>
          <w:b/>
          <w:bCs/>
          <w:sz w:val="20"/>
          <w:szCs w:val="20"/>
        </w:rPr>
        <w:t>Proposal 1: Duty cycle operation of WUR should be prioritized in the LP WUS design.</w:t>
      </w:r>
    </w:p>
    <w:p w14:paraId="746B4CB4" w14:textId="77777777" w:rsidR="008F3008" w:rsidRDefault="00737427">
      <w:pPr>
        <w:spacing w:after="120"/>
        <w:rPr>
          <w:b/>
          <w:bCs/>
          <w:sz w:val="20"/>
          <w:szCs w:val="20"/>
        </w:rPr>
      </w:pPr>
      <w:r>
        <w:rPr>
          <w:b/>
          <w:bCs/>
          <w:sz w:val="20"/>
          <w:szCs w:val="20"/>
        </w:rPr>
        <w:t>Observation 1: If synchronization signal is needed, Option 1 (aperiodic signal transmitted as part of LP-WUS) is not sufficient as a standalone solution, while the comparison between Option 2 (periodic signal) and Option 3 (Option 1 + Option 2) requires quantitative analysis based on the synchronization requirements.</w:t>
      </w:r>
    </w:p>
    <w:p w14:paraId="536A8CD3" w14:textId="77777777" w:rsidR="008F3008" w:rsidRDefault="00737427">
      <w:pPr>
        <w:spacing w:after="120"/>
        <w:rPr>
          <w:b/>
          <w:bCs/>
          <w:sz w:val="20"/>
          <w:szCs w:val="20"/>
          <w:lang w:val="en-GB"/>
        </w:rPr>
      </w:pPr>
      <w:r>
        <w:rPr>
          <w:b/>
          <w:bCs/>
          <w:sz w:val="20"/>
          <w:szCs w:val="20"/>
          <w:lang w:val="en-GB"/>
        </w:rPr>
        <w:t>Proposal 2: Both UE-specific and group-common WUS should be considered to be supported.</w:t>
      </w:r>
    </w:p>
    <w:p w14:paraId="39A9692C" w14:textId="77777777" w:rsidR="008F3008" w:rsidRDefault="00737427">
      <w:pPr>
        <w:spacing w:after="120"/>
        <w:rPr>
          <w:b/>
          <w:bCs/>
          <w:sz w:val="20"/>
          <w:szCs w:val="20"/>
        </w:rPr>
      </w:pPr>
      <w:r>
        <w:rPr>
          <w:b/>
          <w:bCs/>
          <w:sz w:val="20"/>
          <w:szCs w:val="20"/>
        </w:rPr>
        <w:t>Proposal 3: The additional information carried for WUR should be avoided minimized.</w:t>
      </w:r>
    </w:p>
    <w:p w14:paraId="333493C1" w14:textId="77777777" w:rsidR="008F3008" w:rsidRDefault="00737427">
      <w:pPr>
        <w:spacing w:after="120"/>
        <w:rPr>
          <w:b/>
          <w:bCs/>
          <w:sz w:val="20"/>
          <w:szCs w:val="20"/>
        </w:rPr>
      </w:pPr>
      <w:r>
        <w:rPr>
          <w:b/>
          <w:bCs/>
          <w:sz w:val="20"/>
          <w:szCs w:val="20"/>
        </w:rPr>
        <w:t>Proposal 4: Further study a harmonized WUS design that can be detected by both OOK-based receiver and sequence-based receiver, by defining the sequence used to generate the WUS signal.</w:t>
      </w:r>
    </w:p>
    <w:p w14:paraId="031513A1" w14:textId="77777777" w:rsidR="008F3008" w:rsidRDefault="00737427">
      <w:pPr>
        <w:tabs>
          <w:tab w:val="left" w:pos="640"/>
        </w:tabs>
        <w:rPr>
          <w:b/>
          <w:bCs/>
          <w:sz w:val="20"/>
          <w:szCs w:val="20"/>
        </w:rPr>
      </w:pPr>
      <w:r>
        <w:rPr>
          <w:b/>
          <w:bCs/>
          <w:sz w:val="20"/>
          <w:szCs w:val="20"/>
        </w:rPr>
        <w:t>Proposal 5: Study the mechanisms to enable and disable LP WUS/WUR for a UE, including the following two options:</w:t>
      </w:r>
    </w:p>
    <w:p w14:paraId="5A9ECA06" w14:textId="77777777" w:rsidR="008F3008" w:rsidRDefault="00737427">
      <w:pPr>
        <w:pStyle w:val="ListParagraph"/>
        <w:numPr>
          <w:ilvl w:val="0"/>
          <w:numId w:val="129"/>
        </w:numPr>
        <w:tabs>
          <w:tab w:val="left" w:pos="640"/>
        </w:tabs>
        <w:ind w:leftChars="0"/>
        <w:rPr>
          <w:rFonts w:ascii="Times New Roman" w:hAnsi="Times New Roman"/>
          <w:b/>
          <w:bCs/>
          <w:szCs w:val="20"/>
        </w:rPr>
      </w:pPr>
      <w:r>
        <w:rPr>
          <w:rFonts w:ascii="Times New Roman" w:hAnsi="Times New Roman"/>
          <w:b/>
          <w:bCs/>
          <w:szCs w:val="20"/>
        </w:rPr>
        <w:t>Option 1: the UE determines whether to enable or disable WUS/WUR</w:t>
      </w:r>
    </w:p>
    <w:p w14:paraId="18B92D6A" w14:textId="77777777" w:rsidR="008F3008" w:rsidRDefault="00737427">
      <w:pPr>
        <w:pStyle w:val="ListParagraph"/>
        <w:numPr>
          <w:ilvl w:val="0"/>
          <w:numId w:val="129"/>
        </w:numPr>
        <w:tabs>
          <w:tab w:val="left" w:pos="640"/>
        </w:tabs>
        <w:spacing w:after="240"/>
        <w:ind w:leftChars="0"/>
        <w:rPr>
          <w:rFonts w:ascii="Times New Roman" w:hAnsi="Times New Roman"/>
          <w:b/>
          <w:bCs/>
          <w:szCs w:val="20"/>
        </w:rPr>
      </w:pPr>
      <w:r>
        <w:rPr>
          <w:rFonts w:ascii="Times New Roman" w:hAnsi="Times New Roman"/>
          <w:b/>
          <w:bCs/>
          <w:szCs w:val="20"/>
        </w:rPr>
        <w:t>Option 2: gNB determines whether whether to enable or disable WUS/WUR for a UE based on UE report</w:t>
      </w:r>
    </w:p>
    <w:p w14:paraId="130FEED6" w14:textId="77777777" w:rsidR="008F3008" w:rsidRDefault="00737427">
      <w:pPr>
        <w:spacing w:after="120"/>
        <w:rPr>
          <w:b/>
          <w:bCs/>
          <w:sz w:val="20"/>
          <w:szCs w:val="20"/>
        </w:rPr>
      </w:pPr>
      <w:r>
        <w:rPr>
          <w:b/>
          <w:bCs/>
          <w:sz w:val="20"/>
          <w:szCs w:val="20"/>
        </w:rPr>
        <w:t>Proposal 6: For WUS monitoring with duty cycle operation, consider defining periodicity, offset and ON duration for the monitoring window.</w:t>
      </w:r>
    </w:p>
    <w:p w14:paraId="654A4B7A" w14:textId="77777777" w:rsidR="008F3008" w:rsidRDefault="00737427">
      <w:pPr>
        <w:spacing w:after="120"/>
        <w:rPr>
          <w:b/>
          <w:bCs/>
          <w:sz w:val="20"/>
          <w:szCs w:val="20"/>
          <w:lang w:val="en-GB"/>
        </w:rPr>
      </w:pPr>
      <w:r>
        <w:rPr>
          <w:b/>
          <w:bCs/>
          <w:sz w:val="20"/>
          <w:szCs w:val="20"/>
          <w:lang w:val="en-GB"/>
        </w:rPr>
        <w:t>Observation 2: Transmitting PRACH directly after receiving WUS may not be desirable due to the overhead associated with the false alarm.</w:t>
      </w:r>
    </w:p>
    <w:p w14:paraId="6E3E68F3" w14:textId="77777777" w:rsidR="008F3008" w:rsidRDefault="00737427">
      <w:pPr>
        <w:spacing w:after="120"/>
        <w:rPr>
          <w:b/>
          <w:bCs/>
          <w:sz w:val="20"/>
          <w:szCs w:val="20"/>
        </w:rPr>
      </w:pPr>
      <w:r>
        <w:rPr>
          <w:b/>
          <w:bCs/>
          <w:sz w:val="20"/>
          <w:szCs w:val="20"/>
        </w:rPr>
        <w:lastRenderedPageBreak/>
        <w:t xml:space="preserve">Proposal 7: For PEI or paging DCI monitoring after WUS reception, consider starting the monitoring </w:t>
      </w:r>
      <w:r>
        <w:rPr>
          <w:b/>
          <w:bCs/>
          <w:sz w:val="20"/>
          <w:szCs w:val="20"/>
          <w:lang w:val="en-GB"/>
        </w:rPr>
        <w:t>after an offset from WUS monitoring/detection, without waiting for the legacy PO.</w:t>
      </w:r>
    </w:p>
    <w:p w14:paraId="6B4D261D" w14:textId="77777777" w:rsidR="008F3008" w:rsidRDefault="00737427">
      <w:pPr>
        <w:rPr>
          <w:b/>
          <w:bCs/>
          <w:sz w:val="20"/>
          <w:szCs w:val="15"/>
        </w:rPr>
      </w:pPr>
      <w:r>
        <w:rPr>
          <w:b/>
          <w:bCs/>
          <w:sz w:val="20"/>
          <w:szCs w:val="15"/>
        </w:rPr>
        <w:t>Proposal 8: At least the following procedures should be studied for LP WUS/WUR for connected UEs:</w:t>
      </w:r>
    </w:p>
    <w:p w14:paraId="09BC1FD9" w14:textId="77777777" w:rsidR="008F3008" w:rsidRDefault="00737427">
      <w:pPr>
        <w:pStyle w:val="ListParagraph"/>
        <w:numPr>
          <w:ilvl w:val="0"/>
          <w:numId w:val="130"/>
        </w:numPr>
        <w:ind w:leftChars="0"/>
        <w:rPr>
          <w:rFonts w:ascii="Times New Roman" w:hAnsi="Times New Roman"/>
          <w:b/>
          <w:bCs/>
          <w:szCs w:val="15"/>
        </w:rPr>
      </w:pPr>
      <w:r>
        <w:rPr>
          <w:rFonts w:ascii="Times New Roman" w:hAnsi="Times New Roman"/>
          <w:b/>
          <w:bCs/>
          <w:szCs w:val="15"/>
        </w:rPr>
        <w:t>UE procedures for transitioning into and out of WUS monitoring</w:t>
      </w:r>
    </w:p>
    <w:p w14:paraId="111E7E4F" w14:textId="77777777" w:rsidR="008F3008" w:rsidRDefault="00737427">
      <w:pPr>
        <w:pStyle w:val="ListParagraph"/>
        <w:numPr>
          <w:ilvl w:val="0"/>
          <w:numId w:val="130"/>
        </w:numPr>
        <w:ind w:leftChars="0"/>
        <w:rPr>
          <w:rFonts w:ascii="Times New Roman" w:hAnsi="Times New Roman"/>
          <w:b/>
          <w:bCs/>
          <w:szCs w:val="15"/>
        </w:rPr>
      </w:pPr>
      <w:r>
        <w:rPr>
          <w:rFonts w:ascii="Times New Roman" w:hAnsi="Times New Roman"/>
          <w:b/>
          <w:bCs/>
          <w:szCs w:val="15"/>
        </w:rPr>
        <w:t>The interaction with C-DRX, i.e., the procedures with or without C-DRX</w:t>
      </w:r>
    </w:p>
    <w:p w14:paraId="59E05232" w14:textId="77777777" w:rsidR="008F3008" w:rsidRDefault="00737427">
      <w:pPr>
        <w:pStyle w:val="ListParagraph"/>
        <w:numPr>
          <w:ilvl w:val="0"/>
          <w:numId w:val="130"/>
        </w:numPr>
        <w:ind w:leftChars="0"/>
        <w:rPr>
          <w:rFonts w:ascii="Times New Roman" w:hAnsi="Times New Roman"/>
          <w:b/>
          <w:bCs/>
          <w:szCs w:val="15"/>
        </w:rPr>
      </w:pPr>
      <w:r>
        <w:rPr>
          <w:rFonts w:ascii="Times New Roman" w:hAnsi="Times New Roman"/>
          <w:b/>
          <w:bCs/>
          <w:szCs w:val="15"/>
        </w:rPr>
        <w:t>The interaction with other UE power saving features, such as R16 WUS, R17 PDCCH skipping, and R17 SSSS switching</w:t>
      </w:r>
    </w:p>
    <w:p w14:paraId="0DBE3C88" w14:textId="77777777" w:rsidR="008F3008" w:rsidRDefault="00737427">
      <w:pPr>
        <w:pStyle w:val="ListParagraph"/>
        <w:numPr>
          <w:ilvl w:val="0"/>
          <w:numId w:val="130"/>
        </w:numPr>
        <w:ind w:leftChars="0"/>
        <w:rPr>
          <w:rFonts w:ascii="Times New Roman" w:hAnsi="Times New Roman"/>
          <w:b/>
          <w:bCs/>
          <w:szCs w:val="15"/>
        </w:rPr>
      </w:pPr>
      <w:r>
        <w:rPr>
          <w:rFonts w:ascii="Times New Roman" w:hAnsi="Times New Roman"/>
          <w:b/>
          <w:bCs/>
          <w:szCs w:val="15"/>
        </w:rPr>
        <w:t>RLM procedures</w:t>
      </w:r>
    </w:p>
    <w:p w14:paraId="5624E441" w14:textId="77777777" w:rsidR="008F3008" w:rsidRDefault="008F3008"/>
    <w:p w14:paraId="605569F4" w14:textId="77777777" w:rsidR="008F3008" w:rsidRDefault="00737427">
      <w:pPr>
        <w:pStyle w:val="Heading2"/>
      </w:pPr>
      <w:r>
        <w:t>R1-2303538_Nordic Semiconductor ASA.docx</w:t>
      </w:r>
    </w:p>
    <w:p w14:paraId="47CE9566" w14:textId="77777777" w:rsidR="008F3008" w:rsidRDefault="00737427">
      <w:pPr>
        <w:rPr>
          <w:i/>
          <w:iCs/>
        </w:rPr>
      </w:pPr>
      <w:r>
        <w:rPr>
          <w:b/>
          <w:bCs/>
          <w:i/>
          <w:iCs/>
        </w:rPr>
        <w:t>Proposal-1:</w:t>
      </w:r>
      <w:r>
        <w:rPr>
          <w:i/>
          <w:iCs/>
        </w:rPr>
        <w:t xml:space="preserve"> Define reference FAR per reference time duration, this then allows to scale target FAR to target duration, e.g. monitoring cycle. </w:t>
      </w:r>
    </w:p>
    <w:p w14:paraId="5B464923" w14:textId="77777777" w:rsidR="008F3008" w:rsidRDefault="008F3008">
      <w:pPr>
        <w:rPr>
          <w:i/>
          <w:iCs/>
        </w:rPr>
      </w:pPr>
    </w:p>
    <w:p w14:paraId="3270B0D0" w14:textId="77777777" w:rsidR="008F3008" w:rsidRDefault="00737427">
      <w:pPr>
        <w:rPr>
          <w:i/>
          <w:iCs/>
        </w:rPr>
      </w:pPr>
      <w:r>
        <w:rPr>
          <w:b/>
          <w:bCs/>
          <w:i/>
          <w:iCs/>
        </w:rPr>
        <w:t xml:space="preserve">Proposal-2: </w:t>
      </w:r>
      <w:r>
        <w:rPr>
          <w:i/>
          <w:iCs/>
        </w:rPr>
        <w:t xml:space="preserve">Update the following in RAN1#112 agreement: </w:t>
      </w:r>
    </w:p>
    <w:p w14:paraId="283BE106" w14:textId="77777777" w:rsidR="008F3008" w:rsidRDefault="00737427">
      <w:pPr>
        <w:numPr>
          <w:ilvl w:val="0"/>
          <w:numId w:val="131"/>
        </w:numPr>
        <w:rPr>
          <w:i/>
          <w:iCs/>
          <w:strike/>
          <w:color w:val="FF0000"/>
        </w:rPr>
      </w:pPr>
      <w:r>
        <w:rPr>
          <w:i/>
          <w:iCs/>
          <w:strike/>
          <w:color w:val="FF0000"/>
        </w:rPr>
        <w:t>[time/frequency resources (including any guard bands), if applicable]</w:t>
      </w:r>
    </w:p>
    <w:p w14:paraId="1C346545" w14:textId="77777777" w:rsidR="008F3008" w:rsidRDefault="00737427">
      <w:pPr>
        <w:numPr>
          <w:ilvl w:val="0"/>
          <w:numId w:val="131"/>
        </w:numPr>
        <w:rPr>
          <w:i/>
          <w:iCs/>
          <w:strike/>
          <w:color w:val="FF0000"/>
        </w:rPr>
      </w:pPr>
      <w:r>
        <w:rPr>
          <w:i/>
          <w:iCs/>
          <w:strike/>
          <w:color w:val="FF0000"/>
        </w:rPr>
        <w:t>[total energy of LP-WUS across the time/frequency resources]</w:t>
      </w:r>
    </w:p>
    <w:p w14:paraId="211DC37D" w14:textId="77777777" w:rsidR="008F3008" w:rsidRDefault="00737427">
      <w:pPr>
        <w:numPr>
          <w:ilvl w:val="0"/>
          <w:numId w:val="131"/>
        </w:numPr>
        <w:rPr>
          <w:i/>
          <w:iCs/>
          <w:color w:val="FF0000"/>
        </w:rPr>
      </w:pPr>
      <w:r>
        <w:rPr>
          <w:i/>
          <w:iCs/>
          <w:color w:val="FF0000"/>
        </w:rPr>
        <w:t>time/frequency resources (including any guard bands) of a cluster</w:t>
      </w:r>
    </w:p>
    <w:p w14:paraId="0DE14776" w14:textId="77777777" w:rsidR="008F3008" w:rsidRDefault="00737427">
      <w:pPr>
        <w:numPr>
          <w:ilvl w:val="1"/>
          <w:numId w:val="131"/>
        </w:numPr>
        <w:rPr>
          <w:i/>
          <w:iCs/>
          <w:color w:val="FF0000"/>
        </w:rPr>
      </w:pPr>
      <w:r>
        <w:rPr>
          <w:i/>
          <w:iCs/>
          <w:color w:val="FF0000"/>
        </w:rPr>
        <w:t xml:space="preserve">number of clusters per scheme is reported along with the results, e.g. 1,2,4 </w:t>
      </w:r>
    </w:p>
    <w:p w14:paraId="167F446C" w14:textId="77777777" w:rsidR="008F3008" w:rsidRDefault="00737427">
      <w:pPr>
        <w:numPr>
          <w:ilvl w:val="1"/>
          <w:numId w:val="131"/>
        </w:numPr>
        <w:rPr>
          <w:i/>
          <w:iCs/>
          <w:color w:val="FF0000"/>
        </w:rPr>
      </w:pPr>
      <w:r>
        <w:rPr>
          <w:i/>
          <w:iCs/>
          <w:color w:val="FF0000"/>
        </w:rPr>
        <w:t>total energy of LP-WUS across the time/frequency resource cluster is constant</w:t>
      </w:r>
    </w:p>
    <w:p w14:paraId="2B70B2CF" w14:textId="77777777" w:rsidR="008F3008" w:rsidRDefault="00737427">
      <w:pPr>
        <w:rPr>
          <w:rFonts w:cs="Times"/>
          <w:i/>
          <w:iCs/>
        </w:rPr>
      </w:pPr>
      <w:r>
        <w:rPr>
          <w:rFonts w:cs="Times"/>
          <w:b/>
          <w:bCs/>
          <w:i/>
          <w:iCs/>
        </w:rPr>
        <w:t>Proposal-3:</w:t>
      </w:r>
      <w:r>
        <w:rPr>
          <w:rFonts w:cs="Times"/>
        </w:rPr>
        <w:t xml:space="preserve"> </w:t>
      </w:r>
      <w:r>
        <w:rPr>
          <w:rFonts w:cs="Times"/>
          <w:i/>
          <w:iCs/>
        </w:rPr>
        <w:t xml:space="preserve">Capture in TR: Support of a LP-WUS monitoring duty cycle is beneficial for reduction of false-alarm rate at the LP-WUR. </w:t>
      </w:r>
    </w:p>
    <w:p w14:paraId="1D88854B" w14:textId="77777777" w:rsidR="008F3008" w:rsidRDefault="00737427">
      <w:pPr>
        <w:rPr>
          <w:i/>
          <w:iCs/>
        </w:rPr>
      </w:pPr>
      <w:r>
        <w:rPr>
          <w:b/>
          <w:bCs/>
          <w:i/>
          <w:iCs/>
        </w:rPr>
        <w:t>Observation-1:</w:t>
      </w:r>
      <w:r>
        <w:rPr>
          <w:i/>
          <w:iCs/>
        </w:rPr>
        <w:t xml:space="preserve"> Synchronization signal for LP-WUS is beneficial to ensure that LP-WUS can hear the camping cell and to correct timing and frequency offset when LP-WUR is ON. Such signal should be known to UE, cell-specific and always present. Option2 is a baseline.</w:t>
      </w:r>
    </w:p>
    <w:p w14:paraId="196E5CC6" w14:textId="77777777" w:rsidR="008F3008" w:rsidRDefault="00737427">
      <w:pPr>
        <w:rPr>
          <w:i/>
          <w:iCs/>
        </w:rPr>
      </w:pPr>
      <w:r>
        <w:rPr>
          <w:b/>
          <w:bCs/>
          <w:i/>
          <w:iCs/>
        </w:rPr>
        <w:t>Observation-2</w:t>
      </w:r>
      <w:r>
        <w:rPr>
          <w:i/>
          <w:iCs/>
        </w:rPr>
        <w:t>:</w:t>
      </w:r>
      <w:r>
        <w:t xml:space="preserve"> </w:t>
      </w:r>
      <w:r>
        <w:rPr>
          <w:i/>
          <w:iCs/>
        </w:rPr>
        <w:t>Along with LP-SS additional information could be sent to assist LP-WUR, such as SFN and/or cell identification.</w:t>
      </w:r>
    </w:p>
    <w:p w14:paraId="39E9D931" w14:textId="77777777" w:rsidR="008F3008" w:rsidRDefault="008F3008">
      <w:pPr>
        <w:rPr>
          <w:b/>
          <w:bCs/>
          <w:i/>
          <w:iCs/>
        </w:rPr>
      </w:pPr>
    </w:p>
    <w:p w14:paraId="5B3E0EA8" w14:textId="77777777" w:rsidR="008F3008" w:rsidRDefault="00737427">
      <w:pPr>
        <w:rPr>
          <w:i/>
          <w:iCs/>
        </w:rPr>
      </w:pPr>
      <w:r>
        <w:rPr>
          <w:b/>
          <w:bCs/>
          <w:i/>
          <w:iCs/>
        </w:rPr>
        <w:t xml:space="preserve">Observation-3:  </w:t>
      </w:r>
      <w:r>
        <w:rPr>
          <w:i/>
          <w:iCs/>
        </w:rPr>
        <w:t xml:space="preserve">LP-SS periodicity of 50s could be sufficient for RRM measurement of serving cell in low mobility case, as well as, to keep timing within 1ms precision, At the same time impact on gNB power consumption and overhead would be insignificant. </w:t>
      </w:r>
    </w:p>
    <w:p w14:paraId="76C52569" w14:textId="77777777" w:rsidR="008F3008" w:rsidRDefault="008F3008">
      <w:pPr>
        <w:rPr>
          <w:b/>
          <w:bCs/>
          <w:i/>
          <w:iCs/>
        </w:rPr>
      </w:pPr>
    </w:p>
    <w:p w14:paraId="043919F2" w14:textId="77777777" w:rsidR="008F3008" w:rsidRDefault="00737427">
      <w:r>
        <w:rPr>
          <w:b/>
          <w:bCs/>
          <w:i/>
          <w:iCs/>
        </w:rPr>
        <w:t>Observaton-4:</w:t>
      </w:r>
      <w:r>
        <w:t xml:space="preserve"> </w:t>
      </w:r>
      <w:r>
        <w:rPr>
          <w:i/>
          <w:iCs/>
        </w:rPr>
        <w:t>Aperiodic preamble preceding LP-WUS data is beneficial for AGC settling and would further improve timing and frequency synchronization of WUR</w:t>
      </w:r>
      <w:r>
        <w:t>.</w:t>
      </w:r>
    </w:p>
    <w:p w14:paraId="1DA50280" w14:textId="77777777" w:rsidR="008F3008" w:rsidRDefault="008F3008">
      <w:pPr>
        <w:rPr>
          <w:b/>
          <w:bCs/>
          <w:i/>
          <w:iCs/>
        </w:rPr>
      </w:pPr>
    </w:p>
    <w:p w14:paraId="5E5DBB12" w14:textId="77777777" w:rsidR="008F3008" w:rsidRDefault="00737427">
      <w:pPr>
        <w:rPr>
          <w:i/>
          <w:iCs/>
        </w:rPr>
      </w:pPr>
      <w:r>
        <w:rPr>
          <w:b/>
          <w:bCs/>
          <w:i/>
          <w:iCs/>
        </w:rPr>
        <w:t>Observation-5:</w:t>
      </w:r>
      <w:r>
        <w:rPr>
          <w:i/>
          <w:iCs/>
        </w:rPr>
        <w:t xml:space="preserve"> When determining baseline information size for LP-WUS, for the purpose of simulations, candidate values could be 1,2,4,8,16 bits, these corresponding to number of sub-groups indicated in the LP-WUS.</w:t>
      </w:r>
    </w:p>
    <w:p w14:paraId="4CDE81D2" w14:textId="77777777" w:rsidR="008F3008" w:rsidRDefault="008F3008">
      <w:pPr>
        <w:rPr>
          <w:i/>
          <w:iCs/>
        </w:rPr>
      </w:pPr>
    </w:p>
    <w:p w14:paraId="0F273ECB" w14:textId="77777777" w:rsidR="008F3008" w:rsidRDefault="00737427">
      <w:pPr>
        <w:rPr>
          <w:i/>
          <w:iCs/>
        </w:rPr>
      </w:pPr>
      <w:r>
        <w:rPr>
          <w:b/>
          <w:bCs/>
          <w:i/>
          <w:iCs/>
        </w:rPr>
        <w:t>Observation-6</w:t>
      </w:r>
      <w:r>
        <w:rPr>
          <w:i/>
          <w:iCs/>
        </w:rPr>
        <w:t xml:space="preserve">: When determining additional information size for LP-WUS, for the purpose of simulations, candidate values could be N*39 or N*24, where 39 corresponds to bit-size of NR UE ID in Idle, 24 corresponds to bit-size of NR UE ID in Inactive and N is max number of UE IDs indicated by the LP-WUS.  </w:t>
      </w:r>
    </w:p>
    <w:p w14:paraId="6FA09BA1" w14:textId="77777777" w:rsidR="008F3008" w:rsidRDefault="00737427">
      <w:pPr>
        <w:rPr>
          <w:i/>
          <w:iCs/>
        </w:rPr>
      </w:pPr>
      <w:r>
        <w:rPr>
          <w:b/>
          <w:bCs/>
          <w:i/>
          <w:iCs/>
        </w:rPr>
        <w:t>Obsevation-7:</w:t>
      </w:r>
      <w:r>
        <w:rPr>
          <w:i/>
          <w:iCs/>
        </w:rPr>
        <w:t xml:space="preserve"> For overall energy consumption of WUR and MR, RRM measurements performed by MR become dominant energy consumption contributor when paging rate and FAR is low.</w:t>
      </w:r>
    </w:p>
    <w:p w14:paraId="7F7F5DEE" w14:textId="77777777" w:rsidR="008F3008" w:rsidRDefault="00737427">
      <w:pPr>
        <w:rPr>
          <w:i/>
          <w:iCs/>
        </w:rPr>
      </w:pPr>
      <w:r>
        <w:rPr>
          <w:b/>
          <w:bCs/>
          <w:i/>
          <w:iCs/>
        </w:rPr>
        <w:lastRenderedPageBreak/>
        <w:t>Observation-8:</w:t>
      </w:r>
      <w:r>
        <w:rPr>
          <w:i/>
          <w:iCs/>
        </w:rPr>
        <w:t xml:space="preserve"> Feasibility of LP-SS receive signal power and signal quality may depend on whether ADC and AGC is part of the receive architecture.</w:t>
      </w:r>
    </w:p>
    <w:p w14:paraId="544369C6" w14:textId="77777777" w:rsidR="008F3008" w:rsidRDefault="00737427">
      <w:r>
        <w:rPr>
          <w:b/>
          <w:bCs/>
          <w:i/>
          <w:iCs/>
        </w:rPr>
        <w:t>Observation-9:</w:t>
      </w:r>
      <w:r>
        <w:rPr>
          <w:i/>
          <w:iCs/>
        </w:rPr>
        <w:t xml:space="preserve"> Every agreed architecture will be capable to determine whether LP-SS has been detected in know occasion or not. </w:t>
      </w:r>
    </w:p>
    <w:p w14:paraId="393DA394" w14:textId="77777777" w:rsidR="008F3008" w:rsidRDefault="00737427">
      <w:pPr>
        <w:rPr>
          <w:i/>
          <w:iCs/>
        </w:rPr>
      </w:pPr>
      <w:r>
        <w:rPr>
          <w:b/>
          <w:bCs/>
          <w:i/>
          <w:iCs/>
        </w:rPr>
        <w:t>Proposal-4:</w:t>
      </w:r>
      <w:r>
        <w:rPr>
          <w:i/>
          <w:iCs/>
        </w:rPr>
        <w:t xml:space="preserve"> For LP-SS consider m-Sequence, as a candidate OOK signal.</w:t>
      </w:r>
    </w:p>
    <w:p w14:paraId="0CB925A8" w14:textId="77777777" w:rsidR="008F3008" w:rsidRDefault="00737427">
      <w:pPr>
        <w:rPr>
          <w:i/>
          <w:iCs/>
        </w:rPr>
      </w:pPr>
      <w:r>
        <w:rPr>
          <w:b/>
          <w:bCs/>
          <w:i/>
          <w:iCs/>
        </w:rPr>
        <w:t xml:space="preserve">Observation-10: </w:t>
      </w:r>
      <w:r>
        <w:rPr>
          <w:i/>
          <w:iCs/>
        </w:rPr>
        <w:t>Configurability of LP-WUS BW would increase LP-WUR complexity. Target a single BW size.  Different BW for FR2, if supported, could be considered.</w:t>
      </w:r>
    </w:p>
    <w:p w14:paraId="35E65D0C" w14:textId="77777777" w:rsidR="008F3008" w:rsidRDefault="00737427">
      <w:pPr>
        <w:rPr>
          <w:i/>
          <w:iCs/>
        </w:rPr>
      </w:pPr>
      <w:r>
        <w:rPr>
          <w:b/>
          <w:bCs/>
          <w:i/>
          <w:iCs/>
        </w:rPr>
        <w:t>Observation-11:</w:t>
      </w:r>
      <w:r>
        <w:rPr>
          <w:i/>
          <w:iCs/>
        </w:rPr>
        <w:t xml:space="preserve"> LP-WUS BW requirement should take into account a frequency error of the receiver.</w:t>
      </w:r>
    </w:p>
    <w:p w14:paraId="618C65FB" w14:textId="77777777" w:rsidR="008F3008" w:rsidRDefault="00737427">
      <w:pPr>
        <w:rPr>
          <w:i/>
          <w:iCs/>
        </w:rPr>
      </w:pPr>
      <w:r>
        <w:rPr>
          <w:b/>
          <w:bCs/>
          <w:i/>
          <w:iCs/>
        </w:rPr>
        <w:t>Observation-12:</w:t>
      </w:r>
      <w:r>
        <w:rPr>
          <w:i/>
          <w:iCs/>
        </w:rPr>
        <w:t xml:space="preserve"> A UE should subscribe for reception of LP-WUS in a camping cell.</w:t>
      </w:r>
    </w:p>
    <w:p w14:paraId="6231391B" w14:textId="77777777" w:rsidR="008F3008" w:rsidRDefault="008F3008">
      <w:pPr>
        <w:rPr>
          <w:b/>
          <w:bCs/>
          <w:i/>
          <w:iCs/>
        </w:rPr>
      </w:pPr>
    </w:p>
    <w:p w14:paraId="1568A25E" w14:textId="77777777" w:rsidR="008F3008" w:rsidRDefault="00737427">
      <w:pPr>
        <w:rPr>
          <w:i/>
          <w:iCs/>
        </w:rPr>
      </w:pPr>
      <w:r>
        <w:rPr>
          <w:b/>
          <w:bCs/>
          <w:i/>
          <w:iCs/>
        </w:rPr>
        <w:t>Proposal-5:</w:t>
      </w:r>
      <w:r>
        <w:rPr>
          <w:i/>
          <w:iCs/>
        </w:rPr>
        <w:t xml:space="preserve"> After MR is waken-up by LR, study the transition of MR from MICO deep sleep to </w:t>
      </w:r>
    </w:p>
    <w:p w14:paraId="6A29B6A7" w14:textId="77777777" w:rsidR="008F3008" w:rsidRDefault="00737427">
      <w:pPr>
        <w:pStyle w:val="ListParagraph"/>
        <w:numPr>
          <w:ilvl w:val="0"/>
          <w:numId w:val="132"/>
        </w:numPr>
        <w:ind w:leftChars="0"/>
        <w:contextualSpacing/>
        <w:rPr>
          <w:i/>
          <w:iCs/>
          <w:szCs w:val="20"/>
          <w:lang w:val="en-US"/>
        </w:rPr>
      </w:pPr>
      <w:r>
        <w:rPr>
          <w:i/>
          <w:iCs/>
          <w:szCs w:val="20"/>
          <w:lang w:val="en-US"/>
        </w:rPr>
        <w:t xml:space="preserve">PO monitoring </w:t>
      </w:r>
    </w:p>
    <w:p w14:paraId="5D5121F2" w14:textId="77777777" w:rsidR="008F3008" w:rsidRDefault="00737427">
      <w:pPr>
        <w:pStyle w:val="ListParagraph"/>
        <w:numPr>
          <w:ilvl w:val="0"/>
          <w:numId w:val="132"/>
        </w:numPr>
        <w:ind w:leftChars="0"/>
        <w:contextualSpacing/>
        <w:rPr>
          <w:i/>
          <w:iCs/>
          <w:szCs w:val="20"/>
          <w:lang w:val="en-US"/>
        </w:rPr>
      </w:pPr>
      <w:r>
        <w:rPr>
          <w:i/>
          <w:iCs/>
          <w:szCs w:val="20"/>
          <w:lang w:val="en-US"/>
        </w:rPr>
        <w:t>transmitting directly PRACH, if including an UE ID in LP-WUS is deemed feasible.</w:t>
      </w:r>
    </w:p>
    <w:p w14:paraId="0C9035BB" w14:textId="77777777" w:rsidR="008F3008" w:rsidRDefault="00737427">
      <w:pPr>
        <w:pStyle w:val="Heading2"/>
      </w:pPr>
      <w:r>
        <w:t>R1-2303614_Qualcomm Incorporated.docx</w:t>
      </w:r>
    </w:p>
    <w:p w14:paraId="136A013B" w14:textId="77777777" w:rsidR="008F3008" w:rsidRDefault="00737427">
      <w:pPr>
        <w:rPr>
          <w:b/>
          <w:bCs/>
          <w:lang w:eastAsia="en-GB"/>
        </w:rPr>
      </w:pPr>
      <w:r>
        <w:rPr>
          <w:b/>
          <w:bCs/>
          <w:lang w:eastAsia="en-GB"/>
        </w:rPr>
        <w:t xml:space="preserve">Observation 1: For Option OOK-4, randomize the phase of the pre-DFT OOK signal may help achieve a uniform power spectrum density, thereby making the OOK transmission more robust against frequency selective fading (or equivalently increasing the frequency diversity).  </w:t>
      </w:r>
    </w:p>
    <w:p w14:paraId="64BDF40C" w14:textId="77777777" w:rsidR="008F3008" w:rsidRDefault="008F3008">
      <w:pPr>
        <w:rPr>
          <w:b/>
          <w:bCs/>
          <w:lang w:eastAsia="en-GB"/>
        </w:rPr>
      </w:pPr>
    </w:p>
    <w:p w14:paraId="6648525D" w14:textId="77777777" w:rsidR="008F3008" w:rsidRDefault="008F3008">
      <w:pPr>
        <w:rPr>
          <w:b/>
          <w:bCs/>
          <w:lang w:eastAsia="en-GB"/>
        </w:rPr>
      </w:pPr>
    </w:p>
    <w:p w14:paraId="7F8CAA19" w14:textId="77777777" w:rsidR="008F3008" w:rsidRDefault="00737427">
      <w:pPr>
        <w:jc w:val="both"/>
        <w:rPr>
          <w:b/>
          <w:bCs/>
          <w:lang w:eastAsia="en-GB"/>
        </w:rPr>
      </w:pPr>
      <w:r>
        <w:rPr>
          <w:b/>
          <w:bCs/>
          <w:lang w:eastAsia="en-GB"/>
        </w:rPr>
        <w:t xml:space="preserve">Observation 2: For OOK (Option OOK-4) and FSK (Option FSK-1) , on-the-fly DFT processing may be avoided by pre-storing the frequency domain (post-DFT) signals corresponding to different information bits (within one OFDM symbol) at the gNB.  </w:t>
      </w:r>
    </w:p>
    <w:p w14:paraId="52668C00" w14:textId="77777777" w:rsidR="008F3008" w:rsidRDefault="008F3008">
      <w:pPr>
        <w:rPr>
          <w:b/>
          <w:bCs/>
        </w:rPr>
      </w:pPr>
    </w:p>
    <w:p w14:paraId="4315ACD9" w14:textId="77777777" w:rsidR="008F3008" w:rsidRDefault="00737427">
      <w:pPr>
        <w:rPr>
          <w:b/>
          <w:bCs/>
          <w:lang w:eastAsia="en-GB"/>
        </w:rPr>
      </w:pPr>
      <w:r>
        <w:rPr>
          <w:b/>
          <w:bCs/>
          <w:lang w:eastAsia="en-GB"/>
        </w:rPr>
        <w:t xml:space="preserve">Observation 3: at the same data rate, OOK (with Option OOK-4) is more robust against frequency error than FSK (with Option FSK-1), and FSK is more robust against timing error than OOK. </w:t>
      </w:r>
    </w:p>
    <w:p w14:paraId="3194DA4C" w14:textId="77777777" w:rsidR="008F3008" w:rsidRDefault="008F3008">
      <w:pPr>
        <w:rPr>
          <w:b/>
          <w:bCs/>
        </w:rPr>
      </w:pPr>
    </w:p>
    <w:p w14:paraId="36876ACE" w14:textId="77777777" w:rsidR="008F3008" w:rsidRDefault="008F3008">
      <w:pPr>
        <w:rPr>
          <w:lang w:eastAsia="en-GB"/>
        </w:rPr>
      </w:pPr>
    </w:p>
    <w:p w14:paraId="04192879" w14:textId="77777777" w:rsidR="008F3008" w:rsidRDefault="00737427">
      <w:pPr>
        <w:rPr>
          <w:b/>
          <w:bCs/>
          <w:lang w:eastAsia="en-GB"/>
        </w:rPr>
      </w:pPr>
      <w:r>
        <w:rPr>
          <w:b/>
          <w:bCs/>
          <w:lang w:eastAsia="en-GB"/>
        </w:rPr>
        <w:t xml:space="preserve">Observation 4: For MC-OOK (with Option OOK-4) and MC-FSK (with Option FSK-1), the sampling rate at the receiver needs to be set according to the bandwidth of the effective signal, which can be much larger than the information/data rate of the OOK/FSK transmission. </w:t>
      </w:r>
    </w:p>
    <w:p w14:paraId="54324FF2" w14:textId="77777777" w:rsidR="008F3008" w:rsidRDefault="008F3008">
      <w:pPr>
        <w:rPr>
          <w:b/>
          <w:bCs/>
          <w:lang w:eastAsia="en-GB"/>
        </w:rPr>
      </w:pPr>
    </w:p>
    <w:p w14:paraId="2931D447" w14:textId="77777777" w:rsidR="008F3008" w:rsidRDefault="00737427">
      <w:pPr>
        <w:rPr>
          <w:b/>
          <w:bCs/>
          <w:lang w:eastAsia="en-GB"/>
        </w:rPr>
      </w:pPr>
      <w:r>
        <w:rPr>
          <w:b/>
          <w:bCs/>
          <w:lang w:eastAsia="en-GB"/>
        </w:rPr>
        <w:t xml:space="preserve">Observation 5: at the same data rate, MC-OOK (with Option OOK-4) is more robust against frequency domain selectivity (i.e., having a larger frequency diversity gain) than MC-FSK due to larger effective bandwidth. </w:t>
      </w:r>
    </w:p>
    <w:p w14:paraId="77A967B4" w14:textId="77777777" w:rsidR="008F3008" w:rsidRDefault="008F3008">
      <w:pPr>
        <w:rPr>
          <w:b/>
          <w:bCs/>
        </w:rPr>
      </w:pPr>
    </w:p>
    <w:p w14:paraId="38FC6245" w14:textId="77777777" w:rsidR="008F3008" w:rsidRDefault="00737427">
      <w:pPr>
        <w:rPr>
          <w:b/>
          <w:bCs/>
          <w:lang w:eastAsia="en-GB"/>
        </w:rPr>
      </w:pPr>
      <w:r>
        <w:rPr>
          <w:b/>
          <w:bCs/>
          <w:lang w:eastAsia="en-GB"/>
        </w:rPr>
        <w:t xml:space="preserve">Proposal 1: The LP-WUS coverage shall strive to match the coverage of NR (e.g., NR paging PDCCH coverage).  </w:t>
      </w:r>
    </w:p>
    <w:p w14:paraId="4552D0E6" w14:textId="77777777" w:rsidR="008F3008" w:rsidRDefault="008F3008">
      <w:pPr>
        <w:rPr>
          <w:b/>
          <w:bCs/>
        </w:rPr>
      </w:pPr>
    </w:p>
    <w:p w14:paraId="1524ED9C" w14:textId="77777777" w:rsidR="008F3008" w:rsidRDefault="00737427">
      <w:pPr>
        <w:rPr>
          <w:b/>
          <w:lang w:eastAsia="en-GB"/>
        </w:rPr>
      </w:pPr>
      <w:r>
        <w:rPr>
          <w:b/>
          <w:bCs/>
          <w:lang w:eastAsia="en-GB"/>
        </w:rPr>
        <w:t xml:space="preserve">Proposal 2: RAN1 shall study the minimum amount of information conveyed by LP-WUS to support necessary functionalities, and the bandwidth configuration for LP-WUS. </w:t>
      </w:r>
    </w:p>
    <w:p w14:paraId="44BC3C48" w14:textId="77777777" w:rsidR="008F3008" w:rsidRDefault="00737427">
      <w:pPr>
        <w:pStyle w:val="ListParagraph"/>
        <w:numPr>
          <w:ilvl w:val="0"/>
          <w:numId w:val="133"/>
        </w:numPr>
        <w:ind w:leftChars="0"/>
        <w:contextualSpacing/>
        <w:rPr>
          <w:b/>
          <w:lang w:eastAsia="en-GB"/>
        </w:rPr>
      </w:pPr>
      <w:r>
        <w:rPr>
          <w:b/>
          <w:bCs/>
          <w:lang w:eastAsia="en-GB"/>
        </w:rPr>
        <w:lastRenderedPageBreak/>
        <w:t>The LP-WUS shall at least support multi-user capability to be able to support addressing to more than one UE/UE groups per cell</w:t>
      </w:r>
    </w:p>
    <w:p w14:paraId="0461825B" w14:textId="77777777" w:rsidR="008F3008" w:rsidRDefault="008F3008">
      <w:pPr>
        <w:rPr>
          <w:b/>
          <w:bCs/>
        </w:rPr>
      </w:pPr>
    </w:p>
    <w:p w14:paraId="2BD29BA0" w14:textId="77777777" w:rsidR="008F3008" w:rsidRDefault="00737427">
      <w:pPr>
        <w:rPr>
          <w:b/>
          <w:bCs/>
          <w:lang w:eastAsia="en-GB"/>
        </w:rPr>
      </w:pPr>
      <w:r>
        <w:rPr>
          <w:b/>
          <w:lang w:eastAsia="en-GB"/>
        </w:rPr>
        <w:t>Proposal 3: Study sequence design for LP-WUS for OOK-based waveform and CP-OFDM waveform</w:t>
      </w:r>
      <w:r>
        <w:rPr>
          <w:b/>
          <w:bCs/>
          <w:lang w:eastAsia="en-GB"/>
        </w:rPr>
        <w:t>, that can be detected by the LP-WUR with low complexity.</w:t>
      </w:r>
    </w:p>
    <w:p w14:paraId="49A9164D" w14:textId="77777777" w:rsidR="008F3008" w:rsidRDefault="008F3008">
      <w:pPr>
        <w:rPr>
          <w:b/>
          <w:bCs/>
        </w:rPr>
      </w:pPr>
    </w:p>
    <w:p w14:paraId="76C96541" w14:textId="77777777" w:rsidR="008F3008" w:rsidRDefault="00737427">
      <w:pPr>
        <w:jc w:val="both"/>
        <w:rPr>
          <w:b/>
          <w:bCs/>
        </w:rPr>
      </w:pPr>
      <w:r>
        <w:rPr>
          <w:b/>
          <w:bCs/>
        </w:rPr>
        <w:t>Observation 6: LP-SS can help in synchronization of the LP-WUR and reduce complexity of buffering for an entire WUS periodicity, which is in order of seconds or minutes.</w:t>
      </w:r>
    </w:p>
    <w:p w14:paraId="273E744A" w14:textId="77777777" w:rsidR="008F3008" w:rsidRDefault="008F3008">
      <w:pPr>
        <w:jc w:val="both"/>
        <w:rPr>
          <w:b/>
          <w:bCs/>
        </w:rPr>
      </w:pPr>
    </w:p>
    <w:p w14:paraId="21FFF029" w14:textId="77777777" w:rsidR="008F3008" w:rsidRDefault="00737427">
      <w:pPr>
        <w:jc w:val="both"/>
        <w:rPr>
          <w:b/>
          <w:bCs/>
        </w:rPr>
      </w:pPr>
      <w:r>
        <w:rPr>
          <w:b/>
          <w:bCs/>
        </w:rPr>
        <w:t xml:space="preserve">Observation 7: LP-sync-preamble signal can be used for synchronization. However, it requires continuous monitoring by WUR, which is power consuming at the WUR. </w:t>
      </w:r>
    </w:p>
    <w:p w14:paraId="72AD0DFD" w14:textId="77777777" w:rsidR="008F3008" w:rsidRDefault="008F3008">
      <w:pPr>
        <w:jc w:val="both"/>
        <w:rPr>
          <w:b/>
          <w:bCs/>
        </w:rPr>
      </w:pPr>
    </w:p>
    <w:p w14:paraId="73FE8C7B" w14:textId="77777777" w:rsidR="008F3008" w:rsidRDefault="00737427">
      <w:pPr>
        <w:rPr>
          <w:b/>
          <w:bCs/>
        </w:rPr>
      </w:pPr>
      <w:r>
        <w:rPr>
          <w:b/>
          <w:bCs/>
        </w:rPr>
        <w:t>Observation 8: LP-sync-preamble signal can be used with LP-SS to further help in reducing synchronization errors.</w:t>
      </w:r>
    </w:p>
    <w:p w14:paraId="07604858" w14:textId="77777777" w:rsidR="008F3008" w:rsidRDefault="008F3008"/>
    <w:p w14:paraId="13C3FC9D" w14:textId="77777777" w:rsidR="008F3008" w:rsidRDefault="00737427">
      <w:pPr>
        <w:rPr>
          <w:b/>
          <w:bCs/>
        </w:rPr>
      </w:pPr>
      <w:r>
        <w:rPr>
          <w:b/>
          <w:bCs/>
        </w:rPr>
        <w:t>Proposal 4: Study pros and cons of LP-sync-preamble signal vs LP-SS schemes as methods for synchronization for WUR.</w:t>
      </w:r>
    </w:p>
    <w:p w14:paraId="60BEBFB1" w14:textId="77777777" w:rsidR="008F3008" w:rsidRDefault="008F3008">
      <w:pPr>
        <w:rPr>
          <w:b/>
          <w:bCs/>
        </w:rPr>
      </w:pPr>
    </w:p>
    <w:p w14:paraId="10CCCD09" w14:textId="77777777" w:rsidR="008F3008" w:rsidRDefault="00737427">
      <w:pPr>
        <w:rPr>
          <w:b/>
          <w:bCs/>
          <w:lang w:eastAsia="en-GB"/>
        </w:rPr>
      </w:pPr>
      <w:r>
        <w:rPr>
          <w:b/>
          <w:bCs/>
          <w:lang w:eastAsia="en-GB"/>
        </w:rPr>
        <w:t>Observation 9: Continuous LP-WUS monitoring is not power efficient.</w:t>
      </w:r>
    </w:p>
    <w:p w14:paraId="1BE27CAE" w14:textId="77777777" w:rsidR="008F3008" w:rsidRDefault="008F3008">
      <w:pPr>
        <w:rPr>
          <w:lang w:eastAsia="en-GB"/>
        </w:rPr>
      </w:pPr>
    </w:p>
    <w:p w14:paraId="5AD5F1B5" w14:textId="77777777" w:rsidR="008F3008" w:rsidRDefault="00737427">
      <w:pPr>
        <w:jc w:val="both"/>
        <w:rPr>
          <w:b/>
          <w:bCs/>
          <w:lang w:eastAsia="en-GB"/>
        </w:rPr>
      </w:pPr>
      <w:r>
        <w:rPr>
          <w:b/>
          <w:bCs/>
        </w:rPr>
        <w:t xml:space="preserve">Proposal 6: </w:t>
      </w:r>
      <w:r>
        <w:rPr>
          <w:b/>
          <w:bCs/>
          <w:lang w:eastAsia="en-GB"/>
        </w:rPr>
        <w:t>A duty cycled monitoring scheme is the baseline for LP-WUR monitoring. RAN1 should further study the duty cycle configuration for monitoring LP-WUS considering target power and latency requirement.</w:t>
      </w:r>
    </w:p>
    <w:p w14:paraId="5CA68611" w14:textId="77777777" w:rsidR="008F3008" w:rsidRDefault="008F3008">
      <w:pPr>
        <w:rPr>
          <w:b/>
          <w:bCs/>
        </w:rPr>
      </w:pPr>
    </w:p>
    <w:p w14:paraId="7B7227CB" w14:textId="77777777" w:rsidR="008F3008" w:rsidRDefault="00737427">
      <w:pPr>
        <w:rPr>
          <w:b/>
          <w:bCs/>
          <w:lang w:eastAsia="en-GB"/>
        </w:rPr>
      </w:pPr>
      <w:r>
        <w:rPr>
          <w:b/>
          <w:bCs/>
          <w:lang w:eastAsia="en-GB"/>
        </w:rPr>
        <w:t>Observation 10: Continuous monitoring of LP-WUS results in very high false alarm. Having even CRC of 24bits would results in false alarm probability of ~ 0.3 during 1.28sec, which is unacceptably high. High false wake up means unnecessary power consumption and increased average power.</w:t>
      </w:r>
    </w:p>
    <w:p w14:paraId="656D8CFB" w14:textId="77777777" w:rsidR="008F3008" w:rsidRDefault="008F3008">
      <w:pPr>
        <w:rPr>
          <w:lang w:eastAsia="en-GB"/>
        </w:rPr>
      </w:pPr>
    </w:p>
    <w:p w14:paraId="36C66B4D" w14:textId="77777777" w:rsidR="008F3008" w:rsidRDefault="00737427">
      <w:pPr>
        <w:rPr>
          <w:b/>
          <w:bCs/>
          <w:lang w:eastAsia="en-GB"/>
        </w:rPr>
      </w:pPr>
      <w:r>
        <w:rPr>
          <w:b/>
          <w:bCs/>
          <w:lang w:eastAsia="en-GB"/>
        </w:rPr>
        <w:t>Proposal 7: De-prioritize continuous WUS monitoring.</w:t>
      </w:r>
    </w:p>
    <w:p w14:paraId="750F34F2" w14:textId="77777777" w:rsidR="008F3008" w:rsidRDefault="008F3008">
      <w:pPr>
        <w:rPr>
          <w:b/>
          <w:bCs/>
        </w:rPr>
      </w:pPr>
    </w:p>
    <w:p w14:paraId="636F2F28" w14:textId="77777777" w:rsidR="008F3008" w:rsidRDefault="00737427">
      <w:pPr>
        <w:rPr>
          <w:b/>
          <w:bCs/>
          <w:lang w:eastAsia="en-GB"/>
        </w:rPr>
      </w:pPr>
      <w:r>
        <w:rPr>
          <w:b/>
          <w:bCs/>
          <w:lang w:eastAsia="en-GB"/>
        </w:rPr>
        <w:t>Observation 11: It is difficult to indicate full UE ID information in LP-WUS due to the max rate limitation, and if partial UE ID is used then the required bit width should be at least 10 to achieve a target PFA of 0.1%.</w:t>
      </w:r>
    </w:p>
    <w:p w14:paraId="3B710C7D" w14:textId="77777777" w:rsidR="008F3008" w:rsidRDefault="008F3008">
      <w:pPr>
        <w:rPr>
          <w:b/>
          <w:bCs/>
        </w:rPr>
      </w:pPr>
    </w:p>
    <w:p w14:paraId="7AF8F405" w14:textId="77777777" w:rsidR="008F3008" w:rsidRDefault="00737427">
      <w:pPr>
        <w:rPr>
          <w:b/>
          <w:bCs/>
          <w:lang w:eastAsia="en-GB"/>
        </w:rPr>
      </w:pPr>
      <w:r>
        <w:rPr>
          <w:b/>
          <w:bCs/>
          <w:lang w:eastAsia="en-GB"/>
        </w:rPr>
        <w:t>Observation 12: LP-WUS for paging monitoring can indicate the group information of the associated PO similar to Rel-17 PEI and the false wakeup rate can be reduced based on UE subgrouping.</w:t>
      </w:r>
    </w:p>
    <w:p w14:paraId="3BB65123" w14:textId="77777777" w:rsidR="008F3008" w:rsidRDefault="008F3008">
      <w:pPr>
        <w:rPr>
          <w:lang w:eastAsia="en-GB"/>
        </w:rPr>
      </w:pPr>
    </w:p>
    <w:p w14:paraId="5C538627" w14:textId="77777777" w:rsidR="008F3008" w:rsidRDefault="00737427">
      <w:pPr>
        <w:jc w:val="both"/>
        <w:rPr>
          <w:b/>
          <w:bCs/>
        </w:rPr>
      </w:pPr>
      <w:r>
        <w:rPr>
          <w:b/>
          <w:bCs/>
        </w:rPr>
        <w:t xml:space="preserve">Proposal 8: A baseline procedure for using LP-WUS for paging indication can be same as R17 PEI. </w:t>
      </w:r>
      <w:r>
        <w:rPr>
          <w:b/>
          <w:bCs/>
          <w:lang w:eastAsia="en-GB"/>
        </w:rPr>
        <w:t>RAN1 should study whether UE can be indicated by LP-WUS to perform RACH without processing the upcoming PO or monitor Rel-17 PEI firstly when MR is waked up.</w:t>
      </w:r>
    </w:p>
    <w:p w14:paraId="0B4E693A" w14:textId="77777777" w:rsidR="008F3008" w:rsidRDefault="008F3008">
      <w:pPr>
        <w:jc w:val="both"/>
      </w:pPr>
    </w:p>
    <w:p w14:paraId="5A278E7D" w14:textId="77777777" w:rsidR="008F3008" w:rsidRDefault="00737427">
      <w:pPr>
        <w:rPr>
          <w:b/>
          <w:bCs/>
          <w:lang w:eastAsia="en-GB"/>
        </w:rPr>
      </w:pPr>
      <w:r>
        <w:rPr>
          <w:b/>
          <w:bCs/>
          <w:lang w:eastAsia="en-GB"/>
        </w:rPr>
        <w:lastRenderedPageBreak/>
        <w:t>Observation 13: Combination of LP-WUS and eDRX is beneficial for stationary UE use cases that do not require frequent RRM measurement.</w:t>
      </w:r>
    </w:p>
    <w:p w14:paraId="3A9248FF" w14:textId="77777777" w:rsidR="008F3008" w:rsidRDefault="008F3008">
      <w:pPr>
        <w:rPr>
          <w:lang w:eastAsia="en-GB"/>
        </w:rPr>
      </w:pPr>
    </w:p>
    <w:p w14:paraId="19073495" w14:textId="77777777" w:rsidR="008F3008" w:rsidRDefault="00737427">
      <w:pPr>
        <w:jc w:val="both"/>
      </w:pPr>
      <w:r>
        <w:rPr>
          <w:b/>
          <w:bCs/>
        </w:rPr>
        <w:t xml:space="preserve">Proposal 9: </w:t>
      </w:r>
      <w:r>
        <w:rPr>
          <w:b/>
          <w:bCs/>
          <w:lang w:eastAsia="en-GB"/>
        </w:rPr>
        <w:t>RAN1 study how to configure LP-WUS with DRX.</w:t>
      </w:r>
    </w:p>
    <w:p w14:paraId="4478F8B8" w14:textId="77777777" w:rsidR="008F3008" w:rsidRDefault="008F3008">
      <w:pPr>
        <w:rPr>
          <w:b/>
          <w:bCs/>
        </w:rPr>
      </w:pPr>
    </w:p>
    <w:p w14:paraId="6FEA7459" w14:textId="77777777" w:rsidR="008F3008" w:rsidRDefault="00737427">
      <w:pPr>
        <w:rPr>
          <w:b/>
          <w:bCs/>
          <w:lang w:eastAsia="en-GB"/>
        </w:rPr>
      </w:pPr>
      <w:r>
        <w:rPr>
          <w:b/>
          <w:bCs/>
          <w:lang w:eastAsia="en-GB"/>
        </w:rPr>
        <w:t>Observation 14: A low-power synchronization signal (LP-SS) needs to be defined for supporting RRM measurement performed by LP-WUR.</w:t>
      </w:r>
    </w:p>
    <w:p w14:paraId="107E5B71" w14:textId="77777777" w:rsidR="008F3008" w:rsidRDefault="008F3008">
      <w:pPr>
        <w:jc w:val="both"/>
        <w:rPr>
          <w:b/>
          <w:bCs/>
          <w:lang w:eastAsia="en-GB"/>
        </w:rPr>
      </w:pPr>
    </w:p>
    <w:p w14:paraId="5A86C11C" w14:textId="77777777" w:rsidR="008F3008" w:rsidRDefault="00737427">
      <w:pPr>
        <w:jc w:val="both"/>
        <w:rPr>
          <w:b/>
          <w:bCs/>
          <w:lang w:eastAsia="en-GB"/>
        </w:rPr>
      </w:pPr>
      <w:r>
        <w:rPr>
          <w:b/>
          <w:bCs/>
          <w:lang w:eastAsia="en-GB"/>
        </w:rPr>
        <w:t xml:space="preserve">Proposal 10: LP-WUR can support measurements and cell selection criteria evaluation only on the serving cell. How to balance between power saving and measurement complexity should be studied. </w:t>
      </w:r>
    </w:p>
    <w:p w14:paraId="7EAB3ED0" w14:textId="77777777" w:rsidR="008F3008" w:rsidRDefault="008F3008">
      <w:pPr>
        <w:rPr>
          <w:b/>
          <w:bCs/>
        </w:rPr>
      </w:pPr>
    </w:p>
    <w:p w14:paraId="0A95A422" w14:textId="77777777" w:rsidR="008F3008" w:rsidRDefault="00737427">
      <w:pPr>
        <w:rPr>
          <w:b/>
          <w:bCs/>
          <w:lang w:eastAsia="en-GB"/>
        </w:rPr>
      </w:pPr>
      <w:r>
        <w:rPr>
          <w:b/>
          <w:bCs/>
          <w:lang w:eastAsia="en-GB"/>
        </w:rPr>
        <w:t xml:space="preserve">Observation 15:  </w:t>
      </w:r>
      <m:oMath>
        <m:r>
          <m:rPr>
            <m:sty m:val="bi"/>
          </m:rPr>
          <w:rPr>
            <w:rFonts w:ascii="Cambria Math" w:hAnsi="Cambria Math"/>
            <w:lang w:eastAsia="en-GB"/>
          </w:rPr>
          <m:t>±2</m:t>
        </m:r>
      </m:oMath>
      <w:r>
        <w:rPr>
          <w:b/>
          <w:bCs/>
          <w:lang w:eastAsia="en-GB"/>
        </w:rPr>
        <w:t xml:space="preserve"> dB delta RSRP relative to genie RSRP may be achievable 90% of the time using OOK based LP-SS at SNR=-3 dB and realistic clock model. </w:t>
      </w:r>
    </w:p>
    <w:p w14:paraId="29C6557D" w14:textId="77777777" w:rsidR="008F3008" w:rsidRDefault="008F3008"/>
    <w:p w14:paraId="38CA6B89" w14:textId="77777777" w:rsidR="008F3008" w:rsidRDefault="00737427">
      <w:pPr>
        <w:pStyle w:val="Heading2"/>
      </w:pPr>
      <w:r>
        <w:t>R1-2303673_NEC.docx</w:t>
      </w:r>
    </w:p>
    <w:p w14:paraId="488C396A" w14:textId="77777777" w:rsidR="008F3008" w:rsidRDefault="00737427">
      <w:pPr>
        <w:pStyle w:val="BodyText"/>
        <w:rPr>
          <w:rFonts w:eastAsiaTheme="minorEastAsia"/>
          <w:b/>
          <w:lang w:eastAsia="zh-CN"/>
        </w:rPr>
      </w:pPr>
      <w:r>
        <w:rPr>
          <w:rFonts w:eastAsiaTheme="minorEastAsia"/>
          <w:b/>
          <w:lang w:eastAsia="zh-CN"/>
        </w:rPr>
        <w:t>Observation 1: DFT-s-OFDM based OOK symbol generation is beneficial for the scaling of OOK symbol duration for different SCSs.</w:t>
      </w:r>
    </w:p>
    <w:p w14:paraId="46837EC2" w14:textId="77777777" w:rsidR="008F3008" w:rsidRDefault="00737427">
      <w:pPr>
        <w:pStyle w:val="BodyText"/>
        <w:rPr>
          <w:rFonts w:eastAsiaTheme="minorEastAsia"/>
          <w:b/>
          <w:lang w:eastAsia="zh-CN"/>
        </w:rPr>
      </w:pPr>
      <w:r>
        <w:rPr>
          <w:rFonts w:eastAsiaTheme="minorEastAsia"/>
          <w:b/>
          <w:lang w:eastAsia="zh-CN"/>
        </w:rPr>
        <w:t>Observation 2: dropping CP at transmitter side may lose the orthogonality between LP-WUS signal and legacy OFDM symbol.</w:t>
      </w:r>
    </w:p>
    <w:p w14:paraId="3DA2BDDB" w14:textId="77777777" w:rsidR="008F3008" w:rsidRDefault="00737427">
      <w:pPr>
        <w:pStyle w:val="BodyText"/>
        <w:rPr>
          <w:rFonts w:eastAsiaTheme="minorEastAsia"/>
          <w:b/>
          <w:lang w:eastAsia="zh-CN"/>
        </w:rPr>
      </w:pPr>
      <w:r>
        <w:rPr>
          <w:rFonts w:eastAsiaTheme="minorEastAsia"/>
          <w:b/>
          <w:lang w:eastAsia="zh-CN"/>
        </w:rPr>
        <w:t>Observation 3: CP removing at receiver side may increase the complexity and power consumption of LP-WUR and lead to low spectrum efficiency.</w:t>
      </w:r>
    </w:p>
    <w:p w14:paraId="275A4B2F" w14:textId="77777777" w:rsidR="008F3008" w:rsidRDefault="00737427">
      <w:pPr>
        <w:pStyle w:val="BodyText"/>
        <w:rPr>
          <w:rFonts w:eastAsiaTheme="minorEastAsia"/>
          <w:b/>
          <w:lang w:eastAsia="zh-CN"/>
        </w:rPr>
      </w:pPr>
      <w:r>
        <w:rPr>
          <w:rFonts w:eastAsiaTheme="minorEastAsia"/>
          <w:b/>
          <w:lang w:eastAsia="zh-CN"/>
        </w:rPr>
        <w:t>Observation 4: CP can be enhanced as a useful part of OOK symbol, e.g., a CP with non-zero power can be seen as a useful part of an OOK-ON symbol, and a CP with zero power can be seen as a useful part of an OOK-OFF symbol.</w:t>
      </w:r>
    </w:p>
    <w:p w14:paraId="4E030EA2" w14:textId="77777777" w:rsidR="008F3008" w:rsidRDefault="00737427">
      <w:pPr>
        <w:pStyle w:val="BodyText"/>
        <w:rPr>
          <w:rFonts w:eastAsiaTheme="minorEastAsia"/>
          <w:b/>
          <w:lang w:eastAsia="zh-CN"/>
        </w:rPr>
      </w:pPr>
      <w:r>
        <w:rPr>
          <w:rFonts w:eastAsiaTheme="minorEastAsia"/>
          <w:b/>
          <w:lang w:eastAsia="zh-CN"/>
        </w:rPr>
        <w:t>Proposal 1: study DFT-s-OFDM based OOK symbol generation, to support transmit multiple bits by a single OFDM symbol.</w:t>
      </w:r>
    </w:p>
    <w:p w14:paraId="66553E68" w14:textId="77777777" w:rsidR="008F3008" w:rsidRDefault="00737427">
      <w:pPr>
        <w:pStyle w:val="BodyText"/>
        <w:rPr>
          <w:rFonts w:eastAsiaTheme="minorEastAsia"/>
          <w:b/>
          <w:lang w:eastAsia="zh-CN"/>
        </w:rPr>
      </w:pPr>
      <w:r>
        <w:rPr>
          <w:rFonts w:eastAsiaTheme="minorEastAsia"/>
          <w:b/>
          <w:lang w:eastAsia="zh-CN"/>
        </w:rPr>
        <w:t xml:space="preserve">Proposal 2: study CP enhancement to utilize the CP as a useful part of OOK symbols. </w:t>
      </w:r>
    </w:p>
    <w:p w14:paraId="6F4808A6" w14:textId="77777777" w:rsidR="008F3008" w:rsidRDefault="00737427">
      <w:pPr>
        <w:pStyle w:val="BodyText"/>
        <w:rPr>
          <w:rFonts w:eastAsiaTheme="minorEastAsia"/>
          <w:b/>
          <w:lang w:eastAsia="zh-CN"/>
        </w:rPr>
      </w:pPr>
      <w:r>
        <w:rPr>
          <w:rFonts w:eastAsiaTheme="minorEastAsia"/>
          <w:b/>
          <w:lang w:eastAsia="zh-CN"/>
        </w:rPr>
        <w:t>Proposal 3: study synchronization design for UE in low power mode, consider SSB based synchronization and low power synchronization signal (LP-SS) based synchronization.</w:t>
      </w:r>
    </w:p>
    <w:p w14:paraId="3980C596" w14:textId="77777777" w:rsidR="008F3008" w:rsidRDefault="00737427">
      <w:pPr>
        <w:pStyle w:val="BodyText"/>
        <w:rPr>
          <w:rFonts w:eastAsiaTheme="minorEastAsia"/>
          <w:b/>
          <w:lang w:eastAsia="zh-CN"/>
        </w:rPr>
      </w:pPr>
      <w:r>
        <w:rPr>
          <w:rFonts w:eastAsiaTheme="minorEastAsia"/>
          <w:b/>
          <w:lang w:eastAsia="zh-CN"/>
        </w:rPr>
        <w:t>Proposal 4: study RRM measurement for UE in low power mode, consider LP-SS based RRM and RRM relaxation for SSB based measurement.</w:t>
      </w:r>
    </w:p>
    <w:p w14:paraId="1C28D9F2" w14:textId="77777777" w:rsidR="008F3008" w:rsidRDefault="00737427">
      <w:pPr>
        <w:pStyle w:val="BodyText"/>
        <w:rPr>
          <w:rFonts w:eastAsiaTheme="minorEastAsia"/>
          <w:b/>
          <w:lang w:eastAsia="zh-CN"/>
        </w:rPr>
      </w:pPr>
      <w:r>
        <w:rPr>
          <w:rFonts w:eastAsiaTheme="minorEastAsia"/>
          <w:b/>
          <w:lang w:eastAsia="zh-CN"/>
        </w:rPr>
        <w:t>Proposal 5: study wake-up procedure for UE in low power mode, consider sequence based LP-</w:t>
      </w:r>
      <w:r>
        <w:rPr>
          <w:rFonts w:eastAsiaTheme="minorEastAsia" w:hint="eastAsia"/>
          <w:b/>
          <w:lang w:eastAsia="zh-CN"/>
        </w:rPr>
        <w:t>WUS</w:t>
      </w:r>
      <w:r>
        <w:rPr>
          <w:rFonts w:eastAsiaTheme="minorEastAsia"/>
          <w:b/>
          <w:lang w:eastAsia="zh-CN"/>
        </w:rPr>
        <w:t xml:space="preserve"> (one or two sequences) and code block based LP-WUS for wake-up indication, and take the miss-detection and overhead issues into account.</w:t>
      </w:r>
    </w:p>
    <w:p w14:paraId="663DD335" w14:textId="77777777" w:rsidR="008F3008" w:rsidRDefault="008F3008">
      <w:pPr>
        <w:rPr>
          <w:lang w:val="en-GB"/>
        </w:rPr>
      </w:pPr>
    </w:p>
    <w:p w14:paraId="6CDC7E3B" w14:textId="77777777" w:rsidR="008F3008" w:rsidRDefault="008F3008"/>
    <w:p w14:paraId="61E37F70" w14:textId="77777777" w:rsidR="008F3008" w:rsidRDefault="00737427">
      <w:pPr>
        <w:pStyle w:val="Heading2"/>
      </w:pPr>
      <w:r>
        <w:t>R1-2303730_NTT DOCOMO, INC..docx</w:t>
      </w:r>
    </w:p>
    <w:p w14:paraId="6F9CDC01" w14:textId="77777777" w:rsidR="008F3008" w:rsidRDefault="00737427">
      <w:pPr>
        <w:rPr>
          <w:rFonts w:eastAsiaTheme="minorEastAsia"/>
          <w:b/>
          <w:bCs/>
          <w:sz w:val="22"/>
          <w:szCs w:val="22"/>
          <w:lang w:eastAsia="ja-JP"/>
        </w:rPr>
      </w:pPr>
      <w:r>
        <w:rPr>
          <w:rFonts w:eastAsiaTheme="minorEastAsia"/>
          <w:b/>
          <w:bCs/>
          <w:sz w:val="22"/>
          <w:szCs w:val="22"/>
          <w:lang w:eastAsia="ja-JP"/>
        </w:rPr>
        <w:t>Proposal 1: Further study duty-cycled monitoring of LP-WUS taking into account latency performance.</w:t>
      </w:r>
    </w:p>
    <w:p w14:paraId="6FB0F6EA" w14:textId="77777777" w:rsidR="008F3008" w:rsidRDefault="00737427">
      <w:pPr>
        <w:rPr>
          <w:rFonts w:eastAsiaTheme="minorEastAsia"/>
          <w:b/>
          <w:bCs/>
          <w:sz w:val="22"/>
          <w:szCs w:val="22"/>
          <w:lang w:eastAsia="ja-JP"/>
        </w:rPr>
      </w:pPr>
      <w:r>
        <w:rPr>
          <w:rFonts w:eastAsiaTheme="minorEastAsia"/>
          <w:b/>
          <w:bCs/>
          <w:sz w:val="22"/>
          <w:szCs w:val="22"/>
          <w:lang w:eastAsia="ja-JP"/>
        </w:rPr>
        <w:t>Proposal 2: The bandwidth of LP-WUS sequence should be assumed to be less than 20MHz for the evaluation purpose.</w:t>
      </w:r>
    </w:p>
    <w:p w14:paraId="72FD6637" w14:textId="77777777" w:rsidR="008F3008" w:rsidRDefault="00737427">
      <w:pPr>
        <w:rPr>
          <w:rFonts w:eastAsiaTheme="minorEastAsia"/>
          <w:b/>
          <w:bCs/>
          <w:sz w:val="22"/>
          <w:szCs w:val="22"/>
          <w:lang w:eastAsia="ja-JP"/>
        </w:rPr>
      </w:pPr>
      <w:r>
        <w:rPr>
          <w:rFonts w:eastAsiaTheme="minorEastAsia"/>
          <w:b/>
          <w:bCs/>
          <w:sz w:val="22"/>
          <w:szCs w:val="22"/>
          <w:lang w:eastAsia="ja-JP"/>
        </w:rPr>
        <w:t xml:space="preserve">Proposal </w:t>
      </w:r>
      <w:r>
        <w:rPr>
          <w:rFonts w:eastAsiaTheme="minorEastAsia" w:hint="eastAsia"/>
          <w:b/>
          <w:bCs/>
          <w:sz w:val="22"/>
          <w:szCs w:val="22"/>
          <w:lang w:eastAsia="ja-JP"/>
        </w:rPr>
        <w:t>3</w:t>
      </w:r>
      <w:r>
        <w:rPr>
          <w:rFonts w:eastAsiaTheme="minorEastAsia"/>
          <w:b/>
          <w:bCs/>
          <w:sz w:val="22"/>
          <w:szCs w:val="22"/>
          <w:lang w:eastAsia="ja-JP"/>
        </w:rPr>
        <w:t>: UE (group)-specific information should be baseline for the contents of LP-WUS</w:t>
      </w:r>
    </w:p>
    <w:p w14:paraId="7E474BE1" w14:textId="77777777" w:rsidR="008F3008" w:rsidRDefault="00737427">
      <w:pPr>
        <w:rPr>
          <w:rFonts w:eastAsiaTheme="minorEastAsia"/>
          <w:b/>
          <w:bCs/>
          <w:sz w:val="22"/>
          <w:szCs w:val="22"/>
          <w:lang w:eastAsia="ja-JP"/>
        </w:rPr>
      </w:pPr>
      <w:r>
        <w:rPr>
          <w:rFonts w:eastAsiaTheme="minorEastAsia"/>
          <w:b/>
          <w:bCs/>
          <w:sz w:val="22"/>
          <w:szCs w:val="22"/>
          <w:lang w:eastAsia="ja-JP"/>
        </w:rPr>
        <w:t>‒</w:t>
      </w:r>
      <w:r>
        <w:rPr>
          <w:rFonts w:eastAsiaTheme="minorEastAsia"/>
          <w:b/>
          <w:bCs/>
          <w:sz w:val="22"/>
          <w:szCs w:val="22"/>
          <w:lang w:eastAsia="ja-JP"/>
        </w:rPr>
        <w:tab/>
        <w:t>i.e., UE ID, UE group, and/or UE subgroup ID</w:t>
      </w:r>
    </w:p>
    <w:p w14:paraId="1036F957" w14:textId="77777777" w:rsidR="008F3008" w:rsidRDefault="00737427">
      <w:pPr>
        <w:rPr>
          <w:rFonts w:eastAsia="MS Mincho"/>
          <w:b/>
          <w:bCs/>
          <w:sz w:val="22"/>
          <w:szCs w:val="22"/>
          <w:lang w:eastAsia="ja-JP"/>
        </w:rPr>
      </w:pPr>
      <w:r>
        <w:rPr>
          <w:rFonts w:eastAsia="MS Mincho"/>
          <w:b/>
          <w:bCs/>
          <w:sz w:val="22"/>
          <w:szCs w:val="22"/>
          <w:lang w:eastAsia="ja-JP"/>
        </w:rPr>
        <w:t xml:space="preserve">Proposal </w:t>
      </w:r>
      <w:r>
        <w:rPr>
          <w:rFonts w:eastAsia="MS Mincho" w:hint="eastAsia"/>
          <w:b/>
          <w:bCs/>
          <w:sz w:val="22"/>
          <w:szCs w:val="22"/>
          <w:lang w:eastAsia="ja-JP"/>
        </w:rPr>
        <w:t>4</w:t>
      </w:r>
      <w:r>
        <w:rPr>
          <w:rFonts w:eastAsia="MS Mincho"/>
          <w:b/>
          <w:bCs/>
          <w:sz w:val="22"/>
          <w:szCs w:val="22"/>
          <w:lang w:eastAsia="ja-JP"/>
        </w:rPr>
        <w:t>: Further study the mechanisms to switch power state between Ultra-deep sleep and other states.</w:t>
      </w:r>
    </w:p>
    <w:p w14:paraId="28084929" w14:textId="77777777" w:rsidR="008F3008" w:rsidRDefault="00737427">
      <w:pPr>
        <w:rPr>
          <w:b/>
          <w:bCs/>
          <w:color w:val="000000" w:themeColor="text1"/>
          <w:sz w:val="22"/>
          <w:szCs w:val="22"/>
        </w:rPr>
      </w:pPr>
      <w:r>
        <w:rPr>
          <w:rFonts w:eastAsiaTheme="minorEastAsia"/>
          <w:b/>
          <w:bCs/>
          <w:sz w:val="22"/>
          <w:szCs w:val="22"/>
          <w:lang w:eastAsia="ja-JP"/>
        </w:rPr>
        <w:lastRenderedPageBreak/>
        <w:t xml:space="preserve">Proposal </w:t>
      </w:r>
      <w:r>
        <w:rPr>
          <w:rFonts w:eastAsiaTheme="minorEastAsia" w:hint="eastAsia"/>
          <w:b/>
          <w:bCs/>
          <w:sz w:val="22"/>
          <w:szCs w:val="22"/>
          <w:lang w:eastAsia="ja-JP"/>
        </w:rPr>
        <w:t>5</w:t>
      </w:r>
      <w:r>
        <w:rPr>
          <w:b/>
          <w:bCs/>
          <w:color w:val="000000" w:themeColor="text1"/>
          <w:sz w:val="22"/>
          <w:szCs w:val="22"/>
        </w:rPr>
        <w:t>: UE procedure for paging and Msg. 1-4 after LP-WUS reception should be further discussed.</w:t>
      </w:r>
    </w:p>
    <w:p w14:paraId="60EB7977" w14:textId="77777777" w:rsidR="008F3008" w:rsidRDefault="008F3008"/>
    <w:p w14:paraId="449FC6B0" w14:textId="77777777" w:rsidR="008F3008" w:rsidRDefault="00737427">
      <w:pPr>
        <w:pStyle w:val="Heading2"/>
      </w:pPr>
      <w:r>
        <w:t>R1-2303761_Ericsson.docx</w:t>
      </w:r>
    </w:p>
    <w:p w14:paraId="40961C76" w14:textId="77777777" w:rsidR="008F3008" w:rsidRDefault="00737427">
      <w:pPr>
        <w:pStyle w:val="TableofFigures"/>
        <w:tabs>
          <w:tab w:val="right" w:leader="dot" w:pos="9629"/>
        </w:tabs>
        <w:rPr>
          <w:rFonts w:eastAsiaTheme="minorEastAsia"/>
          <w:b w:val="0"/>
          <w:lang w:eastAsia="en-US"/>
        </w:rPr>
      </w:pPr>
      <w:r>
        <w:fldChar w:fldCharType="begin"/>
      </w:r>
      <w:r>
        <w:rPr>
          <w:bCs/>
        </w:rPr>
        <w:instrText xml:space="preserve"> TOC \f O \n \h \z \t "Observation" \c </w:instrText>
      </w:r>
      <w:r>
        <w:fldChar w:fldCharType="separate"/>
      </w:r>
      <w:hyperlink w:anchor="_Toc131774255" w:history="1">
        <w:r>
          <w:rPr>
            <w:rStyle w:val="Hyperlink"/>
          </w:rPr>
          <w:t>Observation 1</w:t>
        </w:r>
        <w:r>
          <w:rPr>
            <w:rFonts w:eastAsiaTheme="minorEastAsia"/>
            <w:b w:val="0"/>
            <w:lang w:eastAsia="en-US"/>
          </w:rPr>
          <w:tab/>
        </w:r>
        <w:r>
          <w:rPr>
            <w:rStyle w:val="Hyperlink"/>
          </w:rPr>
          <w:t>With a single IFFT block, using a larger SCS for WUS for generating multi-bit OOK signal results in the coexistence issue and impact on other NR transmissions due to the time-domain operation (e.g., masking parts of the samples).</w:t>
        </w:r>
      </w:hyperlink>
    </w:p>
    <w:p w14:paraId="59CEC27E" w14:textId="77777777" w:rsidR="008F3008" w:rsidRDefault="008A51B4">
      <w:pPr>
        <w:pStyle w:val="TableofFigures"/>
        <w:tabs>
          <w:tab w:val="right" w:leader="dot" w:pos="9629"/>
        </w:tabs>
        <w:rPr>
          <w:rFonts w:eastAsiaTheme="minorEastAsia"/>
          <w:b w:val="0"/>
          <w:lang w:eastAsia="en-US"/>
        </w:rPr>
      </w:pPr>
      <w:hyperlink w:anchor="_Toc131774256" w:history="1">
        <w:r w:rsidR="00737427">
          <w:rPr>
            <w:rStyle w:val="Hyperlink"/>
          </w:rPr>
          <w:t>Observation 2</w:t>
        </w:r>
        <w:r w:rsidR="00737427">
          <w:rPr>
            <w:rFonts w:eastAsiaTheme="minorEastAsia"/>
            <w:b w:val="0"/>
            <w:lang w:eastAsia="en-US"/>
          </w:rPr>
          <w:tab/>
        </w:r>
        <w:r w:rsidR="00737427">
          <w:rPr>
            <w:rStyle w:val="Hyperlink"/>
          </w:rPr>
          <w:t>If WUS SCS is different from SCS used for other NR transmissions, FDM multiplexing between WUS and other NR transmissions cannot be enabled without significant gNB impact.</w:t>
        </w:r>
      </w:hyperlink>
    </w:p>
    <w:p w14:paraId="6C083DA1" w14:textId="77777777" w:rsidR="008F3008" w:rsidRDefault="008A51B4">
      <w:pPr>
        <w:pStyle w:val="TableofFigures"/>
        <w:tabs>
          <w:tab w:val="right" w:leader="dot" w:pos="9629"/>
        </w:tabs>
        <w:rPr>
          <w:rFonts w:eastAsiaTheme="minorEastAsia"/>
          <w:b w:val="0"/>
          <w:lang w:eastAsia="en-US"/>
        </w:rPr>
      </w:pPr>
      <w:hyperlink w:anchor="_Toc131774257" w:history="1">
        <w:r w:rsidR="00737427">
          <w:rPr>
            <w:rStyle w:val="Hyperlink"/>
          </w:rPr>
          <w:t>Observation 3</w:t>
        </w:r>
        <w:r w:rsidR="00737427">
          <w:rPr>
            <w:rFonts w:eastAsiaTheme="minorEastAsia"/>
            <w:b w:val="0"/>
            <w:lang w:eastAsia="en-US"/>
          </w:rPr>
          <w:tab/>
        </w:r>
        <w:r w:rsidR="00737427">
          <w:rPr>
            <w:rStyle w:val="Hyperlink"/>
          </w:rPr>
          <w:t>OOK WUS generation with single bit per OFDM symbol is straightforward with minimum impact on the OFDM transmitter.</w:t>
        </w:r>
      </w:hyperlink>
    </w:p>
    <w:p w14:paraId="13312BDF" w14:textId="77777777" w:rsidR="008F3008" w:rsidRDefault="008A51B4">
      <w:pPr>
        <w:pStyle w:val="TableofFigures"/>
        <w:tabs>
          <w:tab w:val="right" w:leader="dot" w:pos="9629"/>
        </w:tabs>
        <w:rPr>
          <w:rFonts w:eastAsiaTheme="minorEastAsia"/>
          <w:b w:val="0"/>
          <w:lang w:eastAsia="en-US"/>
        </w:rPr>
      </w:pPr>
      <w:hyperlink w:anchor="_Toc131774258" w:history="1">
        <w:r w:rsidR="00737427">
          <w:rPr>
            <w:rStyle w:val="Hyperlink"/>
          </w:rPr>
          <w:t>Observation 4</w:t>
        </w:r>
        <w:r w:rsidR="00737427">
          <w:rPr>
            <w:rFonts w:eastAsiaTheme="minorEastAsia"/>
            <w:b w:val="0"/>
            <w:lang w:eastAsia="en-US"/>
          </w:rPr>
          <w:tab/>
        </w:r>
        <w:r w:rsidR="00737427">
          <w:rPr>
            <w:rStyle w:val="Hyperlink"/>
          </w:rPr>
          <w:t>M-bit OOK WUS generation (with multiple bits per OFDM symbol) using waveform fitting or DFT-based approach increases gNB complexity compared to single bit per OFDM symbol OOK WUS generation.</w:t>
        </w:r>
      </w:hyperlink>
    </w:p>
    <w:p w14:paraId="606CD085" w14:textId="77777777" w:rsidR="008F3008" w:rsidRDefault="008A51B4">
      <w:pPr>
        <w:pStyle w:val="TableofFigures"/>
        <w:tabs>
          <w:tab w:val="right" w:leader="dot" w:pos="9629"/>
        </w:tabs>
        <w:rPr>
          <w:rFonts w:eastAsiaTheme="minorEastAsia"/>
          <w:b w:val="0"/>
          <w:lang w:eastAsia="en-US"/>
        </w:rPr>
      </w:pPr>
      <w:hyperlink w:anchor="_Toc131774259" w:history="1">
        <w:r w:rsidR="00737427">
          <w:rPr>
            <w:rStyle w:val="Hyperlink"/>
          </w:rPr>
          <w:t>Observation 5</w:t>
        </w:r>
        <w:r w:rsidR="00737427">
          <w:rPr>
            <w:rFonts w:eastAsiaTheme="minorEastAsia"/>
            <w:b w:val="0"/>
            <w:lang w:eastAsia="en-US"/>
          </w:rPr>
          <w:tab/>
        </w:r>
        <w:r w:rsidR="00737427">
          <w:rPr>
            <w:rStyle w:val="Hyperlink"/>
          </w:rPr>
          <w:t>Phase discontinuous FSK modulation caused by CP, causes power leakage and higher requirement of timing synchronization in receiver.</w:t>
        </w:r>
      </w:hyperlink>
    </w:p>
    <w:p w14:paraId="4988553C" w14:textId="77777777" w:rsidR="008F3008" w:rsidRDefault="008A51B4">
      <w:pPr>
        <w:pStyle w:val="TableofFigures"/>
        <w:tabs>
          <w:tab w:val="right" w:leader="dot" w:pos="9629"/>
        </w:tabs>
        <w:rPr>
          <w:rFonts w:eastAsiaTheme="minorEastAsia"/>
          <w:b w:val="0"/>
          <w:lang w:eastAsia="en-US"/>
        </w:rPr>
      </w:pPr>
      <w:hyperlink w:anchor="_Toc131774260" w:history="1">
        <w:r w:rsidR="00737427">
          <w:rPr>
            <w:rStyle w:val="Hyperlink"/>
          </w:rPr>
          <w:t>Observation 6</w:t>
        </w:r>
        <w:r w:rsidR="00737427">
          <w:rPr>
            <w:rFonts w:eastAsiaTheme="minorEastAsia"/>
            <w:b w:val="0"/>
            <w:lang w:eastAsia="en-US"/>
          </w:rPr>
          <w:tab/>
        </w:r>
        <w:r w:rsidR="00737427">
          <w:rPr>
            <w:rStyle w:val="Hyperlink"/>
          </w:rPr>
          <w:t>For FSK-1, compensation of the phase shift caused by CP before OFDM modulation may be needed.</w:t>
        </w:r>
      </w:hyperlink>
    </w:p>
    <w:p w14:paraId="0E3AAD40" w14:textId="77777777" w:rsidR="008F3008" w:rsidRDefault="008A51B4">
      <w:pPr>
        <w:pStyle w:val="TableofFigures"/>
        <w:tabs>
          <w:tab w:val="right" w:leader="dot" w:pos="9629"/>
        </w:tabs>
        <w:rPr>
          <w:rFonts w:eastAsiaTheme="minorEastAsia"/>
          <w:b w:val="0"/>
          <w:lang w:eastAsia="en-US"/>
        </w:rPr>
      </w:pPr>
      <w:hyperlink w:anchor="_Toc131774261" w:history="1">
        <w:r w:rsidR="00737427">
          <w:rPr>
            <w:rStyle w:val="Hyperlink"/>
          </w:rPr>
          <w:t>Observation 7</w:t>
        </w:r>
        <w:r w:rsidR="00737427">
          <w:rPr>
            <w:rFonts w:eastAsiaTheme="minorEastAsia"/>
            <w:b w:val="0"/>
            <w:lang w:eastAsia="en-US"/>
          </w:rPr>
          <w:tab/>
        </w:r>
        <w:r w:rsidR="00737427">
          <w:rPr>
            <w:rStyle w:val="Hyperlink"/>
          </w:rPr>
          <w:t>For the case of each segment comprises multiple subcarriers, the sequence mapped on the subcarriers impacts the envelop of time domain WUS signal. For the energy detection method such as envelop detector in the receiver, flat envelop signal should be designed to improve the detection performance.</w:t>
        </w:r>
      </w:hyperlink>
    </w:p>
    <w:p w14:paraId="7C152A8A" w14:textId="77777777" w:rsidR="008F3008" w:rsidRDefault="008A51B4">
      <w:pPr>
        <w:pStyle w:val="TableofFigures"/>
        <w:tabs>
          <w:tab w:val="right" w:leader="dot" w:pos="9629"/>
        </w:tabs>
        <w:rPr>
          <w:rFonts w:eastAsiaTheme="minorEastAsia"/>
          <w:b w:val="0"/>
          <w:lang w:eastAsia="en-US"/>
        </w:rPr>
      </w:pPr>
      <w:hyperlink w:anchor="_Toc131774262" w:history="1">
        <w:r w:rsidR="00737427">
          <w:rPr>
            <w:rStyle w:val="Hyperlink"/>
          </w:rPr>
          <w:t>Observation 8</w:t>
        </w:r>
        <w:r w:rsidR="00737427">
          <w:rPr>
            <w:rFonts w:eastAsiaTheme="minorEastAsia"/>
            <w:b w:val="0"/>
            <w:lang w:eastAsia="en-US"/>
          </w:rPr>
          <w:tab/>
        </w:r>
        <w:r w:rsidR="00737427">
          <w:rPr>
            <w:rStyle w:val="Hyperlink"/>
          </w:rPr>
          <w:t>For FSK-1, the complex sequence mapped on the subcarriers for WUS transmission should be studied further.</w:t>
        </w:r>
      </w:hyperlink>
    </w:p>
    <w:p w14:paraId="530DFC79" w14:textId="77777777" w:rsidR="008F3008" w:rsidRDefault="008A51B4">
      <w:pPr>
        <w:pStyle w:val="TableofFigures"/>
        <w:tabs>
          <w:tab w:val="right" w:leader="dot" w:pos="9629"/>
        </w:tabs>
        <w:rPr>
          <w:rFonts w:eastAsiaTheme="minorEastAsia"/>
          <w:b w:val="0"/>
          <w:lang w:eastAsia="en-US"/>
        </w:rPr>
      </w:pPr>
      <w:hyperlink w:anchor="_Toc131774263" w:history="1">
        <w:r w:rsidR="00737427">
          <w:rPr>
            <w:rStyle w:val="Hyperlink"/>
          </w:rPr>
          <w:t>Observation 9</w:t>
        </w:r>
        <w:r w:rsidR="00737427">
          <w:rPr>
            <w:rFonts w:eastAsiaTheme="minorEastAsia"/>
            <w:b w:val="0"/>
            <w:lang w:eastAsia="en-US"/>
          </w:rPr>
          <w:tab/>
        </w:r>
        <w:r w:rsidR="00737427">
          <w:rPr>
            <w:rStyle w:val="Hyperlink"/>
          </w:rPr>
          <w:t xml:space="preserve">FSK-2 needs more segments than FSK-1 when </w:t>
        </w:r>
        <m:oMath>
          <m:r>
            <m:rPr>
              <m:sty m:val="b"/>
            </m:rPr>
            <w:rPr>
              <w:rStyle w:val="Hyperlink"/>
              <w:rFonts w:ascii="Cambria Math" w:hAnsi="Cambria Math"/>
              <w:spacing w:val="2"/>
              <w:lang w:eastAsia="en-US"/>
            </w:rPr>
            <m:t>M≥3</m:t>
          </m:r>
        </m:oMath>
        <w:r w:rsidR="00737427">
          <w:rPr>
            <w:rStyle w:val="Hyperlink"/>
          </w:rPr>
          <w:t xml:space="preserve"> to carry same information.</w:t>
        </w:r>
      </w:hyperlink>
    </w:p>
    <w:p w14:paraId="5A9B9009" w14:textId="77777777" w:rsidR="008F3008" w:rsidRDefault="008A51B4">
      <w:pPr>
        <w:pStyle w:val="TableofFigures"/>
        <w:tabs>
          <w:tab w:val="right" w:leader="dot" w:pos="9629"/>
        </w:tabs>
        <w:rPr>
          <w:rFonts w:eastAsiaTheme="minorEastAsia"/>
          <w:b w:val="0"/>
          <w:lang w:eastAsia="en-US"/>
        </w:rPr>
      </w:pPr>
      <w:hyperlink w:anchor="_Toc131774264" w:history="1">
        <w:r w:rsidR="00737427">
          <w:rPr>
            <w:rStyle w:val="Hyperlink"/>
          </w:rPr>
          <w:t>Observation 10</w:t>
        </w:r>
        <w:r w:rsidR="00737427">
          <w:rPr>
            <w:rFonts w:eastAsiaTheme="minorEastAsia"/>
            <w:b w:val="0"/>
            <w:lang w:eastAsia="en-US"/>
          </w:rPr>
          <w:tab/>
        </w:r>
        <w:r w:rsidR="00737427">
          <w:rPr>
            <w:rStyle w:val="Hyperlink"/>
          </w:rPr>
          <w:t>For modulating ON symbols in OOK WUS, a sequence and random QPSK provide the same BER performance for the same signal power.</w:t>
        </w:r>
      </w:hyperlink>
    </w:p>
    <w:p w14:paraId="1CF1A08F" w14:textId="77777777" w:rsidR="008F3008" w:rsidRDefault="008A51B4">
      <w:pPr>
        <w:pStyle w:val="TableofFigures"/>
        <w:tabs>
          <w:tab w:val="right" w:leader="dot" w:pos="9629"/>
        </w:tabs>
        <w:rPr>
          <w:rFonts w:eastAsiaTheme="minorEastAsia"/>
          <w:b w:val="0"/>
          <w:lang w:eastAsia="en-US"/>
        </w:rPr>
      </w:pPr>
      <w:hyperlink w:anchor="_Toc131774265" w:history="1">
        <w:r w:rsidR="00737427">
          <w:rPr>
            <w:rStyle w:val="Hyperlink"/>
          </w:rPr>
          <w:t>Observation 11</w:t>
        </w:r>
        <w:r w:rsidR="00737427">
          <w:rPr>
            <w:rFonts w:eastAsiaTheme="minorEastAsia"/>
            <w:b w:val="0"/>
            <w:lang w:eastAsia="en-US"/>
          </w:rPr>
          <w:tab/>
        </w:r>
        <w:r w:rsidR="00737427">
          <w:rPr>
            <w:rStyle w:val="Hyperlink"/>
          </w:rPr>
          <w:t>Adjacent cell interference can result in a significant coverage degradation when the interference is stronger than the signal.</w:t>
        </w:r>
      </w:hyperlink>
    </w:p>
    <w:p w14:paraId="7CA94804" w14:textId="77777777" w:rsidR="008F3008" w:rsidRDefault="008A51B4">
      <w:pPr>
        <w:pStyle w:val="TableofFigures"/>
        <w:tabs>
          <w:tab w:val="right" w:leader="dot" w:pos="9629"/>
        </w:tabs>
        <w:rPr>
          <w:rFonts w:eastAsiaTheme="minorEastAsia"/>
          <w:b w:val="0"/>
          <w:lang w:eastAsia="en-US"/>
        </w:rPr>
      </w:pPr>
      <w:hyperlink w:anchor="_Toc131774266" w:history="1">
        <w:r w:rsidR="00737427">
          <w:rPr>
            <w:rStyle w:val="Hyperlink"/>
          </w:rPr>
          <w:t>Observation 12</w:t>
        </w:r>
        <w:r w:rsidR="00737427">
          <w:rPr>
            <w:rFonts w:eastAsiaTheme="minorEastAsia"/>
            <w:b w:val="0"/>
            <w:lang w:eastAsia="en-US"/>
          </w:rPr>
          <w:tab/>
        </w:r>
        <w:r w:rsidR="00737427">
          <w:rPr>
            <w:rStyle w:val="Hyperlink"/>
          </w:rPr>
          <w:t>Increasing ADC bit width is beneficial in terms of coverage, interference mitigation, and dynamic range of signal reception.</w:t>
        </w:r>
      </w:hyperlink>
    </w:p>
    <w:p w14:paraId="053CB8E5" w14:textId="77777777" w:rsidR="008F3008" w:rsidRDefault="008A51B4">
      <w:pPr>
        <w:pStyle w:val="TableofFigures"/>
        <w:tabs>
          <w:tab w:val="right" w:leader="dot" w:pos="9629"/>
        </w:tabs>
        <w:rPr>
          <w:rFonts w:eastAsiaTheme="minorEastAsia"/>
          <w:b w:val="0"/>
          <w:lang w:eastAsia="en-US"/>
        </w:rPr>
      </w:pPr>
      <w:hyperlink w:anchor="_Toc131774267" w:history="1">
        <w:r w:rsidR="00737427">
          <w:rPr>
            <w:rStyle w:val="Hyperlink"/>
          </w:rPr>
          <w:t>Observation 13</w:t>
        </w:r>
        <w:r w:rsidR="00737427">
          <w:rPr>
            <w:rFonts w:eastAsiaTheme="minorEastAsia"/>
            <w:b w:val="0"/>
            <w:lang w:eastAsia="en-US"/>
          </w:rPr>
          <w:tab/>
        </w:r>
        <w:r w:rsidR="00737427">
          <w:rPr>
            <w:rStyle w:val="Hyperlink"/>
          </w:rPr>
          <w:t>The coverage performance of single-bit ADC is extremely poor.</w:t>
        </w:r>
      </w:hyperlink>
    </w:p>
    <w:p w14:paraId="058DCAFD" w14:textId="77777777" w:rsidR="008F3008" w:rsidRDefault="008A51B4">
      <w:pPr>
        <w:pStyle w:val="TableofFigures"/>
        <w:tabs>
          <w:tab w:val="right" w:leader="dot" w:pos="9629"/>
        </w:tabs>
        <w:rPr>
          <w:rFonts w:eastAsiaTheme="minorEastAsia"/>
          <w:b w:val="0"/>
          <w:lang w:eastAsia="en-US"/>
        </w:rPr>
      </w:pPr>
      <w:hyperlink w:anchor="_Toc131774268" w:history="1">
        <w:r w:rsidR="00737427">
          <w:rPr>
            <w:rStyle w:val="Hyperlink"/>
          </w:rPr>
          <w:t>Observation 14</w:t>
        </w:r>
        <w:r w:rsidR="00737427">
          <w:rPr>
            <w:rFonts w:eastAsiaTheme="minorEastAsia"/>
            <w:b w:val="0"/>
            <w:lang w:eastAsia="en-US"/>
          </w:rPr>
          <w:tab/>
        </w:r>
        <w:r w:rsidR="00737427">
          <w:rPr>
            <w:rStyle w:val="Hyperlink"/>
          </w:rPr>
          <w:t>UE speed has a minor impact on the link performance considering a relatively large channel coherence time.</w:t>
        </w:r>
      </w:hyperlink>
    </w:p>
    <w:p w14:paraId="2BB0FC51" w14:textId="77777777" w:rsidR="008F3008" w:rsidRDefault="008A51B4">
      <w:pPr>
        <w:pStyle w:val="TableofFigures"/>
        <w:tabs>
          <w:tab w:val="right" w:leader="dot" w:pos="9629"/>
        </w:tabs>
        <w:rPr>
          <w:rFonts w:eastAsiaTheme="minorEastAsia"/>
          <w:b w:val="0"/>
          <w:lang w:eastAsia="en-US"/>
        </w:rPr>
      </w:pPr>
      <w:hyperlink w:anchor="_Toc131774269" w:history="1">
        <w:r w:rsidR="00737427">
          <w:rPr>
            <w:rStyle w:val="Hyperlink"/>
          </w:rPr>
          <w:t>Observation 15</w:t>
        </w:r>
        <w:r w:rsidR="00737427">
          <w:rPr>
            <w:rFonts w:eastAsiaTheme="minorEastAsia"/>
            <w:b w:val="0"/>
            <w:lang w:eastAsia="en-US"/>
          </w:rPr>
          <w:tab/>
        </w:r>
        <w:r w:rsidR="00737427">
          <w:rPr>
            <w:rStyle w:val="Hyperlink"/>
          </w:rPr>
          <w:t>For non-coherent WUS detection, every repetition factor of 2 improves the link performance by around 2 dB.</w:t>
        </w:r>
      </w:hyperlink>
    </w:p>
    <w:p w14:paraId="3FCC6FF0" w14:textId="77777777" w:rsidR="008F3008" w:rsidRDefault="008A51B4">
      <w:pPr>
        <w:pStyle w:val="TableofFigures"/>
        <w:tabs>
          <w:tab w:val="right" w:leader="dot" w:pos="9629"/>
        </w:tabs>
        <w:rPr>
          <w:rFonts w:eastAsiaTheme="minorEastAsia"/>
          <w:b w:val="0"/>
          <w:lang w:eastAsia="en-US"/>
        </w:rPr>
      </w:pPr>
      <w:hyperlink w:anchor="_Toc131774270" w:history="1">
        <w:r w:rsidR="00737427">
          <w:rPr>
            <w:rStyle w:val="Hyperlink"/>
          </w:rPr>
          <w:t>Observation 16</w:t>
        </w:r>
        <w:r w:rsidR="00737427">
          <w:rPr>
            <w:rFonts w:eastAsiaTheme="minorEastAsia"/>
            <w:b w:val="0"/>
            <w:lang w:eastAsia="en-US"/>
          </w:rPr>
          <w:tab/>
        </w:r>
        <w:r w:rsidR="00737427">
          <w:rPr>
            <w:rStyle w:val="Hyperlink"/>
          </w:rPr>
          <w:t>For payload-based OOK WUS a relatively large number of WUS repetitions might be needed to match the PDCCH coverage. The total WUS duration with repetition is in order of tens of slots.</w:t>
        </w:r>
      </w:hyperlink>
    </w:p>
    <w:p w14:paraId="20EF3317" w14:textId="77777777" w:rsidR="008F3008" w:rsidRDefault="008A51B4">
      <w:pPr>
        <w:pStyle w:val="TableofFigures"/>
        <w:tabs>
          <w:tab w:val="right" w:leader="dot" w:pos="9629"/>
        </w:tabs>
        <w:rPr>
          <w:rFonts w:eastAsiaTheme="minorEastAsia"/>
          <w:b w:val="0"/>
          <w:lang w:eastAsia="en-US"/>
        </w:rPr>
      </w:pPr>
      <w:hyperlink w:anchor="_Toc131774271" w:history="1">
        <w:r w:rsidR="00737427">
          <w:rPr>
            <w:rStyle w:val="Hyperlink"/>
          </w:rPr>
          <w:t>Observation 17</w:t>
        </w:r>
        <w:r w:rsidR="00737427">
          <w:rPr>
            <w:rFonts w:eastAsiaTheme="minorEastAsia"/>
            <w:b w:val="0"/>
            <w:lang w:eastAsia="en-US"/>
          </w:rPr>
          <w:tab/>
        </w:r>
        <w:r w:rsidR="00737427">
          <w:rPr>
            <w:rStyle w:val="Hyperlink"/>
          </w:rPr>
          <w:t>For M-bit OOK generation, the DFT-based method and least square method (OOK-4) have a similar coverage performance and outperform parallel M-bit OOK method (OOK-2).</w:t>
        </w:r>
      </w:hyperlink>
    </w:p>
    <w:p w14:paraId="1387B839" w14:textId="77777777" w:rsidR="008F3008" w:rsidRDefault="008A51B4">
      <w:pPr>
        <w:pStyle w:val="TableofFigures"/>
        <w:tabs>
          <w:tab w:val="right" w:leader="dot" w:pos="9629"/>
        </w:tabs>
        <w:rPr>
          <w:rFonts w:eastAsiaTheme="minorEastAsia"/>
          <w:b w:val="0"/>
          <w:lang w:eastAsia="en-US"/>
        </w:rPr>
      </w:pPr>
      <w:hyperlink w:anchor="_Toc131774272" w:history="1">
        <w:r w:rsidR="00737427">
          <w:rPr>
            <w:rStyle w:val="Hyperlink"/>
          </w:rPr>
          <w:t>Observation 18</w:t>
        </w:r>
        <w:r w:rsidR="00737427">
          <w:rPr>
            <w:rFonts w:eastAsiaTheme="minorEastAsia"/>
            <w:b w:val="0"/>
            <w:lang w:eastAsia="en-US"/>
          </w:rPr>
          <w:tab/>
        </w:r>
        <w:r w:rsidR="00737427">
          <w:rPr>
            <w:rStyle w:val="Hyperlink"/>
          </w:rPr>
          <w:t>Multi-bit OOK WUS does not reduce the overall time-frequency resources needed to reach the PDCCH coverage. This is because the link performance degrades by increasing the number of OOK bits per OFDM symbol.</w:t>
        </w:r>
      </w:hyperlink>
    </w:p>
    <w:p w14:paraId="58B32564" w14:textId="77777777" w:rsidR="008F3008" w:rsidRDefault="008A51B4">
      <w:pPr>
        <w:pStyle w:val="TableofFigures"/>
        <w:tabs>
          <w:tab w:val="right" w:leader="dot" w:pos="9629"/>
        </w:tabs>
        <w:rPr>
          <w:rFonts w:eastAsiaTheme="minorEastAsia"/>
          <w:b w:val="0"/>
          <w:lang w:eastAsia="en-US"/>
        </w:rPr>
      </w:pPr>
      <w:hyperlink w:anchor="_Toc131774273" w:history="1">
        <w:r w:rsidR="00737427">
          <w:rPr>
            <w:rStyle w:val="Hyperlink"/>
          </w:rPr>
          <w:t>Observation 19</w:t>
        </w:r>
        <w:r w:rsidR="00737427">
          <w:rPr>
            <w:rFonts w:eastAsiaTheme="minorEastAsia"/>
            <w:b w:val="0"/>
            <w:lang w:eastAsia="en-US"/>
          </w:rPr>
          <w:tab/>
        </w:r>
        <w:r w:rsidR="00737427">
          <w:rPr>
            <w:rStyle w:val="Hyperlink"/>
          </w:rPr>
          <w:t>For M-bit OOK generation, the link-level performance significantly degrades for M=8.</w:t>
        </w:r>
      </w:hyperlink>
    </w:p>
    <w:p w14:paraId="6BAE607E" w14:textId="77777777" w:rsidR="008F3008" w:rsidRDefault="008A51B4">
      <w:pPr>
        <w:pStyle w:val="TableofFigures"/>
        <w:tabs>
          <w:tab w:val="right" w:leader="dot" w:pos="9629"/>
        </w:tabs>
        <w:rPr>
          <w:rFonts w:eastAsiaTheme="minorEastAsia"/>
          <w:b w:val="0"/>
          <w:lang w:eastAsia="en-US"/>
        </w:rPr>
      </w:pPr>
      <w:hyperlink w:anchor="_Toc131774274" w:history="1">
        <w:r w:rsidR="00737427">
          <w:rPr>
            <w:rStyle w:val="Hyperlink"/>
          </w:rPr>
          <w:t>Observation 20</w:t>
        </w:r>
        <w:r w:rsidR="00737427">
          <w:rPr>
            <w:rFonts w:eastAsiaTheme="minorEastAsia"/>
            <w:b w:val="0"/>
            <w:lang w:eastAsia="en-US"/>
          </w:rPr>
          <w:tab/>
        </w:r>
        <w:r w:rsidR="00737427">
          <w:rPr>
            <w:rStyle w:val="Hyperlink"/>
          </w:rPr>
          <w:t>For M-parallel-OOK approach (OOK-2), guardband between segments is needed to improve the link performance especially when M &gt;2.</w:t>
        </w:r>
      </w:hyperlink>
    </w:p>
    <w:p w14:paraId="1BB8A295" w14:textId="77777777" w:rsidR="008F3008" w:rsidRDefault="008A51B4">
      <w:pPr>
        <w:pStyle w:val="TableofFigures"/>
        <w:tabs>
          <w:tab w:val="right" w:leader="dot" w:pos="9629"/>
        </w:tabs>
        <w:rPr>
          <w:rFonts w:eastAsiaTheme="minorEastAsia"/>
          <w:b w:val="0"/>
          <w:lang w:eastAsia="en-US"/>
        </w:rPr>
      </w:pPr>
      <w:hyperlink w:anchor="_Toc131774275" w:history="1">
        <w:r w:rsidR="00737427">
          <w:rPr>
            <w:rStyle w:val="Hyperlink"/>
          </w:rPr>
          <w:t>Observation 21</w:t>
        </w:r>
        <w:r w:rsidR="00737427">
          <w:rPr>
            <w:rFonts w:eastAsiaTheme="minorEastAsia"/>
            <w:b w:val="0"/>
            <w:lang w:eastAsia="en-US"/>
          </w:rPr>
          <w:tab/>
        </w:r>
        <w:r w:rsidR="00737427">
          <w:rPr>
            <w:rStyle w:val="Hyperlink"/>
          </w:rPr>
          <w:t>For M-bit OOK generation, the DFT-based method and least square method (OOK-4) have a similar coverage performance and outperform parallel M-bit OOK method (OOK-2).</w:t>
        </w:r>
      </w:hyperlink>
    </w:p>
    <w:p w14:paraId="1541FBAF" w14:textId="77777777" w:rsidR="008F3008" w:rsidRDefault="008A51B4">
      <w:pPr>
        <w:pStyle w:val="TableofFigures"/>
        <w:tabs>
          <w:tab w:val="right" w:leader="dot" w:pos="9629"/>
        </w:tabs>
        <w:rPr>
          <w:rFonts w:eastAsiaTheme="minorEastAsia"/>
          <w:b w:val="0"/>
          <w:lang w:eastAsia="en-US"/>
        </w:rPr>
      </w:pPr>
      <w:hyperlink w:anchor="_Toc131774276" w:history="1">
        <w:r w:rsidR="00737427">
          <w:rPr>
            <w:rStyle w:val="Hyperlink"/>
          </w:rPr>
          <w:t>Observation 22</w:t>
        </w:r>
        <w:r w:rsidR="00737427">
          <w:rPr>
            <w:rFonts w:eastAsiaTheme="minorEastAsia"/>
            <w:b w:val="0"/>
            <w:lang w:eastAsia="en-US"/>
          </w:rPr>
          <w:tab/>
        </w:r>
        <w:r w:rsidR="00737427">
          <w:rPr>
            <w:rStyle w:val="Hyperlink"/>
          </w:rPr>
          <w:t>Multi-bit OOK WUS does not reduce the overall time-frequency resources needed to reach the PDCCH coverage. This is because the link performance degrades by increasing the number of OOK bits per OFDM symbol.</w:t>
        </w:r>
      </w:hyperlink>
    </w:p>
    <w:p w14:paraId="1F611BFA" w14:textId="77777777" w:rsidR="008F3008" w:rsidRDefault="008A51B4">
      <w:pPr>
        <w:pStyle w:val="TableofFigures"/>
        <w:tabs>
          <w:tab w:val="right" w:leader="dot" w:pos="9629"/>
        </w:tabs>
        <w:rPr>
          <w:rFonts w:eastAsiaTheme="minorEastAsia"/>
          <w:b w:val="0"/>
          <w:lang w:eastAsia="en-US"/>
        </w:rPr>
      </w:pPr>
      <w:hyperlink w:anchor="_Toc131774277" w:history="1">
        <w:r w:rsidR="00737427">
          <w:rPr>
            <w:rStyle w:val="Hyperlink"/>
          </w:rPr>
          <w:t>Observation 23</w:t>
        </w:r>
        <w:r w:rsidR="00737427">
          <w:rPr>
            <w:rFonts w:eastAsiaTheme="minorEastAsia"/>
            <w:b w:val="0"/>
            <w:lang w:eastAsia="en-US"/>
          </w:rPr>
          <w:tab/>
        </w:r>
        <w:r w:rsidR="00737427">
          <w:rPr>
            <w:rStyle w:val="Hyperlink"/>
          </w:rPr>
          <w:t>The main receiver transition time, 400 ms in ultra-deep sleep and 20 ms in deep sleep, is a lower bound for the achievable DL latency. Much more frequent WUR monitoring that this is only expected to increase the UE energy consumption without any noticeable improvement for the DL latency.</w:t>
        </w:r>
      </w:hyperlink>
    </w:p>
    <w:p w14:paraId="6B7B1086" w14:textId="77777777" w:rsidR="008F3008" w:rsidRDefault="008A51B4">
      <w:pPr>
        <w:pStyle w:val="TableofFigures"/>
        <w:tabs>
          <w:tab w:val="right" w:leader="dot" w:pos="9629"/>
        </w:tabs>
        <w:rPr>
          <w:rFonts w:eastAsiaTheme="minorEastAsia"/>
          <w:b w:val="0"/>
          <w:lang w:eastAsia="en-US"/>
        </w:rPr>
      </w:pPr>
      <w:hyperlink w:anchor="_Toc131774278" w:history="1">
        <w:r w:rsidR="00737427">
          <w:rPr>
            <w:rStyle w:val="Hyperlink"/>
            <w:lang w:eastAsia="en-GB"/>
          </w:rPr>
          <w:t>Observation 24</w:t>
        </w:r>
        <w:r w:rsidR="00737427">
          <w:rPr>
            <w:rFonts w:eastAsiaTheme="minorEastAsia"/>
            <w:b w:val="0"/>
            <w:lang w:eastAsia="en-US"/>
          </w:rPr>
          <w:tab/>
        </w:r>
        <w:r w:rsidR="00737427">
          <w:rPr>
            <w:rStyle w:val="Hyperlink"/>
            <w:lang w:eastAsia="en-GB"/>
          </w:rPr>
          <w:t>False-alarms are problematic for Continuous-WUR and cause the energy consumption reduction to be smaller than for Duty-cycled WUR, and even smaller than the DRX baseline for longer DRX cycles.</w:t>
        </w:r>
      </w:hyperlink>
    </w:p>
    <w:p w14:paraId="6B35C230" w14:textId="77777777" w:rsidR="008F3008" w:rsidRDefault="00737427">
      <w:pPr>
        <w:pStyle w:val="BodyText"/>
      </w:pPr>
      <w:r>
        <w:rPr>
          <w:b/>
          <w:bCs/>
        </w:rPr>
        <w:fldChar w:fldCharType="end"/>
      </w:r>
      <w:r>
        <w:t>Based on the discussion in the previous sections we propose the following:</w:t>
      </w:r>
    </w:p>
    <w:p w14:paraId="08679FA8" w14:textId="77777777" w:rsidR="008F3008" w:rsidRDefault="00737427">
      <w:pPr>
        <w:pStyle w:val="TableofFigures"/>
        <w:tabs>
          <w:tab w:val="right" w:leader="dot" w:pos="9629"/>
        </w:tabs>
        <w:rPr>
          <w:rFonts w:eastAsiaTheme="minorEastAsia"/>
          <w:b w:val="0"/>
          <w:lang w:eastAsia="en-US"/>
        </w:rPr>
      </w:pPr>
      <w:r>
        <w:rPr>
          <w:b w:val="0"/>
          <w:bCs/>
          <w:sz w:val="20"/>
        </w:rPr>
        <w:fldChar w:fldCharType="begin"/>
      </w:r>
      <w:r>
        <w:rPr>
          <w:b w:val="0"/>
          <w:bCs/>
        </w:rPr>
        <w:instrText xml:space="preserve"> TOC \n \h \z \t "Proposal" \c </w:instrText>
      </w:r>
      <w:r>
        <w:rPr>
          <w:b w:val="0"/>
          <w:bCs/>
          <w:sz w:val="20"/>
        </w:rPr>
        <w:fldChar w:fldCharType="separate"/>
      </w:r>
      <w:hyperlink w:anchor="_Toc131774243" w:history="1">
        <w:r>
          <w:rPr>
            <w:rStyle w:val="Hyperlink"/>
          </w:rPr>
          <w:t>Proposal 1</w:t>
        </w:r>
        <w:r>
          <w:rPr>
            <w:rFonts w:eastAsiaTheme="minorEastAsia"/>
            <w:b w:val="0"/>
            <w:lang w:eastAsia="en-US"/>
          </w:rPr>
          <w:tab/>
        </w:r>
        <w:r>
          <w:rPr>
            <w:rStyle w:val="Hyperlink"/>
          </w:rPr>
          <w:t>It should be possible to generate LP-WUS transmissions using existing gNB hardware and not trigger any new emissions or compliance requirements.</w:t>
        </w:r>
      </w:hyperlink>
    </w:p>
    <w:p w14:paraId="0A649905" w14:textId="77777777" w:rsidR="008F3008" w:rsidRDefault="008A51B4">
      <w:pPr>
        <w:pStyle w:val="TableofFigures"/>
        <w:tabs>
          <w:tab w:val="right" w:leader="dot" w:pos="9629"/>
        </w:tabs>
        <w:rPr>
          <w:rFonts w:eastAsiaTheme="minorEastAsia"/>
          <w:b w:val="0"/>
          <w:lang w:eastAsia="en-US"/>
        </w:rPr>
      </w:pPr>
      <w:hyperlink w:anchor="_Toc131774244" w:history="1">
        <w:r w:rsidR="00737427">
          <w:rPr>
            <w:rStyle w:val="Hyperlink"/>
          </w:rPr>
          <w:t>Proposal 2</w:t>
        </w:r>
        <w:r w:rsidR="00737427">
          <w:rPr>
            <w:rFonts w:eastAsiaTheme="minorEastAsia"/>
            <w:b w:val="0"/>
            <w:lang w:eastAsia="en-US"/>
          </w:rPr>
          <w:tab/>
        </w:r>
        <w:r w:rsidR="00737427">
          <w:rPr>
            <w:rStyle w:val="Hyperlink"/>
          </w:rPr>
          <w:t>It should be possible to multiplex the LP-WUS with other NR transmissions in time or frequency domain without causing interference.</w:t>
        </w:r>
      </w:hyperlink>
    </w:p>
    <w:p w14:paraId="504F1601" w14:textId="77777777" w:rsidR="008F3008" w:rsidRDefault="008A51B4">
      <w:pPr>
        <w:pStyle w:val="TableofFigures"/>
        <w:tabs>
          <w:tab w:val="right" w:leader="dot" w:pos="9629"/>
        </w:tabs>
        <w:rPr>
          <w:rFonts w:eastAsiaTheme="minorEastAsia"/>
          <w:b w:val="0"/>
          <w:lang w:eastAsia="en-US"/>
        </w:rPr>
      </w:pPr>
      <w:hyperlink w:anchor="_Toc131774245" w:history="1">
        <w:r w:rsidR="00737427">
          <w:rPr>
            <w:rStyle w:val="Hyperlink"/>
          </w:rPr>
          <w:t>Proposal 3</w:t>
        </w:r>
        <w:r w:rsidR="00737427">
          <w:rPr>
            <w:rFonts w:eastAsiaTheme="minorEastAsia"/>
            <w:b w:val="0"/>
            <w:lang w:eastAsia="en-US"/>
          </w:rPr>
          <w:tab/>
        </w:r>
        <w:r w:rsidR="00737427">
          <w:rPr>
            <w:rStyle w:val="Hyperlink"/>
          </w:rPr>
          <w:t>It should be possible to reuse any unused LP-WUS time and frequency resources for other transmissions.</w:t>
        </w:r>
      </w:hyperlink>
    </w:p>
    <w:p w14:paraId="050BFF41" w14:textId="77777777" w:rsidR="008F3008" w:rsidRDefault="008A51B4">
      <w:pPr>
        <w:pStyle w:val="TableofFigures"/>
        <w:tabs>
          <w:tab w:val="right" w:leader="dot" w:pos="9629"/>
        </w:tabs>
        <w:rPr>
          <w:rFonts w:eastAsiaTheme="minorEastAsia"/>
          <w:b w:val="0"/>
          <w:lang w:eastAsia="en-US"/>
        </w:rPr>
      </w:pPr>
      <w:hyperlink w:anchor="_Toc131774246" w:history="1">
        <w:r w:rsidR="00737427">
          <w:rPr>
            <w:rStyle w:val="Hyperlink"/>
          </w:rPr>
          <w:t>Proposal 4</w:t>
        </w:r>
        <w:r w:rsidR="00737427">
          <w:rPr>
            <w:rFonts w:eastAsiaTheme="minorEastAsia"/>
            <w:b w:val="0"/>
            <w:lang w:eastAsia="en-US"/>
          </w:rPr>
          <w:tab/>
        </w:r>
        <w:r w:rsidR="00737427">
          <w:rPr>
            <w:rStyle w:val="Hyperlink"/>
          </w:rPr>
          <w:t>Target the same coverage for LP-WUS as for Paging PDCCH.</w:t>
        </w:r>
      </w:hyperlink>
    </w:p>
    <w:p w14:paraId="384C20C1" w14:textId="77777777" w:rsidR="008F3008" w:rsidRDefault="008A51B4">
      <w:pPr>
        <w:pStyle w:val="TableofFigures"/>
        <w:tabs>
          <w:tab w:val="right" w:leader="dot" w:pos="9629"/>
        </w:tabs>
        <w:rPr>
          <w:rFonts w:eastAsiaTheme="minorEastAsia"/>
          <w:b w:val="0"/>
          <w:lang w:eastAsia="en-US"/>
        </w:rPr>
      </w:pPr>
      <w:hyperlink w:anchor="_Toc131774247" w:history="1">
        <w:r w:rsidR="00737427">
          <w:rPr>
            <w:rStyle w:val="Hyperlink"/>
          </w:rPr>
          <w:t>Proposal 5</w:t>
        </w:r>
        <w:r w:rsidR="00737427">
          <w:rPr>
            <w:rFonts w:eastAsiaTheme="minorEastAsia"/>
            <w:b w:val="0"/>
            <w:lang w:eastAsia="en-US"/>
          </w:rPr>
          <w:tab/>
        </w:r>
        <w:r w:rsidR="00737427">
          <w:rPr>
            <w:rStyle w:val="Hyperlink"/>
          </w:rPr>
          <w:t>Consider the case of one (coded) bit per OFDM symbol as baseline for evaluation of OFDM based OOK waveforms.</w:t>
        </w:r>
      </w:hyperlink>
    </w:p>
    <w:p w14:paraId="5B91522B" w14:textId="77777777" w:rsidR="008F3008" w:rsidRDefault="008A51B4">
      <w:pPr>
        <w:pStyle w:val="TableofFigures"/>
        <w:tabs>
          <w:tab w:val="right" w:leader="dot" w:pos="9629"/>
        </w:tabs>
        <w:rPr>
          <w:rFonts w:eastAsiaTheme="minorEastAsia"/>
          <w:b w:val="0"/>
          <w:lang w:eastAsia="en-US"/>
        </w:rPr>
      </w:pPr>
      <w:hyperlink w:anchor="_Toc131774248" w:history="1">
        <w:r w:rsidR="00737427">
          <w:rPr>
            <w:rStyle w:val="Hyperlink"/>
          </w:rPr>
          <w:t>Proposal 6</w:t>
        </w:r>
        <w:r w:rsidR="00737427">
          <w:rPr>
            <w:rFonts w:eastAsiaTheme="minorEastAsia"/>
            <w:b w:val="0"/>
            <w:lang w:eastAsia="en-US"/>
          </w:rPr>
          <w:tab/>
        </w:r>
        <w:r w:rsidR="00737427">
          <w:rPr>
            <w:rStyle w:val="Hyperlink"/>
          </w:rPr>
          <w:t>For M-bit OOK generation using waveform fitting or DFT-based approach, consider mapping of generated frequency domain values (before IFFT) to existing sequences and QAM constellations (e.g., 64-QAM) to minimize the gNB impact.</w:t>
        </w:r>
      </w:hyperlink>
    </w:p>
    <w:p w14:paraId="710A3574" w14:textId="77777777" w:rsidR="008F3008" w:rsidRDefault="008A51B4">
      <w:pPr>
        <w:pStyle w:val="TableofFigures"/>
        <w:tabs>
          <w:tab w:val="right" w:leader="dot" w:pos="9629"/>
        </w:tabs>
        <w:rPr>
          <w:rFonts w:eastAsiaTheme="minorEastAsia"/>
          <w:b w:val="0"/>
          <w:lang w:eastAsia="en-US"/>
        </w:rPr>
      </w:pPr>
      <w:hyperlink w:anchor="_Toc131774249" w:history="1">
        <w:r w:rsidR="00737427">
          <w:rPr>
            <w:rStyle w:val="Hyperlink"/>
          </w:rPr>
          <w:t>Proposal 7</w:t>
        </w:r>
        <w:r w:rsidR="00737427">
          <w:rPr>
            <w:rFonts w:eastAsiaTheme="minorEastAsia"/>
            <w:b w:val="0"/>
            <w:lang w:eastAsia="en-US"/>
          </w:rPr>
          <w:tab/>
        </w:r>
        <w:r w:rsidR="00737427">
          <w:rPr>
            <w:rStyle w:val="Hyperlink"/>
          </w:rPr>
          <w:t>For M-bit OOK generation with DFT-s or waveform fitting (i.e., least square), the PAPR aspects should be studied.</w:t>
        </w:r>
      </w:hyperlink>
    </w:p>
    <w:p w14:paraId="2FB18A51" w14:textId="77777777" w:rsidR="008F3008" w:rsidRDefault="008A51B4">
      <w:pPr>
        <w:pStyle w:val="TableofFigures"/>
        <w:tabs>
          <w:tab w:val="right" w:leader="dot" w:pos="9629"/>
        </w:tabs>
        <w:rPr>
          <w:rFonts w:eastAsiaTheme="minorEastAsia"/>
          <w:b w:val="0"/>
          <w:lang w:eastAsia="en-US"/>
        </w:rPr>
      </w:pPr>
      <w:hyperlink w:anchor="_Toc131774250" w:history="1">
        <w:r w:rsidR="00737427">
          <w:rPr>
            <w:rStyle w:val="Hyperlink"/>
          </w:rPr>
          <w:t>Proposal 8</w:t>
        </w:r>
        <w:r w:rsidR="00737427">
          <w:rPr>
            <w:rFonts w:eastAsiaTheme="minorEastAsia"/>
            <w:b w:val="0"/>
            <w:lang w:eastAsia="en-US"/>
          </w:rPr>
          <w:tab/>
        </w:r>
        <w:r w:rsidR="00737427">
          <w:rPr>
            <w:rStyle w:val="Hyperlink"/>
          </w:rPr>
          <w:t>WUR should support multi-bit ADC (e.g., bit width 4 or 8) to improve its sensitivity.</w:t>
        </w:r>
      </w:hyperlink>
    </w:p>
    <w:p w14:paraId="491423E9" w14:textId="77777777" w:rsidR="008F3008" w:rsidRDefault="008A51B4">
      <w:pPr>
        <w:pStyle w:val="TableofFigures"/>
        <w:tabs>
          <w:tab w:val="right" w:leader="dot" w:pos="9629"/>
        </w:tabs>
        <w:rPr>
          <w:rFonts w:eastAsiaTheme="minorEastAsia"/>
          <w:b w:val="0"/>
          <w:lang w:eastAsia="en-US"/>
        </w:rPr>
      </w:pPr>
      <w:hyperlink w:anchor="_Toc131774251" w:history="1">
        <w:r w:rsidR="00737427">
          <w:rPr>
            <w:rStyle w:val="Hyperlink"/>
          </w:rPr>
          <w:t>Proposal 9</w:t>
        </w:r>
        <w:r w:rsidR="00737427">
          <w:rPr>
            <w:rFonts w:eastAsiaTheme="minorEastAsia"/>
            <w:b w:val="0"/>
            <w:lang w:eastAsia="en-US"/>
          </w:rPr>
          <w:tab/>
        </w:r>
        <w:r w:rsidR="00737427">
          <w:rPr>
            <w:rStyle w:val="Hyperlink"/>
          </w:rPr>
          <w:t>Consider WUS with small payload (e.g., one bit or few bits) triggering legacy paging procedure as baseline for the study.</w:t>
        </w:r>
      </w:hyperlink>
    </w:p>
    <w:p w14:paraId="24B27D5C" w14:textId="77777777" w:rsidR="008F3008" w:rsidRDefault="008A51B4">
      <w:pPr>
        <w:pStyle w:val="TableofFigures"/>
        <w:tabs>
          <w:tab w:val="right" w:leader="dot" w:pos="9629"/>
        </w:tabs>
        <w:rPr>
          <w:rFonts w:eastAsiaTheme="minorEastAsia"/>
          <w:b w:val="0"/>
          <w:lang w:eastAsia="en-US"/>
        </w:rPr>
      </w:pPr>
      <w:hyperlink w:anchor="_Toc131774252" w:history="1">
        <w:r w:rsidR="00737427">
          <w:rPr>
            <w:rStyle w:val="Hyperlink"/>
          </w:rPr>
          <w:t>Proposal 10</w:t>
        </w:r>
        <w:r w:rsidR="00737427">
          <w:rPr>
            <w:rFonts w:eastAsiaTheme="minorEastAsia"/>
            <w:b w:val="0"/>
            <w:lang w:eastAsia="en-US"/>
          </w:rPr>
          <w:tab/>
        </w:r>
        <w:r w:rsidR="00737427">
          <w:rPr>
            <w:rStyle w:val="Hyperlink"/>
          </w:rPr>
          <w:t>For evaluation of RRM measurement impact on UE energy consumption, serving cell measurements are considered.</w:t>
        </w:r>
      </w:hyperlink>
    </w:p>
    <w:p w14:paraId="6E7FF27C" w14:textId="77777777" w:rsidR="008F3008" w:rsidRDefault="008A51B4">
      <w:pPr>
        <w:pStyle w:val="TableofFigures"/>
        <w:tabs>
          <w:tab w:val="right" w:leader="dot" w:pos="9629"/>
        </w:tabs>
        <w:rPr>
          <w:rFonts w:eastAsiaTheme="minorEastAsia"/>
          <w:b w:val="0"/>
          <w:lang w:eastAsia="en-US"/>
        </w:rPr>
      </w:pPr>
      <w:hyperlink w:anchor="_Toc131774253" w:history="1">
        <w:r w:rsidR="00737427">
          <w:rPr>
            <w:rStyle w:val="Hyperlink"/>
          </w:rPr>
          <w:t>Proposal 11</w:t>
        </w:r>
        <w:r w:rsidR="00737427">
          <w:rPr>
            <w:rFonts w:eastAsiaTheme="minorEastAsia"/>
            <w:b w:val="0"/>
            <w:lang w:eastAsia="en-US"/>
          </w:rPr>
          <w:tab/>
        </w:r>
        <w:r w:rsidR="00737427">
          <w:rPr>
            <w:rStyle w:val="Hyperlink"/>
          </w:rPr>
          <w:t>RRM measurements by LP-WUR using existing OFDMA based signals (SSB) should be considered.</w:t>
        </w:r>
      </w:hyperlink>
    </w:p>
    <w:p w14:paraId="3D866480" w14:textId="77777777" w:rsidR="008F3008" w:rsidRDefault="008A51B4">
      <w:pPr>
        <w:pStyle w:val="TableofFigures"/>
        <w:tabs>
          <w:tab w:val="right" w:leader="dot" w:pos="9629"/>
        </w:tabs>
        <w:rPr>
          <w:rFonts w:eastAsiaTheme="minorEastAsia"/>
          <w:b w:val="0"/>
          <w:lang w:eastAsia="en-US"/>
        </w:rPr>
      </w:pPr>
      <w:hyperlink w:anchor="_Toc131774254" w:history="1">
        <w:r w:rsidR="00737427">
          <w:rPr>
            <w:rStyle w:val="Hyperlink"/>
          </w:rPr>
          <w:t>Proposal 12</w:t>
        </w:r>
        <w:r w:rsidR="00737427">
          <w:rPr>
            <w:rFonts w:eastAsiaTheme="minorEastAsia"/>
            <w:b w:val="0"/>
            <w:lang w:eastAsia="en-US"/>
          </w:rPr>
          <w:tab/>
        </w:r>
        <w:r w:rsidR="00737427">
          <w:rPr>
            <w:rStyle w:val="Hyperlink"/>
          </w:rPr>
          <w:t>Feasibility for LP-SS periodicity should be determined from, at least, RRM measurement considerations, UE distribution over paging frames, and synchronization requirements.</w:t>
        </w:r>
      </w:hyperlink>
    </w:p>
    <w:p w14:paraId="67CA5A3D" w14:textId="77777777" w:rsidR="008F3008" w:rsidRDefault="00737427">
      <w:r>
        <w:rPr>
          <w:b/>
          <w:bCs/>
        </w:rPr>
        <w:fldChar w:fldCharType="end"/>
      </w:r>
    </w:p>
    <w:p w14:paraId="58F4CAE6" w14:textId="77777777" w:rsidR="008F3008" w:rsidRDefault="008F3008">
      <w:pPr>
        <w:pStyle w:val="BodyText"/>
      </w:pPr>
    </w:p>
    <w:p w14:paraId="4218B33E" w14:textId="77777777" w:rsidR="008F3008" w:rsidRDefault="00737427">
      <w:pPr>
        <w:pStyle w:val="Heading2"/>
      </w:pPr>
      <w:r>
        <w:t>R1-2303808_Lenovo.docx</w:t>
      </w:r>
    </w:p>
    <w:p w14:paraId="48A13B9F" w14:textId="77777777" w:rsidR="008F3008" w:rsidRDefault="00737427">
      <w:pPr>
        <w:pStyle w:val="NormalWeb"/>
        <w:spacing w:before="77" w:beforeAutospacing="0" w:after="120" w:afterAutospacing="0"/>
        <w:jc w:val="both"/>
        <w:rPr>
          <w:rFonts w:eastAsia="+mn-ea"/>
          <w:b/>
          <w:bCs/>
          <w:color w:val="000000"/>
          <w:kern w:val="24"/>
          <w:sz w:val="20"/>
          <w:szCs w:val="20"/>
        </w:rPr>
      </w:pPr>
      <w:r>
        <w:rPr>
          <w:rFonts w:eastAsia="+mn-ea"/>
          <w:b/>
          <w:bCs/>
          <w:color w:val="000000"/>
          <w:kern w:val="24"/>
          <w:sz w:val="20"/>
          <w:szCs w:val="20"/>
        </w:rPr>
        <w:t xml:space="preserve">Proposal 1: Evaluate candidate waveform such as MC-OOK and FSK for target data rate and latency requirement for LP-WUS transmission/reception </w:t>
      </w:r>
    </w:p>
    <w:p w14:paraId="6C792464" w14:textId="77777777" w:rsidR="008F3008" w:rsidRDefault="00737427">
      <w:pPr>
        <w:pStyle w:val="NormalWeb"/>
        <w:spacing w:before="77" w:beforeAutospacing="0" w:after="120" w:afterAutospacing="0"/>
        <w:jc w:val="both"/>
        <w:rPr>
          <w:rFonts w:eastAsia="+mn-ea"/>
          <w:b/>
          <w:bCs/>
          <w:color w:val="000000"/>
          <w:kern w:val="24"/>
          <w:sz w:val="20"/>
          <w:szCs w:val="20"/>
        </w:rPr>
      </w:pPr>
      <w:r>
        <w:rPr>
          <w:rFonts w:eastAsia="+mn-ea"/>
          <w:b/>
          <w:bCs/>
          <w:color w:val="000000"/>
          <w:kern w:val="24"/>
          <w:sz w:val="20"/>
          <w:szCs w:val="20"/>
        </w:rPr>
        <w:t xml:space="preserve">Proposal 2: Evaluate the relative coverage loss of the LP-WUR compared to main receiver and methods to recover the coverage loss should be studied </w:t>
      </w:r>
    </w:p>
    <w:p w14:paraId="7E76042A" w14:textId="77777777" w:rsidR="008F3008" w:rsidRDefault="00737427">
      <w:pPr>
        <w:pStyle w:val="NormalWeb"/>
        <w:spacing w:before="77" w:beforeAutospacing="0" w:after="120" w:afterAutospacing="0"/>
        <w:jc w:val="both"/>
        <w:rPr>
          <w:rFonts w:eastAsia="+mn-ea"/>
          <w:b/>
          <w:bCs/>
          <w:color w:val="000000"/>
          <w:kern w:val="24"/>
          <w:sz w:val="20"/>
          <w:szCs w:val="20"/>
          <w:lang w:val="en-GB"/>
        </w:rPr>
      </w:pPr>
      <w:r>
        <w:rPr>
          <w:rFonts w:eastAsia="+mn-ea"/>
          <w:b/>
          <w:bCs/>
          <w:color w:val="000000"/>
          <w:kern w:val="24"/>
          <w:sz w:val="20"/>
          <w:szCs w:val="20"/>
          <w:lang w:val="en-GB"/>
        </w:rPr>
        <w:t>Observation 1: Guard band is required when LP-WUR and MR are deployment in the same NR frequency bands</w:t>
      </w:r>
    </w:p>
    <w:p w14:paraId="108AB892" w14:textId="77777777" w:rsidR="008F3008" w:rsidRDefault="00737427">
      <w:pPr>
        <w:pStyle w:val="NormalWeb"/>
        <w:spacing w:before="77" w:beforeAutospacing="0" w:after="120" w:afterAutospacing="0"/>
        <w:jc w:val="both"/>
        <w:rPr>
          <w:rFonts w:eastAsia="+mn-ea"/>
          <w:b/>
          <w:bCs/>
          <w:color w:val="000000"/>
          <w:kern w:val="24"/>
          <w:sz w:val="20"/>
          <w:szCs w:val="20"/>
          <w:lang w:val="en-GB"/>
        </w:rPr>
      </w:pPr>
      <w:r>
        <w:rPr>
          <w:rFonts w:eastAsia="+mn-ea"/>
          <w:b/>
          <w:bCs/>
          <w:color w:val="000000"/>
          <w:kern w:val="24"/>
          <w:sz w:val="20"/>
          <w:szCs w:val="20"/>
          <w:lang w:val="en-GB"/>
        </w:rPr>
        <w:t>Proposal 3: Consider LP-WUS guard band size 1MHz and other values such as 2MHz are FFS</w:t>
      </w:r>
    </w:p>
    <w:p w14:paraId="34D76F83" w14:textId="77777777" w:rsidR="008F3008" w:rsidRDefault="00737427">
      <w:pPr>
        <w:pStyle w:val="NormalWeb"/>
        <w:spacing w:before="77" w:beforeAutospacing="0" w:after="120" w:afterAutospacing="0"/>
        <w:jc w:val="both"/>
        <w:rPr>
          <w:rFonts w:eastAsia="+mn-ea"/>
          <w:b/>
          <w:bCs/>
          <w:color w:val="000000"/>
          <w:kern w:val="24"/>
          <w:sz w:val="20"/>
          <w:szCs w:val="20"/>
          <w:lang w:val="en-GB"/>
        </w:rPr>
      </w:pPr>
      <w:r>
        <w:rPr>
          <w:rFonts w:eastAsia="+mn-ea"/>
          <w:b/>
          <w:bCs/>
          <w:color w:val="000000"/>
          <w:kern w:val="24"/>
          <w:sz w:val="20"/>
          <w:szCs w:val="20"/>
          <w:lang w:val="en-GB"/>
        </w:rPr>
        <w:lastRenderedPageBreak/>
        <w:t xml:space="preserve">Proposal 4: Consider same BW for LP-WUS for idle, connected and inactive modes  </w:t>
      </w:r>
    </w:p>
    <w:p w14:paraId="47DDD074" w14:textId="77777777" w:rsidR="008F3008" w:rsidRDefault="00737427">
      <w:pPr>
        <w:pStyle w:val="NormalWeb"/>
        <w:spacing w:before="77" w:beforeAutospacing="0" w:after="120" w:afterAutospacing="0"/>
        <w:jc w:val="both"/>
        <w:rPr>
          <w:rFonts w:eastAsia="+mn-ea"/>
          <w:b/>
          <w:bCs/>
          <w:color w:val="000000"/>
          <w:kern w:val="24"/>
          <w:sz w:val="20"/>
          <w:szCs w:val="20"/>
          <w:lang w:val="en-GB"/>
        </w:rPr>
      </w:pPr>
      <w:r>
        <w:rPr>
          <w:rFonts w:eastAsia="+mn-ea"/>
          <w:b/>
          <w:bCs/>
          <w:color w:val="000000"/>
          <w:kern w:val="24"/>
          <w:sz w:val="20"/>
          <w:szCs w:val="20"/>
          <w:lang w:val="en-GB"/>
        </w:rPr>
        <w:t>Proposal 5: Study various LP-WUR deployment options</w:t>
      </w:r>
    </w:p>
    <w:p w14:paraId="2392C025" w14:textId="77777777" w:rsidR="008F3008" w:rsidRDefault="00737427">
      <w:pPr>
        <w:pStyle w:val="NormalWeb"/>
        <w:numPr>
          <w:ilvl w:val="0"/>
          <w:numId w:val="134"/>
        </w:numPr>
        <w:spacing w:before="77" w:beforeAutospacing="0" w:after="120" w:afterAutospacing="0"/>
        <w:jc w:val="both"/>
        <w:rPr>
          <w:rFonts w:eastAsia="+mn-ea"/>
          <w:b/>
          <w:bCs/>
          <w:color w:val="000000"/>
          <w:kern w:val="24"/>
          <w:sz w:val="20"/>
          <w:szCs w:val="20"/>
          <w:lang w:val="en-GB"/>
        </w:rPr>
      </w:pPr>
      <w:r>
        <w:rPr>
          <w:rFonts w:eastAsia="+mn-ea"/>
          <w:b/>
          <w:bCs/>
          <w:color w:val="000000"/>
          <w:kern w:val="24"/>
          <w:sz w:val="20"/>
          <w:szCs w:val="20"/>
          <w:lang w:val="en-GB"/>
        </w:rPr>
        <w:t xml:space="preserve">LP-WUR and MR are in the same NR frequency band </w:t>
      </w:r>
    </w:p>
    <w:p w14:paraId="4FE2024A" w14:textId="77777777" w:rsidR="008F3008" w:rsidRDefault="00737427">
      <w:pPr>
        <w:pStyle w:val="NormalWeb"/>
        <w:numPr>
          <w:ilvl w:val="0"/>
          <w:numId w:val="134"/>
        </w:numPr>
        <w:spacing w:before="77" w:beforeAutospacing="0" w:after="120" w:afterAutospacing="0"/>
        <w:jc w:val="both"/>
        <w:rPr>
          <w:rFonts w:eastAsia="+mn-ea"/>
          <w:b/>
          <w:bCs/>
          <w:color w:val="000000"/>
          <w:kern w:val="24"/>
          <w:sz w:val="20"/>
          <w:szCs w:val="20"/>
          <w:lang w:val="en-GB"/>
        </w:rPr>
      </w:pPr>
      <w:r>
        <w:rPr>
          <w:rFonts w:eastAsia="+mn-ea"/>
          <w:b/>
          <w:bCs/>
          <w:color w:val="000000"/>
          <w:kern w:val="24"/>
          <w:sz w:val="20"/>
          <w:szCs w:val="20"/>
          <w:lang w:val="en-GB"/>
        </w:rPr>
        <w:t xml:space="preserve">LP-WUR and MR are in different NR frequency band </w:t>
      </w:r>
    </w:p>
    <w:p w14:paraId="2C7EA93A" w14:textId="77777777" w:rsidR="008F3008" w:rsidRDefault="00737427">
      <w:pPr>
        <w:pStyle w:val="NormalWeb"/>
        <w:numPr>
          <w:ilvl w:val="0"/>
          <w:numId w:val="134"/>
        </w:numPr>
        <w:spacing w:before="77" w:beforeAutospacing="0" w:after="120" w:afterAutospacing="0"/>
        <w:jc w:val="both"/>
        <w:rPr>
          <w:rFonts w:eastAsia="+mn-ea"/>
          <w:b/>
          <w:bCs/>
          <w:color w:val="000000"/>
          <w:kern w:val="24"/>
          <w:sz w:val="20"/>
          <w:szCs w:val="20"/>
          <w:lang w:val="en-GB"/>
        </w:rPr>
      </w:pPr>
      <w:r>
        <w:rPr>
          <w:rFonts w:eastAsia="+mn-ea"/>
          <w:b/>
          <w:bCs/>
          <w:color w:val="000000"/>
          <w:kern w:val="24"/>
          <w:sz w:val="20"/>
          <w:szCs w:val="20"/>
          <w:lang w:val="en-GB"/>
        </w:rPr>
        <w:t>LP-WUR deployed in the guard band</w:t>
      </w:r>
    </w:p>
    <w:p w14:paraId="122ECF78" w14:textId="77777777" w:rsidR="008F3008" w:rsidRDefault="00737427">
      <w:pPr>
        <w:pStyle w:val="NormalWeb"/>
        <w:spacing w:before="77" w:beforeAutospacing="0" w:after="120" w:afterAutospacing="0"/>
        <w:jc w:val="both"/>
        <w:rPr>
          <w:rFonts w:eastAsia="+mn-ea"/>
          <w:b/>
          <w:bCs/>
          <w:color w:val="000000"/>
          <w:kern w:val="24"/>
          <w:sz w:val="20"/>
          <w:szCs w:val="20"/>
          <w:lang w:val="en-GB"/>
        </w:rPr>
      </w:pPr>
      <w:r>
        <w:rPr>
          <w:rFonts w:eastAsia="+mn-ea"/>
          <w:b/>
          <w:bCs/>
          <w:color w:val="000000"/>
          <w:kern w:val="24"/>
          <w:sz w:val="20"/>
          <w:szCs w:val="20"/>
          <w:lang w:val="en-GB"/>
        </w:rPr>
        <w:t>Proposal 6: Study if the Guard band is required when LP-WUR and MR are deployed in different frequency bands</w:t>
      </w:r>
    </w:p>
    <w:p w14:paraId="28D9E751" w14:textId="77777777" w:rsidR="008F3008" w:rsidRDefault="00737427">
      <w:pPr>
        <w:pStyle w:val="NormalWeb"/>
        <w:spacing w:before="77" w:beforeAutospacing="0" w:after="120" w:afterAutospacing="0"/>
        <w:jc w:val="both"/>
        <w:rPr>
          <w:rFonts w:eastAsia="+mn-ea"/>
          <w:b/>
          <w:bCs/>
          <w:color w:val="000000"/>
          <w:kern w:val="24"/>
          <w:sz w:val="20"/>
          <w:szCs w:val="20"/>
        </w:rPr>
      </w:pPr>
      <w:r>
        <w:rPr>
          <w:rFonts w:eastAsia="+mn-ea"/>
          <w:b/>
          <w:bCs/>
          <w:color w:val="000000"/>
          <w:kern w:val="24"/>
          <w:sz w:val="20"/>
          <w:szCs w:val="20"/>
        </w:rPr>
        <w:t>Proposal 7: The procedure upon detecting WUS can consider the design complexity of the LP WUS (e.g., payload, coverage), latency effects and synchronization precision from LP-WUR.</w:t>
      </w:r>
    </w:p>
    <w:p w14:paraId="4A8BD528" w14:textId="77777777" w:rsidR="008F3008" w:rsidRDefault="00737427">
      <w:pPr>
        <w:pStyle w:val="NormalWeb"/>
        <w:spacing w:before="77" w:beforeAutospacing="0" w:after="120" w:afterAutospacing="0"/>
        <w:jc w:val="both"/>
        <w:rPr>
          <w:i/>
          <w:iCs/>
          <w:sz w:val="20"/>
          <w:szCs w:val="20"/>
        </w:rPr>
      </w:pPr>
      <w:r>
        <w:rPr>
          <w:rFonts w:eastAsia="+mn-ea"/>
          <w:b/>
          <w:bCs/>
          <w:color w:val="000000"/>
          <w:kern w:val="24"/>
          <w:sz w:val="20"/>
          <w:szCs w:val="20"/>
        </w:rPr>
        <w:t xml:space="preserve">Proposal 8: LP-WUR performs serving cell measurement from LP-SS while wakes up the MR for cell reselection </w:t>
      </w:r>
      <w:r>
        <w:rPr>
          <w:i/>
          <w:iCs/>
          <w:sz w:val="20"/>
          <w:szCs w:val="20"/>
        </w:rPr>
        <w:t xml:space="preserve"> </w:t>
      </w:r>
    </w:p>
    <w:p w14:paraId="717D4B5A" w14:textId="77777777" w:rsidR="008F3008" w:rsidRDefault="008F3008">
      <w:pPr>
        <w:pStyle w:val="NormalWeb"/>
        <w:spacing w:before="77" w:beforeAutospacing="0" w:after="120" w:afterAutospacing="0"/>
        <w:jc w:val="both"/>
        <w:rPr>
          <w:i/>
          <w:iCs/>
          <w:sz w:val="20"/>
          <w:szCs w:val="20"/>
        </w:rPr>
      </w:pPr>
    </w:p>
    <w:p w14:paraId="6EC0A425" w14:textId="77777777" w:rsidR="008F3008" w:rsidRDefault="008F3008">
      <w:pPr>
        <w:pStyle w:val="NormalWeb"/>
        <w:spacing w:before="77" w:beforeAutospacing="0" w:after="120" w:afterAutospacing="0"/>
        <w:jc w:val="both"/>
        <w:rPr>
          <w:i/>
          <w:iCs/>
          <w:sz w:val="20"/>
          <w:szCs w:val="20"/>
        </w:rPr>
      </w:pPr>
    </w:p>
    <w:p w14:paraId="6F66015F" w14:textId="77777777" w:rsidR="008F3008" w:rsidRDefault="008F3008"/>
    <w:p w14:paraId="374F82F0" w14:textId="77777777" w:rsidR="008F3008" w:rsidRDefault="00737427">
      <w:pPr>
        <w:pStyle w:val="Heading1"/>
      </w:pPr>
      <w:r>
        <w:t>Observations extracted from LLS</w:t>
      </w:r>
    </w:p>
    <w:p w14:paraId="005EFA8C" w14:textId="77777777" w:rsidR="008F3008" w:rsidRDefault="008F3008"/>
    <w:p w14:paraId="56BE79AA" w14:textId="77777777" w:rsidR="008F3008" w:rsidRDefault="00737427">
      <w:pPr>
        <w:spacing w:after="120"/>
        <w:rPr>
          <w:sz w:val="20"/>
          <w:szCs w:val="20"/>
        </w:rPr>
      </w:pPr>
      <w:r>
        <w:rPr>
          <w:sz w:val="20"/>
          <w:szCs w:val="20"/>
        </w:rPr>
        <w:t>[1]</w:t>
      </w:r>
    </w:p>
    <w:p w14:paraId="644E606C" w14:textId="77777777" w:rsidR="008F3008" w:rsidRDefault="00737427">
      <w:pPr>
        <w:pStyle w:val="ListParagraph"/>
        <w:numPr>
          <w:ilvl w:val="0"/>
          <w:numId w:val="135"/>
        </w:numPr>
        <w:ind w:leftChars="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_Ref131068140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szCs w:val="20"/>
          <w:lang w:eastAsia="ja-JP"/>
        </w:rPr>
        <w:t>The performance of conventional OOK LP-WUR can be improve by ~2.5 dB by switching the LP-WUS bandwidth from Option 2 (2.88 MHz) to Option 1 (4.32 MHz).</w:t>
      </w:r>
      <w:r>
        <w:rPr>
          <w:rFonts w:ascii="Times New Roman" w:hAnsi="Times New Roman"/>
          <w:szCs w:val="20"/>
          <w:u w:val="single"/>
        </w:rPr>
        <w:fldChar w:fldCharType="end"/>
      </w:r>
    </w:p>
    <w:p w14:paraId="2DD60C84" w14:textId="77777777" w:rsidR="008F3008" w:rsidRDefault="00737427">
      <w:pPr>
        <w:pStyle w:val="ListParagraph"/>
        <w:numPr>
          <w:ilvl w:val="0"/>
          <w:numId w:val="135"/>
        </w:numPr>
        <w:ind w:leftChars="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_Ref131068146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szCs w:val="20"/>
          <w:lang w:eastAsia="ja-JP"/>
        </w:rPr>
        <w:t>Envelope IF signal generation/reception has a ~1.5 dB performance improvement over conventional OOK LP-WUR with the proper selection of IF.</w:t>
      </w:r>
      <w:r>
        <w:rPr>
          <w:rFonts w:ascii="Times New Roman" w:hAnsi="Times New Roman"/>
          <w:szCs w:val="20"/>
          <w:u w:val="single"/>
        </w:rPr>
        <w:fldChar w:fldCharType="end"/>
      </w:r>
    </w:p>
    <w:p w14:paraId="07AAF268" w14:textId="77777777" w:rsidR="008F3008" w:rsidRDefault="00737427">
      <w:pPr>
        <w:pStyle w:val="ListParagraph"/>
        <w:numPr>
          <w:ilvl w:val="0"/>
          <w:numId w:val="135"/>
        </w:numPr>
        <w:ind w:leftChars="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_Ref131068153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szCs w:val="20"/>
          <w:lang w:eastAsia="ja-JP"/>
        </w:rPr>
        <w:t>Envelope IF signal generation/reception can support higher bit rate, i.e., using Option FSK-3, than conventional OOK LP-WUR without a considerable impact on performance.</w:t>
      </w:r>
      <w:r>
        <w:rPr>
          <w:rFonts w:ascii="Times New Roman" w:hAnsi="Times New Roman"/>
          <w:szCs w:val="20"/>
          <w:u w:val="single"/>
        </w:rPr>
        <w:fldChar w:fldCharType="end"/>
      </w:r>
    </w:p>
    <w:p w14:paraId="44223A13" w14:textId="77777777" w:rsidR="008F3008" w:rsidRDefault="00737427">
      <w:pPr>
        <w:spacing w:after="120"/>
        <w:rPr>
          <w:sz w:val="20"/>
          <w:szCs w:val="20"/>
        </w:rPr>
      </w:pPr>
      <w:r>
        <w:rPr>
          <w:sz w:val="20"/>
          <w:szCs w:val="20"/>
        </w:rPr>
        <w:t>[2]</w:t>
      </w:r>
    </w:p>
    <w:p w14:paraId="701AD0E1" w14:textId="77777777" w:rsidR="008F3008" w:rsidRDefault="00737427">
      <w:pPr>
        <w:pStyle w:val="ListParagraph"/>
        <w:numPr>
          <w:ilvl w:val="0"/>
          <w:numId w:val="136"/>
        </w:numPr>
        <w:kinsoku w:val="0"/>
        <w:overflowPunct w:val="0"/>
        <w:autoSpaceDE w:val="0"/>
        <w:autoSpaceDN w:val="0"/>
        <w:adjustRightInd w:val="0"/>
        <w:snapToGrid w:val="0"/>
        <w:spacing w:beforeLines="50" w:before="120"/>
        <w:ind w:leftChars="0"/>
        <w:jc w:val="both"/>
        <w:rPr>
          <w:rFonts w:ascii="Times New Roman" w:hAnsi="Times New Roman"/>
          <w:bCs/>
          <w:szCs w:val="20"/>
        </w:rPr>
      </w:pPr>
      <w:r>
        <w:rPr>
          <w:rFonts w:ascii="Times New Roman" w:hAnsi="Times New Roman"/>
          <w:bCs/>
          <w:szCs w:val="20"/>
        </w:rPr>
        <w:t>Options OOK-1 and OOK-2 experience marginal performance loss when ADC sampling rate is reduced to 960 kHz. Option OOK-4 sees 2 dB performance loss when sampling is reduced from 1.92MHz to 960kHz.</w:t>
      </w:r>
    </w:p>
    <w:p w14:paraId="4FCC29BE" w14:textId="77777777" w:rsidR="008F3008" w:rsidRDefault="00737427">
      <w:pPr>
        <w:pStyle w:val="ListParagraph"/>
        <w:numPr>
          <w:ilvl w:val="0"/>
          <w:numId w:val="136"/>
        </w:numPr>
        <w:kinsoku w:val="0"/>
        <w:overflowPunct w:val="0"/>
        <w:autoSpaceDE w:val="0"/>
        <w:autoSpaceDN w:val="0"/>
        <w:adjustRightInd w:val="0"/>
        <w:snapToGrid w:val="0"/>
        <w:spacing w:beforeLines="50" w:before="120"/>
        <w:ind w:leftChars="0"/>
        <w:jc w:val="both"/>
        <w:rPr>
          <w:rFonts w:ascii="Times New Roman" w:hAnsi="Times New Roman"/>
          <w:bCs/>
          <w:szCs w:val="20"/>
        </w:rPr>
      </w:pPr>
      <w:r>
        <w:rPr>
          <w:rFonts w:ascii="Times New Roman" w:hAnsi="Times New Roman"/>
          <w:bCs/>
          <w:szCs w:val="20"/>
        </w:rPr>
        <w:t>For Option OOK-1 with channel model of TDL-C 300ns, the performance loss caused by 1, 2, 4 μs timing error are 0.3, 0.5, 1.6 dB respectively. For channel model of TDL-C 1000ns, the performance loss caused by 1, 2, 4 μs timing error are 0.1, 0.8, 1.4 dB respectively.</w:t>
      </w:r>
    </w:p>
    <w:p w14:paraId="666A4E57" w14:textId="77777777" w:rsidR="008F3008" w:rsidRDefault="00737427">
      <w:pPr>
        <w:pStyle w:val="ListParagraph"/>
        <w:numPr>
          <w:ilvl w:val="0"/>
          <w:numId w:val="136"/>
        </w:numPr>
        <w:kinsoku w:val="0"/>
        <w:overflowPunct w:val="0"/>
        <w:autoSpaceDE w:val="0"/>
        <w:autoSpaceDN w:val="0"/>
        <w:adjustRightInd w:val="0"/>
        <w:snapToGrid w:val="0"/>
        <w:spacing w:beforeLines="50" w:before="120"/>
        <w:ind w:leftChars="0"/>
        <w:jc w:val="both"/>
        <w:rPr>
          <w:rFonts w:ascii="Times New Roman" w:hAnsi="Times New Roman"/>
          <w:bCs/>
          <w:szCs w:val="20"/>
        </w:rPr>
      </w:pPr>
      <w:r>
        <w:rPr>
          <w:rFonts w:ascii="Times New Roman" w:hAnsi="Times New Roman"/>
          <w:bCs/>
          <w:szCs w:val="20"/>
        </w:rPr>
        <w:t>For Option OOK-2 with channel model of TDL-C 300ns, the performance loss caused by 1, 2, 4 μs timing error are 0.3, 0.8, 1.2 dB respectively. For channel model of TDL-C 1000ns, the performance loss caused by 1, 2, 4 μs timing error are 0.2, 0.4, 0.5 dB respectively.</w:t>
      </w:r>
    </w:p>
    <w:p w14:paraId="174C4429" w14:textId="77777777" w:rsidR="008F3008" w:rsidRDefault="00737427">
      <w:pPr>
        <w:pStyle w:val="ListParagraph"/>
        <w:numPr>
          <w:ilvl w:val="0"/>
          <w:numId w:val="136"/>
        </w:numPr>
        <w:kinsoku w:val="0"/>
        <w:overflowPunct w:val="0"/>
        <w:autoSpaceDE w:val="0"/>
        <w:autoSpaceDN w:val="0"/>
        <w:adjustRightInd w:val="0"/>
        <w:snapToGrid w:val="0"/>
        <w:spacing w:beforeLines="50" w:before="120"/>
        <w:ind w:leftChars="0"/>
        <w:jc w:val="both"/>
        <w:rPr>
          <w:rFonts w:ascii="Times New Roman" w:hAnsi="Times New Roman"/>
          <w:bCs/>
          <w:szCs w:val="20"/>
        </w:rPr>
      </w:pPr>
      <w:r>
        <w:rPr>
          <w:rFonts w:ascii="Times New Roman" w:hAnsi="Times New Roman"/>
          <w:bCs/>
          <w:szCs w:val="20"/>
        </w:rPr>
        <w:t>For Option OOK-4 with channel model of TDL-C 300ns, the performance loss caused by 1, 2 μs timing error are 2.5, 4.8 dB respectively. Timing error of 4 μs causes error floor. For channel model of TDL-C 1000ns, the performance loss caused by 1 μs timing error is 2.7 dB. Timing error of 2 μs causes error floor.</w:t>
      </w:r>
    </w:p>
    <w:p w14:paraId="63DFA997" w14:textId="77777777" w:rsidR="008F3008" w:rsidRDefault="00737427">
      <w:pPr>
        <w:pStyle w:val="ListParagraph"/>
        <w:numPr>
          <w:ilvl w:val="0"/>
          <w:numId w:val="136"/>
        </w:numPr>
        <w:kinsoku w:val="0"/>
        <w:overflowPunct w:val="0"/>
        <w:autoSpaceDE w:val="0"/>
        <w:autoSpaceDN w:val="0"/>
        <w:adjustRightInd w:val="0"/>
        <w:snapToGrid w:val="0"/>
        <w:spacing w:beforeLines="50" w:before="120"/>
        <w:ind w:leftChars="0"/>
        <w:jc w:val="both"/>
        <w:rPr>
          <w:rFonts w:ascii="Times New Roman" w:hAnsi="Times New Roman"/>
          <w:bCs/>
          <w:szCs w:val="20"/>
        </w:rPr>
      </w:pPr>
      <w:r>
        <w:rPr>
          <w:rFonts w:ascii="Times New Roman" w:hAnsi="Times New Roman"/>
          <w:bCs/>
          <w:szCs w:val="20"/>
        </w:rPr>
        <w:t>If the guard bands can cover frequency offset, Options OOK-1, OOK-2 and OOK-4 are insensitive to frequency offset.</w:t>
      </w:r>
    </w:p>
    <w:p w14:paraId="1679F7C0" w14:textId="77777777" w:rsidR="008F3008" w:rsidRDefault="00737427">
      <w:pPr>
        <w:pStyle w:val="ListParagraph"/>
        <w:numPr>
          <w:ilvl w:val="0"/>
          <w:numId w:val="136"/>
        </w:numPr>
        <w:kinsoku w:val="0"/>
        <w:overflowPunct w:val="0"/>
        <w:autoSpaceDE w:val="0"/>
        <w:autoSpaceDN w:val="0"/>
        <w:adjustRightInd w:val="0"/>
        <w:snapToGrid w:val="0"/>
        <w:spacing w:beforeLines="50" w:before="120"/>
        <w:ind w:leftChars="0"/>
        <w:jc w:val="both"/>
        <w:rPr>
          <w:rFonts w:ascii="Times New Roman" w:hAnsi="Times New Roman"/>
          <w:bCs/>
          <w:szCs w:val="20"/>
        </w:rPr>
      </w:pPr>
      <w:r>
        <w:rPr>
          <w:rFonts w:ascii="Times New Roman" w:hAnsi="Times New Roman"/>
          <w:bCs/>
          <w:szCs w:val="20"/>
        </w:rPr>
        <w:t>ZC sequence-based generation of FSK/OOK waveform outperforms significantly the OOK modulation with rectangular waveform in fading channel.</w:t>
      </w:r>
    </w:p>
    <w:p w14:paraId="602237D2" w14:textId="77777777" w:rsidR="008F3008" w:rsidRDefault="00737427">
      <w:pPr>
        <w:pStyle w:val="ListParagraph"/>
        <w:numPr>
          <w:ilvl w:val="0"/>
          <w:numId w:val="136"/>
        </w:numPr>
        <w:kinsoku w:val="0"/>
        <w:overflowPunct w:val="0"/>
        <w:autoSpaceDE w:val="0"/>
        <w:autoSpaceDN w:val="0"/>
        <w:adjustRightInd w:val="0"/>
        <w:snapToGrid w:val="0"/>
        <w:spacing w:beforeLines="50" w:before="120"/>
        <w:ind w:leftChars="0"/>
        <w:jc w:val="both"/>
        <w:rPr>
          <w:rFonts w:ascii="Times New Roman" w:hAnsi="Times New Roman"/>
          <w:bCs/>
          <w:szCs w:val="20"/>
        </w:rPr>
      </w:pPr>
      <w:r>
        <w:rPr>
          <w:rFonts w:ascii="Times New Roman" w:hAnsi="Times New Roman"/>
          <w:bCs/>
          <w:szCs w:val="20"/>
        </w:rPr>
        <w:t>For OOK-4, concentrated OOK provides0.5dB gain for ideal timing case compared with the normal sequence-based waveform because ISI between OOK symbols are mitigated</w:t>
      </w:r>
    </w:p>
    <w:p w14:paraId="1BC46089" w14:textId="77777777" w:rsidR="008F3008" w:rsidRDefault="00737427">
      <w:pPr>
        <w:pStyle w:val="ListParagraph"/>
        <w:numPr>
          <w:ilvl w:val="0"/>
          <w:numId w:val="136"/>
        </w:numPr>
        <w:kinsoku w:val="0"/>
        <w:overflowPunct w:val="0"/>
        <w:autoSpaceDE w:val="0"/>
        <w:autoSpaceDN w:val="0"/>
        <w:adjustRightInd w:val="0"/>
        <w:snapToGrid w:val="0"/>
        <w:spacing w:beforeLines="50" w:before="120"/>
        <w:ind w:leftChars="0"/>
        <w:jc w:val="both"/>
        <w:rPr>
          <w:rFonts w:ascii="Times New Roman" w:hAnsi="Times New Roman"/>
          <w:bCs/>
          <w:szCs w:val="20"/>
        </w:rPr>
      </w:pPr>
      <w:r>
        <w:rPr>
          <w:rFonts w:ascii="Times New Roman" w:hAnsi="Times New Roman"/>
          <w:bCs/>
          <w:szCs w:val="20"/>
        </w:rPr>
        <w:t>Concentrated OOK significantly improves robust against timing error, e.g. at least 2dB improvement under 2us timing error.</w:t>
      </w:r>
    </w:p>
    <w:p w14:paraId="57B83B2A" w14:textId="77777777" w:rsidR="008F3008" w:rsidRDefault="00737427">
      <w:pPr>
        <w:pStyle w:val="ListParagraph"/>
        <w:numPr>
          <w:ilvl w:val="0"/>
          <w:numId w:val="136"/>
        </w:numPr>
        <w:kinsoku w:val="0"/>
        <w:overflowPunct w:val="0"/>
        <w:autoSpaceDE w:val="0"/>
        <w:autoSpaceDN w:val="0"/>
        <w:adjustRightInd w:val="0"/>
        <w:snapToGrid w:val="0"/>
        <w:spacing w:beforeLines="50" w:before="120"/>
        <w:ind w:leftChars="0"/>
        <w:jc w:val="both"/>
        <w:rPr>
          <w:rFonts w:ascii="Times New Roman" w:hAnsi="Times New Roman"/>
          <w:bCs/>
          <w:szCs w:val="20"/>
        </w:rPr>
      </w:pPr>
      <w:r>
        <w:rPr>
          <w:rFonts w:ascii="Times New Roman" w:hAnsi="Times New Roman"/>
          <w:bCs/>
          <w:szCs w:val="20"/>
        </w:rPr>
        <w:t xml:space="preserve">Concentrated waveform is applicable to OOK and FSK to improve their respective performance. </w:t>
      </w:r>
    </w:p>
    <w:p w14:paraId="51C29A77" w14:textId="77777777" w:rsidR="008F3008" w:rsidRDefault="00737427">
      <w:pPr>
        <w:pStyle w:val="ListParagraph"/>
        <w:numPr>
          <w:ilvl w:val="0"/>
          <w:numId w:val="136"/>
        </w:numPr>
        <w:kinsoku w:val="0"/>
        <w:overflowPunct w:val="0"/>
        <w:autoSpaceDE w:val="0"/>
        <w:autoSpaceDN w:val="0"/>
        <w:adjustRightInd w:val="0"/>
        <w:snapToGrid w:val="0"/>
        <w:spacing w:beforeLines="50" w:before="120"/>
        <w:ind w:leftChars="0"/>
        <w:jc w:val="both"/>
        <w:rPr>
          <w:rFonts w:ascii="Times New Roman" w:hAnsi="Times New Roman"/>
          <w:bCs/>
          <w:szCs w:val="20"/>
        </w:rPr>
      </w:pPr>
      <w:r>
        <w:rPr>
          <w:rFonts w:ascii="Times New Roman" w:hAnsi="Times New Roman"/>
          <w:bCs/>
          <w:szCs w:val="20"/>
        </w:rPr>
        <w:t>Both FSK-1 and FSK-2 sees no performance loss when ADC sampling rate is reduced to 960 kHz.</w:t>
      </w:r>
    </w:p>
    <w:p w14:paraId="31ACA9C3" w14:textId="77777777" w:rsidR="008F3008" w:rsidRDefault="00737427">
      <w:pPr>
        <w:pStyle w:val="ListParagraph"/>
        <w:numPr>
          <w:ilvl w:val="0"/>
          <w:numId w:val="136"/>
        </w:numPr>
        <w:kinsoku w:val="0"/>
        <w:overflowPunct w:val="0"/>
        <w:autoSpaceDE w:val="0"/>
        <w:autoSpaceDN w:val="0"/>
        <w:adjustRightInd w:val="0"/>
        <w:snapToGrid w:val="0"/>
        <w:spacing w:beforeLines="50" w:before="120"/>
        <w:ind w:leftChars="0"/>
        <w:jc w:val="both"/>
        <w:rPr>
          <w:rFonts w:ascii="Times New Roman" w:hAnsi="Times New Roman"/>
          <w:bCs/>
          <w:szCs w:val="20"/>
        </w:rPr>
      </w:pPr>
      <w:r>
        <w:rPr>
          <w:rFonts w:ascii="Times New Roman" w:hAnsi="Times New Roman"/>
          <w:bCs/>
          <w:szCs w:val="20"/>
        </w:rPr>
        <w:t xml:space="preserve">For Option FSK-1 with channel model of TDL-C 300ns, the performance loss caused by 1, 2, 4 </w:t>
      </w:r>
      <m:oMath>
        <m:r>
          <m:rPr>
            <m:sty m:val="p"/>
          </m:rPr>
          <w:rPr>
            <w:rFonts w:ascii="Cambria Math" w:hAnsi="Cambria Math"/>
            <w:szCs w:val="20"/>
          </w:rPr>
          <m:t>μs</m:t>
        </m:r>
      </m:oMath>
      <w:r>
        <w:rPr>
          <w:rFonts w:ascii="Times New Roman" w:hAnsi="Times New Roman"/>
          <w:bCs/>
          <w:szCs w:val="20"/>
        </w:rPr>
        <w:t xml:space="preserve"> timing error are 0, 0.8, 1.2 dB respectively. For channel model of TDL-C 1000ns, the performance loss caused by 1, 2, 4 </w:t>
      </w:r>
      <m:oMath>
        <m:r>
          <m:rPr>
            <m:sty m:val="p"/>
          </m:rPr>
          <w:rPr>
            <w:rFonts w:ascii="Cambria Math" w:hAnsi="Cambria Math"/>
            <w:szCs w:val="20"/>
          </w:rPr>
          <m:t>μs</m:t>
        </m:r>
      </m:oMath>
      <w:r>
        <w:rPr>
          <w:rFonts w:ascii="Times New Roman" w:hAnsi="Times New Roman"/>
          <w:bCs/>
          <w:szCs w:val="20"/>
        </w:rPr>
        <w:t xml:space="preserve"> timing error are 0.1, 0.8, 2 dB respectively.</w:t>
      </w:r>
    </w:p>
    <w:p w14:paraId="47F97235" w14:textId="77777777" w:rsidR="008F3008" w:rsidRDefault="00737427">
      <w:pPr>
        <w:pStyle w:val="ListParagraph"/>
        <w:numPr>
          <w:ilvl w:val="0"/>
          <w:numId w:val="136"/>
        </w:numPr>
        <w:kinsoku w:val="0"/>
        <w:overflowPunct w:val="0"/>
        <w:autoSpaceDE w:val="0"/>
        <w:autoSpaceDN w:val="0"/>
        <w:adjustRightInd w:val="0"/>
        <w:snapToGrid w:val="0"/>
        <w:spacing w:beforeLines="50" w:before="120"/>
        <w:ind w:leftChars="0"/>
        <w:jc w:val="both"/>
        <w:rPr>
          <w:rFonts w:ascii="Times New Roman" w:hAnsi="Times New Roman"/>
          <w:bCs/>
          <w:szCs w:val="20"/>
        </w:rPr>
      </w:pPr>
      <w:r>
        <w:rPr>
          <w:rFonts w:ascii="Times New Roman" w:hAnsi="Times New Roman"/>
          <w:bCs/>
          <w:szCs w:val="20"/>
        </w:rPr>
        <w:lastRenderedPageBreak/>
        <w:t xml:space="preserve">For Option FSK-2 with channel model of TDL-C 300ns, the performance loss caused by 1, 2, 4 </w:t>
      </w:r>
      <m:oMath>
        <m:r>
          <m:rPr>
            <m:sty m:val="p"/>
          </m:rPr>
          <w:rPr>
            <w:rFonts w:ascii="Cambria Math" w:hAnsi="Cambria Math"/>
            <w:szCs w:val="20"/>
          </w:rPr>
          <m:t>μs</m:t>
        </m:r>
      </m:oMath>
      <w:r>
        <w:rPr>
          <w:rFonts w:ascii="Times New Roman" w:hAnsi="Times New Roman"/>
          <w:bCs/>
          <w:szCs w:val="20"/>
        </w:rPr>
        <w:t xml:space="preserve"> timing error are 0, 0.5, 1.7 dB respectively. For channel model of TDL-C 1000ns, the performance loss caused by 1, 2, 4 </w:t>
      </w:r>
      <m:oMath>
        <m:r>
          <m:rPr>
            <m:sty m:val="p"/>
          </m:rPr>
          <w:rPr>
            <w:rFonts w:ascii="Cambria Math" w:hAnsi="Cambria Math"/>
            <w:szCs w:val="20"/>
          </w:rPr>
          <m:t>μs</m:t>
        </m:r>
      </m:oMath>
      <w:r>
        <w:rPr>
          <w:rFonts w:ascii="Times New Roman" w:hAnsi="Times New Roman"/>
          <w:bCs/>
          <w:szCs w:val="20"/>
        </w:rPr>
        <w:t xml:space="preserve"> timing error are 0, 0.6, 2.4 dB respectively.</w:t>
      </w:r>
    </w:p>
    <w:p w14:paraId="479F4953" w14:textId="77777777" w:rsidR="008F3008" w:rsidRDefault="00737427">
      <w:pPr>
        <w:pStyle w:val="ListParagraph"/>
        <w:numPr>
          <w:ilvl w:val="0"/>
          <w:numId w:val="136"/>
        </w:numPr>
        <w:kinsoku w:val="0"/>
        <w:overflowPunct w:val="0"/>
        <w:autoSpaceDE w:val="0"/>
        <w:autoSpaceDN w:val="0"/>
        <w:adjustRightInd w:val="0"/>
        <w:snapToGrid w:val="0"/>
        <w:spacing w:beforeLines="50" w:before="120"/>
        <w:ind w:leftChars="0"/>
        <w:jc w:val="both"/>
        <w:rPr>
          <w:rFonts w:ascii="Times New Roman" w:hAnsi="Times New Roman"/>
          <w:bCs/>
          <w:szCs w:val="20"/>
        </w:rPr>
      </w:pPr>
      <w:r>
        <w:rPr>
          <w:rFonts w:ascii="Times New Roman" w:hAnsi="Times New Roman"/>
          <w:bCs/>
          <w:szCs w:val="20"/>
        </w:rPr>
        <w:t>If the guard bands can cover frequency offset, Options FSK-1, FSK-2 are insensitive to frequency offset.</w:t>
      </w:r>
    </w:p>
    <w:p w14:paraId="44CCC879" w14:textId="77777777" w:rsidR="008F3008" w:rsidRDefault="00737427">
      <w:pPr>
        <w:pStyle w:val="ListParagraph"/>
        <w:numPr>
          <w:ilvl w:val="0"/>
          <w:numId w:val="136"/>
        </w:numPr>
        <w:kinsoku w:val="0"/>
        <w:overflowPunct w:val="0"/>
        <w:autoSpaceDE w:val="0"/>
        <w:autoSpaceDN w:val="0"/>
        <w:adjustRightInd w:val="0"/>
        <w:snapToGrid w:val="0"/>
        <w:spacing w:beforeLines="50" w:before="120"/>
        <w:ind w:leftChars="0"/>
        <w:jc w:val="both"/>
        <w:rPr>
          <w:rFonts w:ascii="Times New Roman" w:hAnsi="Times New Roman"/>
          <w:bCs/>
          <w:szCs w:val="20"/>
        </w:rPr>
      </w:pPr>
      <w:r>
        <w:rPr>
          <w:rFonts w:ascii="Times New Roman" w:hAnsi="Times New Roman"/>
          <w:bCs/>
          <w:szCs w:val="20"/>
        </w:rPr>
        <w:t>For sequence-based detection, it can be observed that the performance would be degraded by 0.5dB due to the phase noise and I/Q imbalance when 120 uW oscillator is used.</w:t>
      </w:r>
    </w:p>
    <w:p w14:paraId="7F33A331" w14:textId="77777777" w:rsidR="008F3008" w:rsidRDefault="00737427">
      <w:pPr>
        <w:pStyle w:val="ListParagraph"/>
        <w:numPr>
          <w:ilvl w:val="0"/>
          <w:numId w:val="136"/>
        </w:numPr>
        <w:kinsoku w:val="0"/>
        <w:overflowPunct w:val="0"/>
        <w:autoSpaceDE w:val="0"/>
        <w:autoSpaceDN w:val="0"/>
        <w:adjustRightInd w:val="0"/>
        <w:snapToGrid w:val="0"/>
        <w:spacing w:beforeLines="50" w:before="120"/>
        <w:ind w:leftChars="0"/>
        <w:jc w:val="both"/>
        <w:rPr>
          <w:rFonts w:ascii="Times New Roman" w:hAnsi="Times New Roman"/>
          <w:bCs/>
          <w:szCs w:val="20"/>
        </w:rPr>
      </w:pPr>
      <w:r>
        <w:rPr>
          <w:rFonts w:ascii="Times New Roman" w:hAnsi="Times New Roman"/>
          <w:bCs/>
          <w:szCs w:val="20"/>
        </w:rPr>
        <w:t>Sequence-based OOK/FSK modulation has better coverage performance than energy detection, even if phase noise and I/Q imbalance, frequency error within 10ppm and 1us timing error are considered.</w:t>
      </w:r>
    </w:p>
    <w:p w14:paraId="7B089BD0" w14:textId="77777777" w:rsidR="008F3008" w:rsidRDefault="008F3008">
      <w:pPr>
        <w:pStyle w:val="ListParagraph"/>
        <w:kinsoku w:val="0"/>
        <w:overflowPunct w:val="0"/>
        <w:autoSpaceDE w:val="0"/>
        <w:autoSpaceDN w:val="0"/>
        <w:adjustRightInd w:val="0"/>
        <w:snapToGrid w:val="0"/>
        <w:spacing w:beforeLines="50" w:before="120"/>
        <w:ind w:leftChars="0" w:left="720" w:firstLine="0"/>
        <w:jc w:val="both"/>
        <w:rPr>
          <w:rFonts w:ascii="Times New Roman" w:hAnsi="Times New Roman"/>
          <w:bCs/>
          <w:szCs w:val="20"/>
        </w:rPr>
      </w:pPr>
    </w:p>
    <w:p w14:paraId="144E7513" w14:textId="77777777" w:rsidR="008F3008" w:rsidRDefault="00737427">
      <w:pPr>
        <w:kinsoku w:val="0"/>
        <w:overflowPunct w:val="0"/>
        <w:autoSpaceDE w:val="0"/>
        <w:autoSpaceDN w:val="0"/>
        <w:adjustRightInd w:val="0"/>
        <w:snapToGrid w:val="0"/>
        <w:spacing w:beforeLines="50" w:before="120"/>
        <w:jc w:val="both"/>
        <w:rPr>
          <w:sz w:val="20"/>
          <w:szCs w:val="20"/>
          <w:lang w:val="en-GB"/>
        </w:rPr>
      </w:pPr>
      <w:r>
        <w:rPr>
          <w:bCs/>
          <w:szCs w:val="20"/>
        </w:rPr>
        <w:t xml:space="preserve"> </w:t>
      </w:r>
    </w:p>
    <w:p w14:paraId="20EE0CC8" w14:textId="77777777" w:rsidR="008F3008" w:rsidRDefault="00737427">
      <w:pPr>
        <w:spacing w:after="120"/>
        <w:rPr>
          <w:sz w:val="20"/>
          <w:szCs w:val="20"/>
        </w:rPr>
      </w:pPr>
      <w:r>
        <w:rPr>
          <w:sz w:val="20"/>
          <w:szCs w:val="20"/>
        </w:rPr>
        <w:t>[3]</w:t>
      </w:r>
    </w:p>
    <w:p w14:paraId="676D14F1" w14:textId="77777777" w:rsidR="008F3008" w:rsidRDefault="00737427">
      <w:pPr>
        <w:pStyle w:val="ListParagraph"/>
        <w:numPr>
          <w:ilvl w:val="0"/>
          <w:numId w:val="137"/>
        </w:numPr>
        <w:ind w:leftChars="0" w:right="-96"/>
        <w:rPr>
          <w:rFonts w:ascii="Times New Roman" w:eastAsia="MS Mincho" w:hAnsi="Times New Roman"/>
          <w:szCs w:val="20"/>
        </w:rPr>
      </w:pPr>
      <w:r>
        <w:rPr>
          <w:rFonts w:ascii="Times New Roman" w:eastAsia="SimSun" w:hAnsi="Times New Roman"/>
          <w:szCs w:val="20"/>
        </w:rPr>
        <w:t>Both OOK-2 and FSK-1/2 based LP-WUS with small M</w:t>
      </w:r>
      <w:r>
        <w:rPr>
          <w:rFonts w:ascii="Times New Roman" w:eastAsia="MS Mincho" w:hAnsi="Times New Roman"/>
          <w:szCs w:val="20"/>
        </w:rPr>
        <w:t xml:space="preserve"> </w:t>
      </w:r>
      <w:r>
        <w:rPr>
          <w:rFonts w:ascii="Times New Roman" w:eastAsia="SimSun" w:hAnsi="Times New Roman"/>
          <w:szCs w:val="20"/>
        </w:rPr>
        <w:t>can provide workable link performance under the used simulation assumption, at least with 24 PRB in 14 symbols .</w:t>
      </w:r>
    </w:p>
    <w:p w14:paraId="5EC95BE8" w14:textId="77777777" w:rsidR="008F3008" w:rsidRDefault="00737427">
      <w:pPr>
        <w:pStyle w:val="ListParagraph"/>
        <w:numPr>
          <w:ilvl w:val="0"/>
          <w:numId w:val="137"/>
        </w:numPr>
        <w:ind w:leftChars="0" w:right="-96"/>
        <w:rPr>
          <w:rFonts w:ascii="Times New Roman" w:eastAsia="SimSun" w:hAnsi="Times New Roman"/>
          <w:szCs w:val="20"/>
        </w:rPr>
      </w:pPr>
      <w:r>
        <w:rPr>
          <w:rFonts w:ascii="Times New Roman" w:eastAsia="SimSun" w:hAnsi="Times New Roman"/>
          <w:szCs w:val="20"/>
        </w:rPr>
        <w:t>When the value of M is high, in higher SNR, FSK-1/2 can provides better BLER performances than OOK-2 and FSK-1 has best performances among them because of the usage of relative comparison.</w:t>
      </w:r>
    </w:p>
    <w:p w14:paraId="6DD7C4DF" w14:textId="77777777" w:rsidR="008F3008" w:rsidRDefault="00737427">
      <w:pPr>
        <w:pStyle w:val="ListParagraph"/>
        <w:numPr>
          <w:ilvl w:val="0"/>
          <w:numId w:val="137"/>
        </w:numPr>
        <w:ind w:leftChars="0" w:right="-96"/>
        <w:rPr>
          <w:rFonts w:ascii="Times New Roman" w:eastAsia="SimSun" w:hAnsi="Times New Roman"/>
          <w:szCs w:val="20"/>
        </w:rPr>
      </w:pPr>
      <w:r>
        <w:rPr>
          <w:rFonts w:ascii="Times New Roman" w:eastAsia="SimSun" w:hAnsi="Times New Roman"/>
          <w:szCs w:val="20"/>
        </w:rPr>
        <w:t>In higher SNR region, regardless of M , BER 1-to-0 of OOK-2 is better than that of FSK-1/2.</w:t>
      </w:r>
      <w:r>
        <w:rPr>
          <w:rFonts w:ascii="Times New Roman" w:hAnsi="Times New Roman"/>
          <w:szCs w:val="20"/>
        </w:rPr>
        <w:t xml:space="preserve"> </w:t>
      </w:r>
      <w:r>
        <w:rPr>
          <w:rFonts w:ascii="Times New Roman" w:eastAsia="SimSun" w:hAnsi="Times New Roman"/>
          <w:szCs w:val="20"/>
        </w:rPr>
        <w:t xml:space="preserve">This is because energy per 1 segment of OOK-2 is higher than FSK-1/2. </w:t>
      </w:r>
    </w:p>
    <w:p w14:paraId="09A886F1" w14:textId="77777777" w:rsidR="008F3008" w:rsidRDefault="00737427">
      <w:pPr>
        <w:pStyle w:val="ListParagraph"/>
        <w:numPr>
          <w:ilvl w:val="0"/>
          <w:numId w:val="137"/>
        </w:numPr>
        <w:ind w:leftChars="0" w:right="-96"/>
        <w:rPr>
          <w:rFonts w:ascii="Times New Roman" w:eastAsia="MS Mincho" w:hAnsi="Times New Roman"/>
          <w:szCs w:val="20"/>
        </w:rPr>
      </w:pPr>
      <w:r>
        <w:rPr>
          <w:rFonts w:ascii="Times New Roman" w:eastAsia="SimSun" w:hAnsi="Times New Roman"/>
          <w:szCs w:val="20"/>
        </w:rPr>
        <w:t xml:space="preserve">Regarding FSK-1/2, FSK-1 has better BLER/BER performance frequency usage efficiency than FSK-2 </w:t>
      </w:r>
      <w:r>
        <w:rPr>
          <w:rFonts w:ascii="Times New Roman" w:eastAsia="MS Mincho" w:hAnsi="Times New Roman"/>
          <w:szCs w:val="20"/>
        </w:rPr>
        <w:t>u</w:t>
      </w:r>
      <w:r>
        <w:rPr>
          <w:rFonts w:ascii="Times New Roman" w:eastAsia="SimSun" w:hAnsi="Times New Roman"/>
          <w:szCs w:val="20"/>
        </w:rPr>
        <w:t>nder the conditions of same transmit bits and LP-WUS bandwidth.</w:t>
      </w:r>
    </w:p>
    <w:p w14:paraId="214D7CA2" w14:textId="77777777" w:rsidR="008F3008" w:rsidRDefault="00737427">
      <w:pPr>
        <w:pStyle w:val="ListParagraph"/>
        <w:numPr>
          <w:ilvl w:val="0"/>
          <w:numId w:val="137"/>
        </w:numPr>
        <w:ind w:leftChars="0" w:right="-96"/>
        <w:rPr>
          <w:rFonts w:ascii="Times New Roman" w:eastAsia="MS Mincho" w:hAnsi="Times New Roman"/>
          <w:szCs w:val="20"/>
        </w:rPr>
      </w:pPr>
      <w:r>
        <w:rPr>
          <w:rFonts w:ascii="Times New Roman" w:eastAsia="SimSun" w:hAnsi="Times New Roman"/>
          <w:szCs w:val="20"/>
        </w:rPr>
        <w:t>OOK with fixed threshold is more susceptible to frequency errors than FSK</w:t>
      </w:r>
      <w:r>
        <w:rPr>
          <w:rFonts w:ascii="Times New Roman" w:eastAsia="MS Mincho" w:hAnsi="Times New Roman"/>
          <w:szCs w:val="20"/>
        </w:rPr>
        <w:t>.</w:t>
      </w:r>
    </w:p>
    <w:p w14:paraId="34B3055B" w14:textId="77777777" w:rsidR="008F3008" w:rsidRDefault="00737427">
      <w:pPr>
        <w:pStyle w:val="ListParagraph"/>
        <w:numPr>
          <w:ilvl w:val="0"/>
          <w:numId w:val="137"/>
        </w:numPr>
        <w:ind w:leftChars="0" w:right="-96"/>
        <w:rPr>
          <w:rFonts w:ascii="Times New Roman" w:eastAsia="SimSun" w:hAnsi="Times New Roman"/>
          <w:szCs w:val="20"/>
        </w:rPr>
      </w:pPr>
      <w:r>
        <w:rPr>
          <w:rFonts w:ascii="Times New Roman" w:eastAsia="SimSun" w:hAnsi="Times New Roman"/>
          <w:szCs w:val="20"/>
        </w:rPr>
        <w:t>FSK-1 has more tolerance to frequency error than FSK-2 and OOK.</w:t>
      </w:r>
    </w:p>
    <w:p w14:paraId="52E137DE" w14:textId="77777777" w:rsidR="008F3008" w:rsidRDefault="00737427">
      <w:pPr>
        <w:pStyle w:val="ListParagraph"/>
        <w:numPr>
          <w:ilvl w:val="0"/>
          <w:numId w:val="137"/>
        </w:numPr>
        <w:ind w:leftChars="0" w:right="-96"/>
        <w:rPr>
          <w:rFonts w:ascii="Times New Roman" w:eastAsia="MS Mincho" w:hAnsi="Times New Roman"/>
          <w:szCs w:val="20"/>
        </w:rPr>
      </w:pPr>
      <w:r>
        <w:rPr>
          <w:rFonts w:ascii="Times New Roman" w:eastAsia="SimSun" w:hAnsi="Times New Roman"/>
          <w:szCs w:val="20"/>
        </w:rPr>
        <w:t>Target Oscillator max frequency error should be clearly defined and optimal design of filter passband</w:t>
      </w:r>
      <w:r>
        <w:rPr>
          <w:rFonts w:ascii="Times New Roman" w:eastAsia="MS Mincho" w:hAnsi="Times New Roman"/>
          <w:szCs w:val="20"/>
        </w:rPr>
        <w:t xml:space="preserve"> </w:t>
      </w:r>
      <w:r>
        <w:rPr>
          <w:rFonts w:ascii="Times New Roman" w:eastAsia="SimSun" w:hAnsi="Times New Roman"/>
          <w:szCs w:val="20"/>
        </w:rPr>
        <w:t>and GB for it can be studied.</w:t>
      </w:r>
    </w:p>
    <w:p w14:paraId="25292840" w14:textId="77777777" w:rsidR="008F3008" w:rsidRDefault="008F3008">
      <w:pPr>
        <w:spacing w:after="120"/>
        <w:rPr>
          <w:sz w:val="20"/>
          <w:szCs w:val="20"/>
        </w:rPr>
      </w:pPr>
    </w:p>
    <w:p w14:paraId="36F9E89B" w14:textId="77777777" w:rsidR="008F3008" w:rsidRDefault="008F3008">
      <w:pPr>
        <w:rPr>
          <w:sz w:val="20"/>
          <w:szCs w:val="20"/>
        </w:rPr>
      </w:pPr>
    </w:p>
    <w:p w14:paraId="2C5D557B" w14:textId="77777777" w:rsidR="008F3008" w:rsidRDefault="00737427">
      <w:pPr>
        <w:rPr>
          <w:sz w:val="20"/>
          <w:szCs w:val="20"/>
        </w:rPr>
      </w:pPr>
      <w:r>
        <w:rPr>
          <w:sz w:val="20"/>
          <w:szCs w:val="20"/>
        </w:rPr>
        <w:t>[5]</w:t>
      </w:r>
    </w:p>
    <w:p w14:paraId="13A51AFD" w14:textId="77777777" w:rsidR="008F3008" w:rsidRDefault="00737427">
      <w:pPr>
        <w:pStyle w:val="ListParagraph"/>
        <w:numPr>
          <w:ilvl w:val="0"/>
          <w:numId w:val="138"/>
        </w:numPr>
        <w:adjustRightInd w:val="0"/>
        <w:snapToGrid w:val="0"/>
        <w:spacing w:beforeLines="50" w:before="120" w:afterLines="50" w:after="120"/>
        <w:ind w:leftChars="0"/>
        <w:rPr>
          <w:rFonts w:ascii="Times New Roman" w:eastAsia="MS Mincho" w:hAnsi="Times New Roman"/>
          <w:bCs/>
          <w:szCs w:val="20"/>
          <w:lang w:eastAsia="en-US"/>
        </w:rPr>
      </w:pPr>
      <w:bookmarkStart w:id="6" w:name="OB8"/>
      <w:bookmarkStart w:id="7" w:name="OB11"/>
      <w:r>
        <w:rPr>
          <w:rFonts w:ascii="Times New Roman" w:eastAsia="SimSun" w:hAnsi="Times New Roman"/>
          <w:bCs/>
          <w:szCs w:val="20"/>
        </w:rPr>
        <w:t xml:space="preserve">For sequence-based OFDM signal, e.g., ZC sequence, the detection performance is more sensitive to frequency error compared with OOK waveform. </w:t>
      </w:r>
      <w:bookmarkEnd w:id="6"/>
    </w:p>
    <w:p w14:paraId="40092471" w14:textId="77777777" w:rsidR="008F3008" w:rsidRDefault="00737427">
      <w:pPr>
        <w:pStyle w:val="ListParagraph"/>
        <w:numPr>
          <w:ilvl w:val="0"/>
          <w:numId w:val="138"/>
        </w:numPr>
        <w:spacing w:after="120"/>
        <w:ind w:leftChars="0"/>
        <w:rPr>
          <w:rFonts w:ascii="Times New Roman" w:eastAsia="SimSun" w:hAnsi="Times New Roman"/>
          <w:bCs/>
          <w:szCs w:val="20"/>
        </w:rPr>
      </w:pPr>
      <w:r>
        <w:rPr>
          <w:rFonts w:ascii="Times New Roman" w:hAnsi="Times New Roman"/>
          <w:bCs/>
          <w:szCs w:val="20"/>
          <w:lang w:eastAsia="en-US"/>
        </w:rPr>
        <w:t>For LP-WUS structure with preamble using OOK waveform, the preamble with at least 16</w:t>
      </w:r>
      <w:r>
        <w:rPr>
          <w:rFonts w:ascii="Times New Roman" w:eastAsia="SimSun" w:hAnsi="Times New Roman"/>
          <w:bCs/>
          <w:szCs w:val="20"/>
        </w:rPr>
        <w:t xml:space="preserve"> chips can achieve reliable synchronization performance.</w:t>
      </w:r>
    </w:p>
    <w:bookmarkEnd w:id="7"/>
    <w:p w14:paraId="39C7D64C" w14:textId="77777777" w:rsidR="008F3008" w:rsidRDefault="008F3008">
      <w:pPr>
        <w:rPr>
          <w:sz w:val="20"/>
          <w:szCs w:val="20"/>
        </w:rPr>
      </w:pPr>
    </w:p>
    <w:p w14:paraId="4274F3E1" w14:textId="77777777" w:rsidR="008F3008" w:rsidRDefault="00737427">
      <w:pPr>
        <w:rPr>
          <w:sz w:val="20"/>
          <w:szCs w:val="20"/>
        </w:rPr>
      </w:pPr>
      <w:r>
        <w:rPr>
          <w:sz w:val="20"/>
          <w:szCs w:val="20"/>
        </w:rPr>
        <w:t>[8]</w:t>
      </w:r>
    </w:p>
    <w:p w14:paraId="1BBCE983" w14:textId="77777777" w:rsidR="008F3008" w:rsidRDefault="00737427">
      <w:pPr>
        <w:pStyle w:val="ListParagraph"/>
        <w:numPr>
          <w:ilvl w:val="0"/>
          <w:numId w:val="139"/>
        </w:numPr>
        <w:ind w:leftChars="0"/>
        <w:jc w:val="both"/>
        <w:rPr>
          <w:rFonts w:ascii="Times New Roman" w:eastAsia="SimSun" w:hAnsi="Times New Roman"/>
          <w:bCs/>
          <w:szCs w:val="20"/>
        </w:rPr>
      </w:pPr>
      <w:r>
        <w:rPr>
          <w:rFonts w:ascii="Times New Roman" w:eastAsia="SimSun" w:hAnsi="Times New Roman"/>
          <w:bCs/>
          <w:szCs w:val="20"/>
        </w:rPr>
        <w:t>OOK-1 brings better link performance than OOK-2 due to the high frequency diversity in OOK-1.</w:t>
      </w:r>
    </w:p>
    <w:p w14:paraId="39571A36" w14:textId="77777777" w:rsidR="008F3008" w:rsidRDefault="00737427">
      <w:pPr>
        <w:pStyle w:val="ListParagraph"/>
        <w:numPr>
          <w:ilvl w:val="0"/>
          <w:numId w:val="139"/>
        </w:numPr>
        <w:ind w:leftChars="0"/>
        <w:jc w:val="both"/>
        <w:rPr>
          <w:rFonts w:ascii="Times New Roman" w:eastAsia="SimSun" w:hAnsi="Times New Roman"/>
          <w:bCs/>
          <w:szCs w:val="20"/>
        </w:rPr>
      </w:pPr>
      <w:r>
        <w:rPr>
          <w:rFonts w:ascii="Times New Roman" w:eastAsia="SimSun" w:hAnsi="Times New Roman"/>
          <w:bCs/>
          <w:szCs w:val="20"/>
        </w:rPr>
        <w:t xml:space="preserve">The SCS has negligible impacts on the link level performance due to the frequency diversities remains the same within the BW of LP-WUS regardless of the SCS used. </w:t>
      </w:r>
    </w:p>
    <w:p w14:paraId="5D95585E" w14:textId="77777777" w:rsidR="008F3008" w:rsidRDefault="008F3008">
      <w:pPr>
        <w:rPr>
          <w:sz w:val="20"/>
          <w:szCs w:val="20"/>
        </w:rPr>
      </w:pPr>
    </w:p>
    <w:p w14:paraId="456BE451" w14:textId="77777777" w:rsidR="008F3008" w:rsidRDefault="00737427">
      <w:pPr>
        <w:rPr>
          <w:sz w:val="20"/>
          <w:szCs w:val="20"/>
        </w:rPr>
      </w:pPr>
      <w:r>
        <w:rPr>
          <w:sz w:val="20"/>
          <w:szCs w:val="20"/>
        </w:rPr>
        <w:t>[11]</w:t>
      </w:r>
    </w:p>
    <w:p w14:paraId="5722CCEB" w14:textId="77777777" w:rsidR="008F3008" w:rsidRDefault="008F3008">
      <w:pPr>
        <w:rPr>
          <w:sz w:val="20"/>
          <w:szCs w:val="20"/>
        </w:rPr>
      </w:pPr>
    </w:p>
    <w:p w14:paraId="6D1C36E0" w14:textId="77777777" w:rsidR="008F3008" w:rsidRDefault="008F3008">
      <w:pPr>
        <w:spacing w:after="120"/>
        <w:rPr>
          <w:sz w:val="20"/>
          <w:szCs w:val="20"/>
        </w:rPr>
      </w:pPr>
    </w:p>
    <w:p w14:paraId="6E72119A" w14:textId="77777777" w:rsidR="008F3008" w:rsidRDefault="00737427">
      <w:pPr>
        <w:pStyle w:val="ListParagraph"/>
        <w:numPr>
          <w:ilvl w:val="0"/>
          <w:numId w:val="140"/>
        </w:numPr>
        <w:spacing w:after="120"/>
        <w:ind w:leftChars="0"/>
        <w:rPr>
          <w:rFonts w:ascii="Times New Roman" w:hAnsi="Times New Roman"/>
          <w:szCs w:val="20"/>
        </w:rPr>
      </w:pPr>
      <w:r>
        <w:rPr>
          <w:rFonts w:ascii="Times New Roman" w:hAnsi="Times New Roman"/>
          <w:szCs w:val="20"/>
        </w:rPr>
        <w:t>To compensate for performance loss of LP-WUR due to its ultra-low power design, longer signal sequences containing more total energy and suitable low power digital base-band processing (DBB), allow for low detection error probabilities.</w:t>
      </w:r>
    </w:p>
    <w:p w14:paraId="291A463F" w14:textId="77777777" w:rsidR="008F3008" w:rsidRDefault="00737427">
      <w:pPr>
        <w:spacing w:after="120"/>
        <w:rPr>
          <w:sz w:val="20"/>
          <w:szCs w:val="20"/>
        </w:rPr>
      </w:pPr>
      <w:r>
        <w:rPr>
          <w:sz w:val="20"/>
          <w:szCs w:val="20"/>
        </w:rPr>
        <w:t>[12]</w:t>
      </w:r>
    </w:p>
    <w:p w14:paraId="700597C1" w14:textId="77777777" w:rsidR="008F3008" w:rsidRDefault="00737427">
      <w:pPr>
        <w:pStyle w:val="ListParagraph"/>
        <w:numPr>
          <w:ilvl w:val="0"/>
          <w:numId w:val="140"/>
        </w:numPr>
        <w:spacing w:after="120"/>
        <w:ind w:leftChars="0"/>
        <w:rPr>
          <w:rFonts w:ascii="Times New Roman" w:hAnsi="Times New Roman"/>
          <w:szCs w:val="20"/>
        </w:rPr>
      </w:pPr>
      <w:r>
        <w:rPr>
          <w:rFonts w:ascii="Times New Roman" w:hAnsi="Times New Roman"/>
          <w:szCs w:val="20"/>
        </w:rPr>
        <w:t>The performance of multi-bit OOK degrades significantly in comparison with that of AWGN channel due to multi-path effect as expected.</w:t>
      </w:r>
    </w:p>
    <w:p w14:paraId="219BC226" w14:textId="77777777" w:rsidR="008F3008" w:rsidRDefault="00737427">
      <w:pPr>
        <w:pStyle w:val="ListParagraph"/>
        <w:numPr>
          <w:ilvl w:val="0"/>
          <w:numId w:val="140"/>
        </w:numPr>
        <w:spacing w:after="120"/>
        <w:ind w:leftChars="0"/>
        <w:rPr>
          <w:rFonts w:ascii="Times New Roman" w:hAnsi="Times New Roman"/>
          <w:szCs w:val="20"/>
        </w:rPr>
      </w:pPr>
      <w:r>
        <w:rPr>
          <w:rFonts w:ascii="Times New Roman" w:hAnsi="Times New Roman"/>
          <w:szCs w:val="20"/>
        </w:rPr>
        <w:t>Oversampling at the LR is essential to improve the performance of OOK reception and to reduce the probability of false alarm.</w:t>
      </w:r>
    </w:p>
    <w:p w14:paraId="6F73E92B" w14:textId="77777777" w:rsidR="008F3008" w:rsidRDefault="00737427">
      <w:pPr>
        <w:pStyle w:val="ListParagraph"/>
        <w:numPr>
          <w:ilvl w:val="0"/>
          <w:numId w:val="140"/>
        </w:numPr>
        <w:spacing w:after="120"/>
        <w:ind w:leftChars="0"/>
        <w:rPr>
          <w:rFonts w:ascii="Times New Roman" w:hAnsi="Times New Roman"/>
          <w:szCs w:val="20"/>
        </w:rPr>
      </w:pPr>
      <w:r>
        <w:rPr>
          <w:rFonts w:ascii="Times New Roman" w:hAnsi="Times New Roman"/>
          <w:szCs w:val="20"/>
        </w:rPr>
        <w:t>Timing accuracy requirement for OOK detection is quite restrictive, which can only be achieved by using a preamble associated with each LP-WUS payload if LP-WUS synchronization has long periodicity.</w:t>
      </w:r>
    </w:p>
    <w:p w14:paraId="4CC50DC2" w14:textId="77777777" w:rsidR="008F3008" w:rsidRDefault="00737427">
      <w:pPr>
        <w:pStyle w:val="ListParagraph"/>
        <w:numPr>
          <w:ilvl w:val="0"/>
          <w:numId w:val="140"/>
        </w:numPr>
        <w:spacing w:after="120"/>
        <w:ind w:leftChars="0"/>
        <w:rPr>
          <w:rFonts w:ascii="Times New Roman" w:hAnsi="Times New Roman"/>
          <w:szCs w:val="20"/>
        </w:rPr>
      </w:pPr>
      <w:r>
        <w:rPr>
          <w:rFonts w:ascii="Times New Roman" w:hAnsi="Times New Roman"/>
          <w:szCs w:val="20"/>
        </w:rPr>
        <w:lastRenderedPageBreak/>
        <w:t>The LP-WUS modulation should be resource efficient accounting need for possible guard bands, device BW restrictions and efficient multiplexing with other LP-WUS and other legacy signals.</w:t>
      </w:r>
    </w:p>
    <w:p w14:paraId="3EAD9E1F" w14:textId="77777777" w:rsidR="008F3008" w:rsidRDefault="00737427">
      <w:pPr>
        <w:pStyle w:val="ListParagraph"/>
        <w:numPr>
          <w:ilvl w:val="0"/>
          <w:numId w:val="140"/>
        </w:numPr>
        <w:spacing w:after="120"/>
        <w:ind w:leftChars="0"/>
        <w:rPr>
          <w:rFonts w:ascii="Times New Roman" w:hAnsi="Times New Roman"/>
          <w:szCs w:val="20"/>
        </w:rPr>
      </w:pPr>
      <w:r>
        <w:rPr>
          <w:rFonts w:ascii="Times New Roman" w:hAnsi="Times New Roman"/>
          <w:szCs w:val="20"/>
        </w:rPr>
        <w:t>At least few bitwidth for ADCs, i.e., 4 or above, should be considered for evaluation as it benefits both the LR and the network power saving target.</w:t>
      </w:r>
    </w:p>
    <w:p w14:paraId="2597F284" w14:textId="77777777" w:rsidR="008F3008" w:rsidRDefault="00737427">
      <w:pPr>
        <w:pStyle w:val="ListParagraph"/>
        <w:numPr>
          <w:ilvl w:val="0"/>
          <w:numId w:val="140"/>
        </w:numPr>
        <w:spacing w:after="120"/>
        <w:ind w:leftChars="0"/>
        <w:rPr>
          <w:rFonts w:ascii="Times New Roman" w:hAnsi="Times New Roman"/>
          <w:szCs w:val="20"/>
        </w:rPr>
      </w:pPr>
      <w:r>
        <w:rPr>
          <w:rFonts w:ascii="Times New Roman" w:hAnsi="Times New Roman"/>
          <w:szCs w:val="20"/>
        </w:rPr>
        <w:t>FSK receivers are nothing but parallel OOK receivers. Thus the total power consumed by the LR may be doubled in most of the implementation. However, if FSK based LP-WUS signal uses same SCS as NR transmission, then it can be easily received and decoded if in case MR monitors LP-WUS under more stringent radio conditions when LR is not applicable.</w:t>
      </w:r>
    </w:p>
    <w:p w14:paraId="513F70F8" w14:textId="77777777" w:rsidR="008F3008" w:rsidRDefault="00737427">
      <w:pPr>
        <w:pStyle w:val="ListParagraph"/>
        <w:numPr>
          <w:ilvl w:val="0"/>
          <w:numId w:val="140"/>
        </w:numPr>
        <w:spacing w:after="120"/>
        <w:ind w:leftChars="0"/>
        <w:rPr>
          <w:rFonts w:ascii="Times New Roman" w:hAnsi="Times New Roman"/>
          <w:szCs w:val="20"/>
        </w:rPr>
      </w:pPr>
      <w:r>
        <w:rPr>
          <w:rFonts w:ascii="Times New Roman" w:hAnsi="Times New Roman"/>
          <w:szCs w:val="20"/>
        </w:rPr>
        <w:t>Due to the narrowness of ON segment in FSK-1/2 schemes, they may suffer from fading, crystal stability of LR, and can also cause PAPR problems at the gNB, if the total transmit power is allocated to a narrow section within LP-WUS BW</w:t>
      </w:r>
    </w:p>
    <w:p w14:paraId="09DDAAB8" w14:textId="77777777" w:rsidR="008F3008" w:rsidRDefault="00737427">
      <w:pPr>
        <w:pStyle w:val="ListParagraph"/>
        <w:numPr>
          <w:ilvl w:val="0"/>
          <w:numId w:val="140"/>
        </w:numPr>
        <w:spacing w:after="120"/>
        <w:ind w:leftChars="0"/>
        <w:rPr>
          <w:rFonts w:ascii="Times New Roman" w:hAnsi="Times New Roman"/>
          <w:szCs w:val="20"/>
        </w:rPr>
      </w:pPr>
      <w:r>
        <w:rPr>
          <w:rFonts w:ascii="Times New Roman" w:hAnsi="Times New Roman"/>
          <w:szCs w:val="20"/>
        </w:rPr>
        <w:t>LP-WUS using sequence-based CP-OFDM achieves better coverage and performance than the coded transmission. Multiple sequence or sequence properties can used to increase the information rate.</w:t>
      </w:r>
    </w:p>
    <w:p w14:paraId="17EB1968" w14:textId="77777777" w:rsidR="008F3008" w:rsidRDefault="008F3008">
      <w:pPr>
        <w:spacing w:after="120"/>
        <w:rPr>
          <w:sz w:val="20"/>
          <w:szCs w:val="20"/>
        </w:rPr>
      </w:pPr>
    </w:p>
    <w:p w14:paraId="313A65FA" w14:textId="77777777" w:rsidR="008F3008" w:rsidRDefault="00737427">
      <w:pPr>
        <w:spacing w:after="120"/>
        <w:rPr>
          <w:sz w:val="20"/>
          <w:szCs w:val="20"/>
        </w:rPr>
      </w:pPr>
      <w:r>
        <w:rPr>
          <w:sz w:val="20"/>
          <w:szCs w:val="20"/>
        </w:rPr>
        <w:t>[13]</w:t>
      </w:r>
    </w:p>
    <w:p w14:paraId="2866EE54" w14:textId="77777777" w:rsidR="008F3008" w:rsidRDefault="00737427">
      <w:pPr>
        <w:pStyle w:val="ListParagraph"/>
        <w:spacing w:after="120"/>
        <w:ind w:leftChars="0" w:left="720" w:firstLine="0"/>
        <w:rPr>
          <w:rFonts w:ascii="Times New Roman" w:hAnsi="Times New Roman"/>
          <w:szCs w:val="20"/>
        </w:rPr>
      </w:pPr>
      <w:r>
        <w:rPr>
          <w:rFonts w:ascii="Times New Roman" w:hAnsi="Times New Roman"/>
          <w:szCs w:val="20"/>
        </w:rPr>
        <w:t>For Option OOK-4, based on the restriction of constant transmitting energy within LP-WUS payload transmission,</w:t>
      </w:r>
    </w:p>
    <w:p w14:paraId="0FD1E370" w14:textId="77777777" w:rsidR="008F3008" w:rsidRDefault="00737427">
      <w:pPr>
        <w:pStyle w:val="ListParagraph"/>
        <w:numPr>
          <w:ilvl w:val="1"/>
          <w:numId w:val="140"/>
        </w:numPr>
        <w:spacing w:after="120"/>
        <w:ind w:leftChars="0"/>
        <w:rPr>
          <w:rFonts w:ascii="Times New Roman" w:hAnsi="Times New Roman"/>
          <w:szCs w:val="20"/>
        </w:rPr>
      </w:pPr>
      <w:r>
        <w:rPr>
          <w:rFonts w:ascii="Times New Roman" w:hAnsi="Times New Roman"/>
          <w:szCs w:val="20"/>
        </w:rPr>
        <w:t>For the same code rate, the priority of value of M is (M=4) &gt; (M=8) &gt; (M=2);</w:t>
      </w:r>
    </w:p>
    <w:p w14:paraId="020EE7C7" w14:textId="77777777" w:rsidR="008F3008" w:rsidRDefault="00737427">
      <w:pPr>
        <w:pStyle w:val="ListParagraph"/>
        <w:numPr>
          <w:ilvl w:val="1"/>
          <w:numId w:val="140"/>
        </w:numPr>
        <w:spacing w:after="120"/>
        <w:ind w:leftChars="0"/>
        <w:rPr>
          <w:rFonts w:ascii="Times New Roman" w:hAnsi="Times New Roman"/>
          <w:szCs w:val="20"/>
        </w:rPr>
      </w:pPr>
      <w:r>
        <w:rPr>
          <w:rFonts w:ascii="Times New Roman" w:hAnsi="Times New Roman"/>
          <w:szCs w:val="20"/>
        </w:rPr>
        <w:t>For the same value of M, the priority of Manchester code rate is (Code Rate=1/2) &gt; (Code Rate=1/4)</w:t>
      </w:r>
    </w:p>
    <w:p w14:paraId="10DE7797" w14:textId="77777777" w:rsidR="008F3008" w:rsidRDefault="00737427">
      <w:pPr>
        <w:pStyle w:val="ListParagraph"/>
        <w:numPr>
          <w:ilvl w:val="0"/>
          <w:numId w:val="140"/>
        </w:numPr>
        <w:spacing w:after="120"/>
        <w:ind w:leftChars="0"/>
        <w:rPr>
          <w:rFonts w:ascii="Times New Roman" w:hAnsi="Times New Roman"/>
          <w:szCs w:val="20"/>
        </w:rPr>
      </w:pPr>
      <w:r>
        <w:rPr>
          <w:rFonts w:ascii="Times New Roman" w:hAnsi="Times New Roman"/>
          <w:szCs w:val="20"/>
        </w:rPr>
        <w:t>LP-WUS detection performance with ADC bits number &gt;= 4 is very close to that of Ideal ADC.</w:t>
      </w:r>
    </w:p>
    <w:p w14:paraId="419E9B79" w14:textId="77777777" w:rsidR="008F3008" w:rsidRDefault="00737427">
      <w:pPr>
        <w:pStyle w:val="ListParagraph"/>
        <w:numPr>
          <w:ilvl w:val="0"/>
          <w:numId w:val="140"/>
        </w:numPr>
        <w:spacing w:after="120"/>
        <w:ind w:leftChars="0"/>
        <w:rPr>
          <w:rFonts w:ascii="Times New Roman" w:hAnsi="Times New Roman"/>
          <w:szCs w:val="20"/>
        </w:rPr>
      </w:pPr>
      <w:r>
        <w:rPr>
          <w:rFonts w:ascii="Times New Roman" w:hAnsi="Times New Roman"/>
          <w:szCs w:val="20"/>
        </w:rPr>
        <w:t xml:space="preserve">For LP-WUS with bandwidth of 4.32MHz (i.e.,12 RBs with SCS=30KHz), </w:t>
      </w:r>
    </w:p>
    <w:p w14:paraId="7CBF4399" w14:textId="77777777" w:rsidR="008F3008" w:rsidRDefault="00737427">
      <w:pPr>
        <w:pStyle w:val="ListParagraph"/>
        <w:numPr>
          <w:ilvl w:val="1"/>
          <w:numId w:val="140"/>
        </w:numPr>
        <w:spacing w:after="120"/>
        <w:ind w:leftChars="0"/>
        <w:rPr>
          <w:rFonts w:ascii="Times New Roman" w:hAnsi="Times New Roman"/>
          <w:szCs w:val="20"/>
        </w:rPr>
      </w:pPr>
      <w:r>
        <w:rPr>
          <w:rFonts w:ascii="Times New Roman" w:hAnsi="Times New Roman"/>
          <w:szCs w:val="20"/>
        </w:rPr>
        <w:t>LP-WUS detection performance with sampling rate=3.84MHz has a significant gap to that of No downsampling;</w:t>
      </w:r>
    </w:p>
    <w:p w14:paraId="50915232" w14:textId="77777777" w:rsidR="008F3008" w:rsidRDefault="00737427">
      <w:pPr>
        <w:pStyle w:val="ListParagraph"/>
        <w:numPr>
          <w:ilvl w:val="1"/>
          <w:numId w:val="140"/>
        </w:numPr>
        <w:spacing w:after="120"/>
        <w:ind w:leftChars="0"/>
        <w:rPr>
          <w:rFonts w:ascii="Times New Roman" w:hAnsi="Times New Roman"/>
          <w:szCs w:val="20"/>
        </w:rPr>
      </w:pPr>
      <w:r>
        <w:rPr>
          <w:rFonts w:ascii="Times New Roman" w:hAnsi="Times New Roman"/>
          <w:szCs w:val="20"/>
        </w:rPr>
        <w:t>LP-WUS detection performance with sampling rate=15.36 or 7.68MHz is very close to that of No downsampling.</w:t>
      </w:r>
    </w:p>
    <w:p w14:paraId="720B2DB0" w14:textId="77777777" w:rsidR="008F3008" w:rsidRDefault="00737427">
      <w:pPr>
        <w:pStyle w:val="ListParagraph"/>
        <w:numPr>
          <w:ilvl w:val="0"/>
          <w:numId w:val="140"/>
        </w:numPr>
        <w:spacing w:after="120"/>
        <w:ind w:leftChars="0"/>
        <w:rPr>
          <w:rFonts w:ascii="Times New Roman" w:hAnsi="Times New Roman"/>
          <w:szCs w:val="20"/>
        </w:rPr>
      </w:pPr>
      <w:r>
        <w:rPr>
          <w:rFonts w:ascii="Times New Roman" w:hAnsi="Times New Roman"/>
          <w:szCs w:val="20"/>
        </w:rPr>
        <w:t>For LP-WUS detection, guardband of 11SCs can mitigate up to 3dB ACI.</w:t>
      </w:r>
    </w:p>
    <w:p w14:paraId="31E4BDDD" w14:textId="77777777" w:rsidR="008F3008" w:rsidRDefault="00737427">
      <w:pPr>
        <w:pStyle w:val="ListParagraph"/>
        <w:numPr>
          <w:ilvl w:val="0"/>
          <w:numId w:val="140"/>
        </w:numPr>
        <w:spacing w:after="120"/>
        <w:ind w:leftChars="0"/>
        <w:rPr>
          <w:rFonts w:ascii="Times New Roman" w:hAnsi="Times New Roman"/>
          <w:szCs w:val="20"/>
        </w:rPr>
      </w:pPr>
      <w:r>
        <w:rPr>
          <w:rFonts w:ascii="Times New Roman" w:hAnsi="Times New Roman"/>
          <w:szCs w:val="20"/>
        </w:rPr>
        <w:t>For LP-WUS detection, Guardband=24SCs@ACI=10dB has only 3dB performance loss at BLER=1% compared with the case of Guardband=11SCs@ACI=0dB.</w:t>
      </w:r>
    </w:p>
    <w:p w14:paraId="2F5483C1" w14:textId="77777777" w:rsidR="008F3008" w:rsidRDefault="00737427">
      <w:pPr>
        <w:pStyle w:val="ListParagraph"/>
        <w:numPr>
          <w:ilvl w:val="0"/>
          <w:numId w:val="140"/>
        </w:numPr>
        <w:spacing w:after="120"/>
        <w:ind w:leftChars="0"/>
        <w:rPr>
          <w:rFonts w:ascii="Times New Roman" w:hAnsi="Times New Roman"/>
          <w:szCs w:val="20"/>
        </w:rPr>
      </w:pPr>
      <w:r>
        <w:rPr>
          <w:rFonts w:ascii="Times New Roman" w:hAnsi="Times New Roman"/>
          <w:szCs w:val="20"/>
        </w:rPr>
        <w:t>Under the restriction of constant time-frequency resources and transmitting power, assuming No Time/Frequency error,</w:t>
      </w:r>
    </w:p>
    <w:p w14:paraId="584F4CFE" w14:textId="77777777" w:rsidR="008F3008" w:rsidRDefault="00737427">
      <w:pPr>
        <w:pStyle w:val="ListParagraph"/>
        <w:numPr>
          <w:ilvl w:val="1"/>
          <w:numId w:val="140"/>
        </w:numPr>
        <w:spacing w:after="120"/>
        <w:ind w:leftChars="0"/>
        <w:rPr>
          <w:rFonts w:ascii="Times New Roman" w:hAnsi="Times New Roman"/>
          <w:szCs w:val="20"/>
        </w:rPr>
      </w:pPr>
      <w:r>
        <w:rPr>
          <w:rFonts w:ascii="Times New Roman" w:hAnsi="Times New Roman"/>
          <w:szCs w:val="20"/>
        </w:rPr>
        <w:t>For Option OOK-1, since CP is added for each OOK symbol, ISI caused by multi-path delay of fading channel can be solve and the performance of the Option OOK-1 is slightly better than that of the Option OOK-4.</w:t>
      </w:r>
    </w:p>
    <w:p w14:paraId="754989DB" w14:textId="77777777" w:rsidR="008F3008" w:rsidRDefault="00737427">
      <w:pPr>
        <w:pStyle w:val="ListParagraph"/>
        <w:numPr>
          <w:ilvl w:val="1"/>
          <w:numId w:val="140"/>
        </w:numPr>
        <w:spacing w:after="120"/>
        <w:ind w:leftChars="0"/>
        <w:rPr>
          <w:rFonts w:ascii="Times New Roman" w:hAnsi="Times New Roman"/>
          <w:szCs w:val="20"/>
        </w:rPr>
      </w:pPr>
      <w:r>
        <w:rPr>
          <w:rFonts w:ascii="Times New Roman" w:hAnsi="Times New Roman"/>
          <w:szCs w:val="20"/>
        </w:rPr>
        <w:t>For Option OOK-2, since the bandwidth of LP-WUS is obviously reduced, the envelop performance will be obviously affected. Therefore, LP-WUS detection performance will be degraded obviously.</w:t>
      </w:r>
    </w:p>
    <w:p w14:paraId="213A91BE" w14:textId="77777777" w:rsidR="008F3008" w:rsidRDefault="00737427">
      <w:pPr>
        <w:pStyle w:val="ListParagraph"/>
        <w:numPr>
          <w:ilvl w:val="0"/>
          <w:numId w:val="140"/>
        </w:numPr>
        <w:spacing w:after="120"/>
        <w:ind w:leftChars="0"/>
        <w:rPr>
          <w:rFonts w:ascii="Times New Roman" w:hAnsi="Times New Roman"/>
          <w:szCs w:val="20"/>
        </w:rPr>
      </w:pPr>
      <w:r>
        <w:rPr>
          <w:rFonts w:ascii="Times New Roman" w:hAnsi="Times New Roman"/>
          <w:szCs w:val="20"/>
        </w:rPr>
        <w:t>For LP-WUS with Option OOK-1, OOK-2 and OOK-4, the capability of mitigating impact of frequency error is, Option OOK-1 &gt; Option OOK-4 &gt; Option OOK-2.</w:t>
      </w:r>
    </w:p>
    <w:p w14:paraId="5EF5F12D" w14:textId="77777777" w:rsidR="008F3008" w:rsidRDefault="00737427">
      <w:pPr>
        <w:pStyle w:val="ListParagraph"/>
        <w:numPr>
          <w:ilvl w:val="0"/>
          <w:numId w:val="140"/>
        </w:numPr>
        <w:spacing w:after="120"/>
        <w:ind w:leftChars="0"/>
        <w:rPr>
          <w:rFonts w:ascii="Times New Roman" w:hAnsi="Times New Roman"/>
          <w:szCs w:val="20"/>
        </w:rPr>
      </w:pPr>
      <w:r>
        <w:rPr>
          <w:rFonts w:ascii="Times New Roman" w:hAnsi="Times New Roman"/>
          <w:szCs w:val="20"/>
        </w:rPr>
        <w:t>Under the restriction of constant time-frequency resource allocation and same transmitting power, if no time/frequency error is assumed, the MDR of longer LP-WUS preamble sequence and shorter LP-WUS preamble sequence are nearly the same.</w:t>
      </w:r>
    </w:p>
    <w:p w14:paraId="1C322C4F" w14:textId="77777777" w:rsidR="008F3008" w:rsidRDefault="00737427">
      <w:pPr>
        <w:pStyle w:val="ListParagraph"/>
        <w:numPr>
          <w:ilvl w:val="0"/>
          <w:numId w:val="140"/>
        </w:numPr>
        <w:spacing w:after="120"/>
        <w:ind w:leftChars="0"/>
        <w:rPr>
          <w:rFonts w:ascii="Times New Roman" w:hAnsi="Times New Roman"/>
          <w:szCs w:val="20"/>
        </w:rPr>
      </w:pPr>
      <w:r>
        <w:rPr>
          <w:rFonts w:ascii="Times New Roman" w:hAnsi="Times New Roman"/>
          <w:szCs w:val="20"/>
        </w:rPr>
        <w:t>For MC-FSK with parallel homodyne receiver architecture, if M&gt;=2, MC-FSK detection performance will be degraded obviously.</w:t>
      </w:r>
    </w:p>
    <w:p w14:paraId="4BDA87D3" w14:textId="77777777" w:rsidR="008F3008" w:rsidRDefault="00737427">
      <w:pPr>
        <w:pStyle w:val="ListParagraph"/>
        <w:numPr>
          <w:ilvl w:val="0"/>
          <w:numId w:val="140"/>
        </w:numPr>
        <w:spacing w:after="120"/>
        <w:ind w:leftChars="0"/>
        <w:rPr>
          <w:rFonts w:ascii="Times New Roman" w:hAnsi="Times New Roman"/>
          <w:szCs w:val="20"/>
        </w:rPr>
      </w:pPr>
      <w:r>
        <w:rPr>
          <w:rFonts w:ascii="Times New Roman" w:hAnsi="Times New Roman"/>
          <w:szCs w:val="20"/>
        </w:rPr>
        <w:t>It is observed that the link level performance at BLER=10% based on receiver 1 and receiver 2 is almost same for the case of the ZC sequence length of 23 under ideal cases.</w:t>
      </w:r>
    </w:p>
    <w:p w14:paraId="19997B2D" w14:textId="77777777" w:rsidR="008F3008" w:rsidRDefault="00737427">
      <w:pPr>
        <w:pStyle w:val="ListParagraph"/>
        <w:numPr>
          <w:ilvl w:val="0"/>
          <w:numId w:val="140"/>
        </w:numPr>
        <w:spacing w:after="120"/>
        <w:ind w:leftChars="0"/>
        <w:rPr>
          <w:rFonts w:ascii="Times New Roman" w:hAnsi="Times New Roman"/>
          <w:szCs w:val="20"/>
        </w:rPr>
      </w:pPr>
      <w:r>
        <w:rPr>
          <w:rFonts w:ascii="Times New Roman" w:hAnsi="Times New Roman"/>
          <w:szCs w:val="20"/>
        </w:rPr>
        <w:t>For ZC sequence-based OFDM, the link level performance is not impacted by the aspect of sequence correlation in frequency domain or in time domain.</w:t>
      </w:r>
    </w:p>
    <w:p w14:paraId="301738CD" w14:textId="77777777" w:rsidR="008F3008" w:rsidRDefault="00737427">
      <w:pPr>
        <w:pStyle w:val="ListParagraph"/>
        <w:numPr>
          <w:ilvl w:val="0"/>
          <w:numId w:val="140"/>
        </w:numPr>
        <w:spacing w:after="120"/>
        <w:ind w:leftChars="0"/>
        <w:rPr>
          <w:rFonts w:ascii="Times New Roman" w:hAnsi="Times New Roman"/>
          <w:szCs w:val="20"/>
        </w:rPr>
      </w:pPr>
      <w:r>
        <w:rPr>
          <w:rFonts w:ascii="Times New Roman" w:hAnsi="Times New Roman"/>
          <w:szCs w:val="20"/>
        </w:rPr>
        <w:t>It is observed that the SNR values at BLER=10% based on OFDM receiver 1 without down sampling and with down sapling factor of 1/4 are almost same for the case of ZC sequence length of 23.</w:t>
      </w:r>
    </w:p>
    <w:p w14:paraId="05EAE6F2" w14:textId="77777777" w:rsidR="008F3008" w:rsidRDefault="00737427">
      <w:pPr>
        <w:pStyle w:val="ListParagraph"/>
        <w:numPr>
          <w:ilvl w:val="0"/>
          <w:numId w:val="140"/>
        </w:numPr>
        <w:spacing w:after="120"/>
        <w:ind w:leftChars="0"/>
        <w:rPr>
          <w:rFonts w:ascii="Times New Roman" w:hAnsi="Times New Roman"/>
          <w:szCs w:val="20"/>
        </w:rPr>
      </w:pPr>
      <w:r>
        <w:rPr>
          <w:rFonts w:ascii="Times New Roman" w:hAnsi="Times New Roman"/>
          <w:szCs w:val="20"/>
        </w:rPr>
        <w:t>It is observed that the SNR values at BLER=10% based on receiver 1 decreases with the increase of the length of ZC sequence of 23, 47 and 83.</w:t>
      </w:r>
    </w:p>
    <w:p w14:paraId="1FAA768E" w14:textId="77777777" w:rsidR="008F3008" w:rsidRDefault="00737427">
      <w:pPr>
        <w:pStyle w:val="ListParagraph"/>
        <w:numPr>
          <w:ilvl w:val="0"/>
          <w:numId w:val="140"/>
        </w:numPr>
        <w:spacing w:after="120"/>
        <w:ind w:leftChars="0"/>
        <w:rPr>
          <w:rFonts w:ascii="Times New Roman" w:hAnsi="Times New Roman"/>
          <w:szCs w:val="20"/>
        </w:rPr>
      </w:pPr>
      <w:r>
        <w:rPr>
          <w:rFonts w:ascii="Times New Roman" w:hAnsi="Times New Roman"/>
          <w:szCs w:val="20"/>
        </w:rPr>
        <w:t>The link level performance is seriously impacted by the aspect of frequency offset for sequence-based OFDM receiver.</w:t>
      </w:r>
    </w:p>
    <w:p w14:paraId="6992F89B" w14:textId="77777777" w:rsidR="008F3008" w:rsidRDefault="00737427">
      <w:pPr>
        <w:spacing w:after="120"/>
        <w:rPr>
          <w:sz w:val="20"/>
          <w:szCs w:val="20"/>
        </w:rPr>
      </w:pPr>
      <w:r>
        <w:rPr>
          <w:sz w:val="20"/>
          <w:szCs w:val="20"/>
        </w:rPr>
        <w:t>[15]</w:t>
      </w:r>
    </w:p>
    <w:p w14:paraId="4658360A" w14:textId="77777777" w:rsidR="008F3008" w:rsidRDefault="00737427">
      <w:pPr>
        <w:pStyle w:val="ListParagraph"/>
        <w:numPr>
          <w:ilvl w:val="0"/>
          <w:numId w:val="141"/>
        </w:numPr>
        <w:spacing w:after="120"/>
        <w:ind w:leftChars="0"/>
        <w:rPr>
          <w:rFonts w:ascii="Times New Roman" w:hAnsi="Times New Roman"/>
          <w:szCs w:val="20"/>
        </w:rPr>
      </w:pPr>
      <w:r>
        <w:rPr>
          <w:rFonts w:ascii="Times New Roman" w:hAnsi="Times New Roman"/>
          <w:szCs w:val="20"/>
        </w:rPr>
        <w:t>Demodulation performance over 6RB bandwidth no longer offers significant performance gain.</w:t>
      </w:r>
    </w:p>
    <w:p w14:paraId="411DEE68" w14:textId="77777777" w:rsidR="008F3008" w:rsidRDefault="008F3008">
      <w:pPr>
        <w:spacing w:after="120"/>
        <w:rPr>
          <w:sz w:val="20"/>
          <w:szCs w:val="20"/>
        </w:rPr>
      </w:pPr>
    </w:p>
    <w:p w14:paraId="344FDE47" w14:textId="77777777" w:rsidR="008F3008" w:rsidRDefault="00737427">
      <w:pPr>
        <w:spacing w:after="120"/>
        <w:rPr>
          <w:sz w:val="20"/>
          <w:szCs w:val="20"/>
        </w:rPr>
      </w:pPr>
      <w:r>
        <w:rPr>
          <w:sz w:val="20"/>
          <w:szCs w:val="20"/>
        </w:rPr>
        <w:t>[19]</w:t>
      </w:r>
    </w:p>
    <w:p w14:paraId="770F231B" w14:textId="77777777" w:rsidR="008F3008" w:rsidRDefault="00737427">
      <w:pPr>
        <w:pStyle w:val="ListParagraph"/>
        <w:numPr>
          <w:ilvl w:val="0"/>
          <w:numId w:val="141"/>
        </w:numPr>
        <w:spacing w:after="120"/>
        <w:ind w:leftChars="0"/>
        <w:rPr>
          <w:rFonts w:ascii="Times New Roman" w:hAnsi="Times New Roman"/>
          <w:szCs w:val="20"/>
        </w:rPr>
      </w:pPr>
      <w:r>
        <w:rPr>
          <w:rFonts w:ascii="Times New Roman" w:hAnsi="Times New Roman"/>
          <w:szCs w:val="20"/>
        </w:rPr>
        <w:t xml:space="preserve">Shows that at 200ppm frequency error OFDMA signal (PSS) with non-I/Q OOK receiver can be received with the same performance as MC-ASK. MR may help with preprocessing of PSS to look like OOK. </w:t>
      </w:r>
    </w:p>
    <w:p w14:paraId="1AC2B06E" w14:textId="77777777" w:rsidR="008F3008" w:rsidRDefault="00737427">
      <w:pPr>
        <w:spacing w:after="120"/>
        <w:rPr>
          <w:sz w:val="20"/>
          <w:szCs w:val="20"/>
        </w:rPr>
      </w:pPr>
      <w:r>
        <w:rPr>
          <w:sz w:val="20"/>
          <w:szCs w:val="20"/>
        </w:rPr>
        <w:t>[20]</w:t>
      </w:r>
    </w:p>
    <w:p w14:paraId="39F73BE9" w14:textId="77777777" w:rsidR="008F3008" w:rsidRDefault="00737427">
      <w:pPr>
        <w:pStyle w:val="ListParagraph"/>
        <w:numPr>
          <w:ilvl w:val="0"/>
          <w:numId w:val="142"/>
        </w:numPr>
        <w:spacing w:after="120"/>
        <w:ind w:leftChars="0"/>
        <w:rPr>
          <w:rFonts w:ascii="Times New Roman" w:hAnsi="Times New Roman"/>
          <w:szCs w:val="20"/>
        </w:rPr>
      </w:pPr>
      <w:r>
        <w:rPr>
          <w:rFonts w:ascii="Times New Roman" w:hAnsi="Times New Roman"/>
          <w:szCs w:val="20"/>
        </w:rPr>
        <w:t xml:space="preserve">In AWGN, decreasing the number of SCs of OOK symbols improves performance because less noise if captured. </w:t>
      </w:r>
    </w:p>
    <w:p w14:paraId="5CC22C37" w14:textId="77777777" w:rsidR="008F3008" w:rsidRDefault="00737427">
      <w:pPr>
        <w:pStyle w:val="ListParagraph"/>
        <w:numPr>
          <w:ilvl w:val="0"/>
          <w:numId w:val="142"/>
        </w:numPr>
        <w:spacing w:after="120"/>
        <w:ind w:leftChars="0"/>
        <w:rPr>
          <w:rFonts w:ascii="Times New Roman" w:hAnsi="Times New Roman"/>
          <w:szCs w:val="20"/>
        </w:rPr>
      </w:pPr>
      <w:r>
        <w:rPr>
          <w:rFonts w:ascii="Times New Roman" w:hAnsi="Times New Roman"/>
          <w:szCs w:val="20"/>
        </w:rPr>
        <w:t xml:space="preserve">OOK-2 cannot fully exploit frequency diversity because OOK symbols are confined to a subset of the WUS bandwidth. </w:t>
      </w:r>
    </w:p>
    <w:p w14:paraId="20271A44" w14:textId="77777777" w:rsidR="008F3008" w:rsidRDefault="00737427">
      <w:pPr>
        <w:pStyle w:val="ListParagraph"/>
        <w:numPr>
          <w:ilvl w:val="0"/>
          <w:numId w:val="142"/>
        </w:numPr>
        <w:spacing w:after="120"/>
        <w:ind w:leftChars="0"/>
        <w:rPr>
          <w:rFonts w:ascii="Times New Roman" w:hAnsi="Times New Roman"/>
          <w:szCs w:val="20"/>
        </w:rPr>
      </w:pPr>
      <w:r>
        <w:rPr>
          <w:rFonts w:ascii="Times New Roman" w:hAnsi="Times New Roman"/>
          <w:szCs w:val="20"/>
        </w:rPr>
        <w:t xml:space="preserve">Given the same bandwidth, OOK-1 is more robust to ACI than OOK-4 because the interference is averaged over more samples. </w:t>
      </w:r>
    </w:p>
    <w:p w14:paraId="172765D7" w14:textId="77777777" w:rsidR="008F3008" w:rsidRDefault="00737427">
      <w:pPr>
        <w:pStyle w:val="ListParagraph"/>
        <w:numPr>
          <w:ilvl w:val="0"/>
          <w:numId w:val="142"/>
        </w:numPr>
        <w:spacing w:after="120"/>
        <w:ind w:leftChars="0"/>
        <w:rPr>
          <w:rFonts w:ascii="Times New Roman" w:hAnsi="Times New Roman"/>
          <w:szCs w:val="20"/>
        </w:rPr>
      </w:pPr>
      <w:r>
        <w:rPr>
          <w:rFonts w:ascii="Times New Roman" w:hAnsi="Times New Roman"/>
          <w:szCs w:val="20"/>
        </w:rPr>
        <w:t xml:space="preserve">Given ideal AGC, an ADC with 4-bit resolution is sufficient for close to optimal performance.  </w:t>
      </w:r>
    </w:p>
    <w:p w14:paraId="5D7AB95A" w14:textId="77777777" w:rsidR="008F3008" w:rsidRDefault="00737427">
      <w:pPr>
        <w:pStyle w:val="ListParagraph"/>
        <w:numPr>
          <w:ilvl w:val="0"/>
          <w:numId w:val="142"/>
        </w:numPr>
        <w:spacing w:after="120"/>
        <w:ind w:leftChars="0"/>
        <w:rPr>
          <w:rFonts w:ascii="Times New Roman" w:hAnsi="Times New Roman"/>
          <w:szCs w:val="20"/>
        </w:rPr>
      </w:pPr>
      <w:r>
        <w:rPr>
          <w:rFonts w:ascii="Times New Roman" w:hAnsi="Times New Roman"/>
          <w:szCs w:val="20"/>
        </w:rPr>
        <w:t xml:space="preserve">For OOK-1, Manchester coding improves robustness to timing inaccuracies. </w:t>
      </w:r>
    </w:p>
    <w:p w14:paraId="4825A024" w14:textId="77777777" w:rsidR="008F3008" w:rsidRDefault="00737427">
      <w:pPr>
        <w:pStyle w:val="ListParagraph"/>
        <w:numPr>
          <w:ilvl w:val="0"/>
          <w:numId w:val="142"/>
        </w:numPr>
        <w:spacing w:after="120"/>
        <w:ind w:leftChars="0"/>
        <w:rPr>
          <w:rFonts w:ascii="Times New Roman" w:hAnsi="Times New Roman"/>
          <w:szCs w:val="20"/>
        </w:rPr>
      </w:pPr>
      <w:r>
        <w:rPr>
          <w:rFonts w:ascii="Times New Roman" w:hAnsi="Times New Roman"/>
          <w:szCs w:val="20"/>
        </w:rPr>
        <w:t xml:space="preserve">OOK-4, shorter the OOK symbols increase sensitivity to timing inaccuracies. </w:t>
      </w:r>
    </w:p>
    <w:p w14:paraId="667D54E0" w14:textId="77777777" w:rsidR="008F3008" w:rsidRDefault="008F3008">
      <w:pPr>
        <w:rPr>
          <w:sz w:val="20"/>
          <w:szCs w:val="20"/>
        </w:rPr>
      </w:pPr>
    </w:p>
    <w:p w14:paraId="712E005F" w14:textId="77777777" w:rsidR="008F3008" w:rsidRDefault="00737427">
      <w:pPr>
        <w:pStyle w:val="ListParagraph"/>
        <w:numPr>
          <w:ilvl w:val="0"/>
          <w:numId w:val="142"/>
        </w:numPr>
        <w:spacing w:after="120"/>
        <w:ind w:leftChars="0"/>
        <w:rPr>
          <w:rFonts w:ascii="Times New Roman" w:hAnsi="Times New Roman"/>
          <w:szCs w:val="20"/>
        </w:rPr>
      </w:pPr>
      <w:r>
        <w:rPr>
          <w:rFonts w:ascii="Times New Roman" w:hAnsi="Times New Roman"/>
          <w:szCs w:val="20"/>
        </w:rPr>
        <w:t>OOK-3 has good performance, but requires low frequency error.</w:t>
      </w:r>
    </w:p>
    <w:p w14:paraId="0CD1250A" w14:textId="77777777" w:rsidR="008F3008" w:rsidRDefault="00737427">
      <w:pPr>
        <w:rPr>
          <w:b/>
          <w:bCs/>
          <w:sz w:val="20"/>
          <w:szCs w:val="20"/>
          <w:lang w:eastAsia="en-GB"/>
        </w:rPr>
      </w:pPr>
      <w:r>
        <w:rPr>
          <w:sz w:val="20"/>
          <w:szCs w:val="20"/>
        </w:rPr>
        <w:t>[24]</w:t>
      </w:r>
    </w:p>
    <w:p w14:paraId="4E86B318" w14:textId="77777777" w:rsidR="008F3008" w:rsidRDefault="00737427">
      <w:pPr>
        <w:pStyle w:val="ListParagraph"/>
        <w:numPr>
          <w:ilvl w:val="0"/>
          <w:numId w:val="143"/>
        </w:numPr>
        <w:ind w:leftChars="0"/>
        <w:rPr>
          <w:rFonts w:ascii="Times New Roman" w:hAnsi="Times New Roman"/>
          <w:szCs w:val="20"/>
        </w:rPr>
      </w:pPr>
      <w:r>
        <w:rPr>
          <w:rFonts w:ascii="Times New Roman" w:hAnsi="Times New Roman"/>
          <w:szCs w:val="20"/>
        </w:rPr>
        <w:t xml:space="preserve">at the same data rate, OOK (with Option OOK-4) is more robust against frequency error than FSK (with Option FSK-1), and FSK is more robust against timing error than OOK. </w:t>
      </w:r>
    </w:p>
    <w:p w14:paraId="20917DFB" w14:textId="77777777" w:rsidR="008F3008" w:rsidRDefault="00737427">
      <w:pPr>
        <w:pStyle w:val="ListParagraph"/>
        <w:numPr>
          <w:ilvl w:val="0"/>
          <w:numId w:val="143"/>
        </w:numPr>
        <w:ind w:leftChars="0"/>
        <w:rPr>
          <w:rFonts w:ascii="Times New Roman" w:hAnsi="Times New Roman"/>
          <w:szCs w:val="20"/>
        </w:rPr>
      </w:pPr>
      <w:r>
        <w:rPr>
          <w:rFonts w:ascii="Times New Roman" w:hAnsi="Times New Roman"/>
          <w:szCs w:val="20"/>
        </w:rPr>
        <w:t xml:space="preserve">For MC-OOK (with Option OOK-4) and MC-FSK (with Option FSK-1), the sampling rate at the receiver needs to be set according to the bandwidth of the effective signal, which can be much larger than the information/data rate of the OOK/FSK transmission. </w:t>
      </w:r>
    </w:p>
    <w:p w14:paraId="089ACCFF" w14:textId="77777777" w:rsidR="008F3008" w:rsidRDefault="00737427">
      <w:pPr>
        <w:pStyle w:val="ListParagraph"/>
        <w:numPr>
          <w:ilvl w:val="0"/>
          <w:numId w:val="143"/>
        </w:numPr>
        <w:ind w:leftChars="0"/>
        <w:rPr>
          <w:rFonts w:ascii="Times New Roman" w:hAnsi="Times New Roman"/>
          <w:szCs w:val="20"/>
        </w:rPr>
      </w:pPr>
      <w:r>
        <w:rPr>
          <w:rFonts w:ascii="Times New Roman" w:hAnsi="Times New Roman"/>
          <w:szCs w:val="20"/>
        </w:rPr>
        <w:t>at the same data rate, MC-OOK (with Option OOK-4) is more robust against frequency domain selectivity (i.e., having a larger frequency diversity gain) than MC-FSK due to larger effective bandwidth.</w:t>
      </w:r>
    </w:p>
    <w:p w14:paraId="35B6F8B4" w14:textId="77777777" w:rsidR="008F3008" w:rsidRDefault="008F3008">
      <w:pPr>
        <w:pStyle w:val="ListParagraph"/>
        <w:ind w:leftChars="0" w:left="1440" w:firstLine="0"/>
        <w:rPr>
          <w:rFonts w:ascii="Times New Roman" w:hAnsi="Times New Roman"/>
          <w:szCs w:val="20"/>
        </w:rPr>
      </w:pPr>
    </w:p>
    <w:p w14:paraId="476FCF5B" w14:textId="77777777" w:rsidR="008F3008" w:rsidRDefault="008F3008">
      <w:pPr>
        <w:pStyle w:val="ListParagraph"/>
        <w:ind w:leftChars="0" w:left="1440" w:firstLine="0"/>
        <w:rPr>
          <w:rFonts w:ascii="Times New Roman" w:hAnsi="Times New Roman"/>
          <w:szCs w:val="20"/>
        </w:rPr>
      </w:pPr>
    </w:p>
    <w:p w14:paraId="2772B837" w14:textId="77777777" w:rsidR="008F3008" w:rsidRDefault="00737427">
      <w:pPr>
        <w:spacing w:after="120"/>
        <w:rPr>
          <w:sz w:val="20"/>
          <w:szCs w:val="20"/>
        </w:rPr>
      </w:pPr>
      <w:r>
        <w:rPr>
          <w:sz w:val="20"/>
          <w:szCs w:val="20"/>
        </w:rPr>
        <w:t>[27]</w:t>
      </w:r>
    </w:p>
    <w:p w14:paraId="7711EDDE" w14:textId="77777777" w:rsidR="008F3008" w:rsidRDefault="00737427">
      <w:pPr>
        <w:pStyle w:val="Observation"/>
        <w:numPr>
          <w:ilvl w:val="0"/>
          <w:numId w:val="144"/>
        </w:numPr>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b w:val="0"/>
          <w:bCs w:val="0"/>
          <w:sz w:val="20"/>
          <w:szCs w:val="20"/>
          <w:lang w:val="en-US"/>
        </w:rPr>
        <w:t xml:space="preserve">For modulating ON symbols in OOK WUS, a sequence and random QPSK provide the same BER performance for the same signal power.  </w:t>
      </w:r>
    </w:p>
    <w:p w14:paraId="05DF6054" w14:textId="77777777" w:rsidR="008F3008" w:rsidRDefault="00737427">
      <w:pPr>
        <w:pStyle w:val="Observation"/>
        <w:numPr>
          <w:ilvl w:val="0"/>
          <w:numId w:val="144"/>
        </w:numPr>
        <w:overflowPunct w:val="0"/>
        <w:autoSpaceDE w:val="0"/>
        <w:autoSpaceDN w:val="0"/>
        <w:adjustRightInd w:val="0"/>
        <w:textAlignment w:val="baseline"/>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 xml:space="preserve">Adjacent cell interference can result in a significant coverage degradation when the interference is stronger than the signal. </w:t>
      </w:r>
    </w:p>
    <w:p w14:paraId="657F2199" w14:textId="77777777" w:rsidR="008F3008" w:rsidRDefault="00737427">
      <w:pPr>
        <w:pStyle w:val="Observation"/>
        <w:numPr>
          <w:ilvl w:val="0"/>
          <w:numId w:val="144"/>
        </w:numPr>
        <w:overflowPunct w:val="0"/>
        <w:autoSpaceDE w:val="0"/>
        <w:autoSpaceDN w:val="0"/>
        <w:adjustRightInd w:val="0"/>
        <w:textAlignment w:val="baseline"/>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Increasing ADC bit width is beneficial in terms of coverage, interference mitigation, and dynamic range of signal reception.</w:t>
      </w:r>
    </w:p>
    <w:p w14:paraId="5938D56E" w14:textId="77777777" w:rsidR="008F3008" w:rsidRDefault="00737427">
      <w:pPr>
        <w:pStyle w:val="Observation"/>
        <w:numPr>
          <w:ilvl w:val="0"/>
          <w:numId w:val="144"/>
        </w:numPr>
        <w:overflowPunct w:val="0"/>
        <w:autoSpaceDE w:val="0"/>
        <w:autoSpaceDN w:val="0"/>
        <w:adjustRightInd w:val="0"/>
        <w:textAlignment w:val="baseline"/>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 xml:space="preserve">The coverage performance of single-bit ADC is extremely poor.  </w:t>
      </w:r>
    </w:p>
    <w:p w14:paraId="7460B78C" w14:textId="77777777" w:rsidR="008F3008" w:rsidRDefault="00737427">
      <w:pPr>
        <w:pStyle w:val="Observation"/>
        <w:numPr>
          <w:ilvl w:val="0"/>
          <w:numId w:val="144"/>
        </w:numPr>
        <w:overflowPunct w:val="0"/>
        <w:autoSpaceDE w:val="0"/>
        <w:autoSpaceDN w:val="0"/>
        <w:adjustRightInd w:val="0"/>
        <w:textAlignment w:val="baseline"/>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 xml:space="preserve">UE speed has a minor impact on the link performance considering a relatively large channel coherence time.  </w:t>
      </w:r>
    </w:p>
    <w:p w14:paraId="3D6E66DA" w14:textId="77777777" w:rsidR="008F3008" w:rsidRDefault="00737427">
      <w:pPr>
        <w:pStyle w:val="Observation"/>
        <w:numPr>
          <w:ilvl w:val="0"/>
          <w:numId w:val="144"/>
        </w:numPr>
        <w:overflowPunct w:val="0"/>
        <w:autoSpaceDE w:val="0"/>
        <w:autoSpaceDN w:val="0"/>
        <w:adjustRightInd w:val="0"/>
        <w:textAlignment w:val="baseline"/>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 xml:space="preserve">For non-coherent WUS detection, every repetition factor of 2 improves the link performance by around 2 dB. </w:t>
      </w:r>
    </w:p>
    <w:p w14:paraId="4F6C8FBD" w14:textId="77777777" w:rsidR="008F3008" w:rsidRDefault="00737427">
      <w:pPr>
        <w:pStyle w:val="Observation"/>
        <w:numPr>
          <w:ilvl w:val="0"/>
          <w:numId w:val="144"/>
        </w:numPr>
        <w:overflowPunct w:val="0"/>
        <w:autoSpaceDE w:val="0"/>
        <w:autoSpaceDN w:val="0"/>
        <w:adjustRightInd w:val="0"/>
        <w:textAlignment w:val="baseline"/>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For payload-based OOK WUS a relatively large number of WUS repetitions might be needed to match the PDCCH coverage. The total WUS duration with repetition is in order of tens of slots</w:t>
      </w:r>
    </w:p>
    <w:p w14:paraId="12D317A3" w14:textId="77777777" w:rsidR="008F3008" w:rsidRDefault="00737427">
      <w:pPr>
        <w:pStyle w:val="Observation"/>
        <w:numPr>
          <w:ilvl w:val="0"/>
          <w:numId w:val="144"/>
        </w:numPr>
        <w:overflowPunct w:val="0"/>
        <w:autoSpaceDE w:val="0"/>
        <w:autoSpaceDN w:val="0"/>
        <w:adjustRightInd w:val="0"/>
        <w:textAlignment w:val="baseline"/>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For M-bit OOK generation, the DFT-based method and least square method (OOK-4) have a similar coverage performance and outperform parallel M-bit OOK method (OOK-2).  [27]</w:t>
      </w:r>
    </w:p>
    <w:p w14:paraId="473E70C0" w14:textId="77777777" w:rsidR="008F3008" w:rsidRDefault="00737427">
      <w:pPr>
        <w:pStyle w:val="Observation"/>
        <w:numPr>
          <w:ilvl w:val="0"/>
          <w:numId w:val="144"/>
        </w:numPr>
        <w:overflowPunct w:val="0"/>
        <w:autoSpaceDE w:val="0"/>
        <w:autoSpaceDN w:val="0"/>
        <w:adjustRightInd w:val="0"/>
        <w:textAlignment w:val="baseline"/>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 xml:space="preserve">Multi-bit OOK WUS does not reduce the overall time-frequency resources needed to reach the PDCCH coverage. This is because the link performance degrades by increasing the number of OOK bits per OFDM symbol.   </w:t>
      </w:r>
    </w:p>
    <w:p w14:paraId="417859DB" w14:textId="77777777" w:rsidR="008F3008" w:rsidRDefault="008F3008"/>
    <w:p w14:paraId="411BF3CF" w14:textId="77777777" w:rsidR="008F3008" w:rsidRDefault="008F3008"/>
    <w:p w14:paraId="68653073" w14:textId="77777777" w:rsidR="008F3008" w:rsidRDefault="008F3008">
      <w:pPr>
        <w:pStyle w:val="0Maintext"/>
        <w:spacing w:after="120"/>
        <w:ind w:firstLine="0"/>
        <w:rPr>
          <w:lang w:val="en-US"/>
        </w:rPr>
      </w:pPr>
    </w:p>
    <w:sectPr w:rsidR="008F3008">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D3650" w14:textId="77777777" w:rsidR="004C203B" w:rsidRDefault="004C203B" w:rsidP="008B3161">
      <w:pPr>
        <w:spacing w:after="0" w:line="240" w:lineRule="auto"/>
      </w:pPr>
      <w:r>
        <w:separator/>
      </w:r>
    </w:p>
  </w:endnote>
  <w:endnote w:type="continuationSeparator" w:id="0">
    <w:p w14:paraId="123AD3CC" w14:textId="77777777" w:rsidR="004C203B" w:rsidRDefault="004C203B" w:rsidP="008B31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KaiTi_GB2312">
    <w:altName w:val="Microsoft YaHei"/>
    <w:charset w:val="86"/>
    <w:family w:val="modern"/>
    <w:pitch w:val="default"/>
    <w:sig w:usb0="00000000" w:usb1="00000000" w:usb2="00000010" w:usb3="00000000" w:csb0="00040000" w:csb1="00000000"/>
  </w:font>
  <w:font w:name="MS Mincho">
    <w:altName w:val="MS Mincho"/>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IDFont+F3">
    <w:altName w:val="Microsoft YaHei"/>
    <w:charset w:val="86"/>
    <w:family w:val="auto"/>
    <w:pitch w:val="default"/>
    <w:sig w:usb0="00000000" w:usb1="00000000" w:usb2="00000010" w:usb3="00000000" w:csb0="00040000" w:csb1="00000000"/>
  </w:font>
  <w:font w:name="+mn-ea">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397E7" w14:textId="77777777" w:rsidR="004C203B" w:rsidRDefault="004C203B" w:rsidP="008B3161">
      <w:pPr>
        <w:spacing w:after="0" w:line="240" w:lineRule="auto"/>
      </w:pPr>
      <w:r>
        <w:separator/>
      </w:r>
    </w:p>
  </w:footnote>
  <w:footnote w:type="continuationSeparator" w:id="0">
    <w:p w14:paraId="159D6486" w14:textId="77777777" w:rsidR="004C203B" w:rsidRDefault="004C203B" w:rsidP="008B31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9255ACE"/>
    <w:multiLevelType w:val="multilevel"/>
    <w:tmpl w:val="89255ACE"/>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897FCBE6"/>
    <w:multiLevelType w:val="singleLevel"/>
    <w:tmpl w:val="897FCBE6"/>
    <w:lvl w:ilvl="0">
      <w:start w:val="1"/>
      <w:numFmt w:val="bullet"/>
      <w:lvlText w:val=""/>
      <w:lvlJc w:val="left"/>
      <w:pPr>
        <w:ind w:left="420" w:hanging="420"/>
      </w:pPr>
      <w:rPr>
        <w:rFonts w:ascii="Wingdings" w:hAnsi="Wingdings" w:hint="default"/>
      </w:rPr>
    </w:lvl>
  </w:abstractNum>
  <w:abstractNum w:abstractNumId="2" w15:restartNumberingAfterBreak="0">
    <w:nsid w:val="C449A505"/>
    <w:multiLevelType w:val="singleLevel"/>
    <w:tmpl w:val="C449A505"/>
    <w:lvl w:ilvl="0">
      <w:start w:val="1"/>
      <w:numFmt w:val="bullet"/>
      <w:lvlText w:val=""/>
      <w:lvlJc w:val="left"/>
      <w:pPr>
        <w:ind w:left="420" w:hanging="420"/>
      </w:pPr>
      <w:rPr>
        <w:rFonts w:ascii="Wingdings" w:hAnsi="Wingdings" w:hint="default"/>
      </w:rPr>
    </w:lvl>
  </w:abstractNum>
  <w:abstractNum w:abstractNumId="3" w15:restartNumberingAfterBreak="0">
    <w:nsid w:val="CB46A41D"/>
    <w:multiLevelType w:val="singleLevel"/>
    <w:tmpl w:val="CB46A41D"/>
    <w:lvl w:ilvl="0">
      <w:start w:val="1"/>
      <w:numFmt w:val="decimal"/>
      <w:suff w:val="space"/>
      <w:lvlText w:val="%1."/>
      <w:lvlJc w:val="left"/>
    </w:lvl>
  </w:abstractNum>
  <w:abstractNum w:abstractNumId="4"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5" w15:restartNumberingAfterBreak="0">
    <w:nsid w:val="FFFFFFFE"/>
    <w:multiLevelType w:val="singleLevel"/>
    <w:tmpl w:val="FFFFFFFE"/>
    <w:lvl w:ilvl="0">
      <w:numFmt w:val="decimal"/>
      <w:pStyle w:val="textintend1"/>
      <w:lvlText w:val="*"/>
      <w:lvlJc w:val="left"/>
    </w:lvl>
  </w:abstractNum>
  <w:abstractNum w:abstractNumId="6" w15:restartNumberingAfterBreak="0">
    <w:nsid w:val="00CB24A1"/>
    <w:multiLevelType w:val="multilevel"/>
    <w:tmpl w:val="00CB24A1"/>
    <w:lvl w:ilvl="0">
      <w:start w:val="1"/>
      <w:numFmt w:val="bullet"/>
      <w:lvlText w:val="-"/>
      <w:lvlJc w:val="left"/>
      <w:pPr>
        <w:ind w:left="1778" w:hanging="360"/>
      </w:pPr>
      <w:rPr>
        <w:rFonts w:ascii="Yu Gothic Medium" w:eastAsia="Yu Gothic Medium" w:hAnsi="Yu Gothic Medium" w:hint="eastAsia"/>
      </w:rPr>
    </w:lvl>
    <w:lvl w:ilvl="1">
      <w:start w:val="1"/>
      <w:numFmt w:val="bullet"/>
      <w:lvlText w:val="o"/>
      <w:lvlJc w:val="left"/>
      <w:pPr>
        <w:ind w:left="2498" w:hanging="360"/>
      </w:pPr>
      <w:rPr>
        <w:rFonts w:ascii="Courier New" w:hAnsi="Courier New" w:cs="Courier New" w:hint="default"/>
      </w:rPr>
    </w:lvl>
    <w:lvl w:ilvl="2">
      <w:start w:val="1"/>
      <w:numFmt w:val="bullet"/>
      <w:lvlText w:val=""/>
      <w:lvlJc w:val="left"/>
      <w:pPr>
        <w:ind w:left="3218" w:hanging="360"/>
      </w:pPr>
      <w:rPr>
        <w:rFonts w:ascii="Wingdings" w:hAnsi="Wingdings" w:hint="default"/>
      </w:rPr>
    </w:lvl>
    <w:lvl w:ilvl="3">
      <w:start w:val="1"/>
      <w:numFmt w:val="bullet"/>
      <w:lvlText w:val=""/>
      <w:lvlJc w:val="left"/>
      <w:pPr>
        <w:ind w:left="3938" w:hanging="360"/>
      </w:pPr>
      <w:rPr>
        <w:rFonts w:ascii="Symbol" w:hAnsi="Symbol" w:hint="default"/>
      </w:rPr>
    </w:lvl>
    <w:lvl w:ilvl="4">
      <w:start w:val="1"/>
      <w:numFmt w:val="bullet"/>
      <w:lvlText w:val="o"/>
      <w:lvlJc w:val="left"/>
      <w:pPr>
        <w:ind w:left="4658" w:hanging="360"/>
      </w:pPr>
      <w:rPr>
        <w:rFonts w:ascii="Courier New" w:hAnsi="Courier New" w:cs="Courier New" w:hint="default"/>
      </w:rPr>
    </w:lvl>
    <w:lvl w:ilvl="5">
      <w:start w:val="1"/>
      <w:numFmt w:val="bullet"/>
      <w:lvlText w:val=""/>
      <w:lvlJc w:val="left"/>
      <w:pPr>
        <w:ind w:left="5378" w:hanging="360"/>
      </w:pPr>
      <w:rPr>
        <w:rFonts w:ascii="Wingdings" w:hAnsi="Wingdings" w:hint="default"/>
      </w:rPr>
    </w:lvl>
    <w:lvl w:ilvl="6">
      <w:start w:val="1"/>
      <w:numFmt w:val="bullet"/>
      <w:lvlText w:val=""/>
      <w:lvlJc w:val="left"/>
      <w:pPr>
        <w:ind w:left="6098" w:hanging="360"/>
      </w:pPr>
      <w:rPr>
        <w:rFonts w:ascii="Symbol" w:hAnsi="Symbol" w:hint="default"/>
      </w:rPr>
    </w:lvl>
    <w:lvl w:ilvl="7">
      <w:start w:val="1"/>
      <w:numFmt w:val="bullet"/>
      <w:lvlText w:val="o"/>
      <w:lvlJc w:val="left"/>
      <w:pPr>
        <w:ind w:left="6818" w:hanging="360"/>
      </w:pPr>
      <w:rPr>
        <w:rFonts w:ascii="Courier New" w:hAnsi="Courier New" w:cs="Courier New" w:hint="default"/>
      </w:rPr>
    </w:lvl>
    <w:lvl w:ilvl="8">
      <w:start w:val="1"/>
      <w:numFmt w:val="bullet"/>
      <w:lvlText w:val=""/>
      <w:lvlJc w:val="left"/>
      <w:pPr>
        <w:ind w:left="7538" w:hanging="360"/>
      </w:pPr>
      <w:rPr>
        <w:rFonts w:ascii="Wingdings" w:hAnsi="Wingdings" w:hint="default"/>
      </w:rPr>
    </w:lvl>
  </w:abstractNum>
  <w:abstractNum w:abstractNumId="7" w15:restartNumberingAfterBreak="0">
    <w:nsid w:val="00D87E17"/>
    <w:multiLevelType w:val="multilevel"/>
    <w:tmpl w:val="00D87E1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14F6FF6"/>
    <w:multiLevelType w:val="multilevel"/>
    <w:tmpl w:val="014F6FF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1713"/>
        </w:tabs>
        <w:ind w:left="1713"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5EE3E0F"/>
    <w:multiLevelType w:val="hybridMultilevel"/>
    <w:tmpl w:val="9B0CB1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F65892"/>
    <w:multiLevelType w:val="multilevel"/>
    <w:tmpl w:val="05F6589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6C60715"/>
    <w:multiLevelType w:val="multilevel"/>
    <w:tmpl w:val="06C607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73102AB"/>
    <w:multiLevelType w:val="multilevel"/>
    <w:tmpl w:val="073102AB"/>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8E7458E"/>
    <w:multiLevelType w:val="multilevel"/>
    <w:tmpl w:val="08E74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9326819"/>
    <w:multiLevelType w:val="multilevel"/>
    <w:tmpl w:val="093268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99A0316"/>
    <w:multiLevelType w:val="multilevel"/>
    <w:tmpl w:val="099A0316"/>
    <w:lvl w:ilvl="0">
      <w:start w:val="1"/>
      <w:numFmt w:val="bullet"/>
      <w:lvlText w:val=""/>
      <w:lvlJc w:val="left"/>
      <w:pPr>
        <w:ind w:left="1446" w:hanging="360"/>
      </w:pPr>
      <w:rPr>
        <w:rFonts w:ascii="Symbol" w:hAnsi="Symbol" w:hint="default"/>
      </w:rPr>
    </w:lvl>
    <w:lvl w:ilvl="1">
      <w:start w:val="1"/>
      <w:numFmt w:val="bullet"/>
      <w:lvlText w:val="o"/>
      <w:lvlJc w:val="left"/>
      <w:pPr>
        <w:ind w:left="2166" w:hanging="360"/>
      </w:pPr>
      <w:rPr>
        <w:rFonts w:ascii="Courier New" w:hAnsi="Courier New" w:cs="Courier New" w:hint="default"/>
      </w:rPr>
    </w:lvl>
    <w:lvl w:ilvl="2">
      <w:start w:val="1"/>
      <w:numFmt w:val="bullet"/>
      <w:lvlText w:val=""/>
      <w:lvlJc w:val="left"/>
      <w:pPr>
        <w:ind w:left="2886" w:hanging="360"/>
      </w:pPr>
      <w:rPr>
        <w:rFonts w:ascii="Wingdings" w:hAnsi="Wingdings" w:hint="default"/>
      </w:rPr>
    </w:lvl>
    <w:lvl w:ilvl="3">
      <w:start w:val="1"/>
      <w:numFmt w:val="bullet"/>
      <w:lvlText w:val=""/>
      <w:lvlJc w:val="left"/>
      <w:pPr>
        <w:ind w:left="3606" w:hanging="360"/>
      </w:pPr>
      <w:rPr>
        <w:rFonts w:ascii="Symbol" w:hAnsi="Symbol" w:hint="default"/>
      </w:rPr>
    </w:lvl>
    <w:lvl w:ilvl="4">
      <w:start w:val="1"/>
      <w:numFmt w:val="bullet"/>
      <w:lvlText w:val="o"/>
      <w:lvlJc w:val="left"/>
      <w:pPr>
        <w:ind w:left="4326" w:hanging="360"/>
      </w:pPr>
      <w:rPr>
        <w:rFonts w:ascii="Courier New" w:hAnsi="Courier New" w:cs="Courier New" w:hint="default"/>
      </w:rPr>
    </w:lvl>
    <w:lvl w:ilvl="5">
      <w:start w:val="1"/>
      <w:numFmt w:val="bullet"/>
      <w:lvlText w:val=""/>
      <w:lvlJc w:val="left"/>
      <w:pPr>
        <w:ind w:left="5046" w:hanging="360"/>
      </w:pPr>
      <w:rPr>
        <w:rFonts w:ascii="Wingdings" w:hAnsi="Wingdings" w:hint="default"/>
      </w:rPr>
    </w:lvl>
    <w:lvl w:ilvl="6">
      <w:start w:val="1"/>
      <w:numFmt w:val="bullet"/>
      <w:lvlText w:val=""/>
      <w:lvlJc w:val="left"/>
      <w:pPr>
        <w:ind w:left="5766" w:hanging="360"/>
      </w:pPr>
      <w:rPr>
        <w:rFonts w:ascii="Symbol" w:hAnsi="Symbol" w:hint="default"/>
      </w:rPr>
    </w:lvl>
    <w:lvl w:ilvl="7">
      <w:start w:val="1"/>
      <w:numFmt w:val="bullet"/>
      <w:lvlText w:val="o"/>
      <w:lvlJc w:val="left"/>
      <w:pPr>
        <w:ind w:left="6486" w:hanging="360"/>
      </w:pPr>
      <w:rPr>
        <w:rFonts w:ascii="Courier New" w:hAnsi="Courier New" w:cs="Courier New" w:hint="default"/>
      </w:rPr>
    </w:lvl>
    <w:lvl w:ilvl="8">
      <w:start w:val="1"/>
      <w:numFmt w:val="bullet"/>
      <w:lvlText w:val=""/>
      <w:lvlJc w:val="left"/>
      <w:pPr>
        <w:ind w:left="7206" w:hanging="360"/>
      </w:pPr>
      <w:rPr>
        <w:rFonts w:ascii="Wingdings" w:hAnsi="Wingdings" w:hint="default"/>
      </w:rPr>
    </w:lvl>
  </w:abstractNum>
  <w:abstractNum w:abstractNumId="19" w15:restartNumberingAfterBreak="0">
    <w:nsid w:val="0A75508B"/>
    <w:multiLevelType w:val="multilevel"/>
    <w:tmpl w:val="0A75508B"/>
    <w:lvl w:ilvl="0">
      <w:start w:val="1"/>
      <w:numFmt w:val="bullet"/>
      <w:lvlText w:val="•"/>
      <w:lvlJc w:val="left"/>
      <w:pPr>
        <w:ind w:left="1352" w:hanging="360"/>
      </w:pPr>
      <w:rPr>
        <w:rFonts w:ascii="Arial" w:hAnsi="Arial" w:hint="default"/>
      </w:rPr>
    </w:lvl>
    <w:lvl w:ilvl="1">
      <w:start w:val="1"/>
      <w:numFmt w:val="bullet"/>
      <w:lvlText w:val="o"/>
      <w:lvlJc w:val="left"/>
      <w:pPr>
        <w:ind w:left="2072" w:hanging="360"/>
      </w:pPr>
      <w:rPr>
        <w:rFonts w:ascii="Courier New" w:hAnsi="Courier New" w:cs="Courier New" w:hint="default"/>
      </w:rPr>
    </w:lvl>
    <w:lvl w:ilvl="2">
      <w:start w:val="1"/>
      <w:numFmt w:val="bullet"/>
      <w:lvlText w:val=""/>
      <w:lvlJc w:val="left"/>
      <w:pPr>
        <w:ind w:left="2792" w:hanging="360"/>
      </w:pPr>
      <w:rPr>
        <w:rFonts w:ascii="Wingdings" w:hAnsi="Wingdings" w:hint="default"/>
      </w:rPr>
    </w:lvl>
    <w:lvl w:ilvl="3">
      <w:start w:val="1"/>
      <w:numFmt w:val="bullet"/>
      <w:lvlText w:val=""/>
      <w:lvlJc w:val="left"/>
      <w:pPr>
        <w:ind w:left="3512" w:hanging="360"/>
      </w:pPr>
      <w:rPr>
        <w:rFonts w:ascii="Symbol" w:hAnsi="Symbol" w:hint="default"/>
      </w:rPr>
    </w:lvl>
    <w:lvl w:ilvl="4">
      <w:start w:val="1"/>
      <w:numFmt w:val="bullet"/>
      <w:lvlText w:val="o"/>
      <w:lvlJc w:val="left"/>
      <w:pPr>
        <w:ind w:left="4232" w:hanging="360"/>
      </w:pPr>
      <w:rPr>
        <w:rFonts w:ascii="Courier New" w:hAnsi="Courier New" w:cs="Courier New" w:hint="default"/>
      </w:rPr>
    </w:lvl>
    <w:lvl w:ilvl="5">
      <w:start w:val="1"/>
      <w:numFmt w:val="bullet"/>
      <w:lvlText w:val=""/>
      <w:lvlJc w:val="left"/>
      <w:pPr>
        <w:ind w:left="4952" w:hanging="360"/>
      </w:pPr>
      <w:rPr>
        <w:rFonts w:ascii="Wingdings" w:hAnsi="Wingdings" w:hint="default"/>
      </w:rPr>
    </w:lvl>
    <w:lvl w:ilvl="6">
      <w:start w:val="1"/>
      <w:numFmt w:val="bullet"/>
      <w:lvlText w:val=""/>
      <w:lvlJc w:val="left"/>
      <w:pPr>
        <w:ind w:left="5672" w:hanging="360"/>
      </w:pPr>
      <w:rPr>
        <w:rFonts w:ascii="Symbol" w:hAnsi="Symbol" w:hint="default"/>
      </w:rPr>
    </w:lvl>
    <w:lvl w:ilvl="7">
      <w:start w:val="1"/>
      <w:numFmt w:val="bullet"/>
      <w:lvlText w:val="o"/>
      <w:lvlJc w:val="left"/>
      <w:pPr>
        <w:ind w:left="6392" w:hanging="360"/>
      </w:pPr>
      <w:rPr>
        <w:rFonts w:ascii="Courier New" w:hAnsi="Courier New" w:cs="Courier New" w:hint="default"/>
      </w:rPr>
    </w:lvl>
    <w:lvl w:ilvl="8">
      <w:start w:val="1"/>
      <w:numFmt w:val="bullet"/>
      <w:lvlText w:val=""/>
      <w:lvlJc w:val="left"/>
      <w:pPr>
        <w:ind w:left="7112" w:hanging="360"/>
      </w:pPr>
      <w:rPr>
        <w:rFonts w:ascii="Wingdings" w:hAnsi="Wingdings" w:hint="default"/>
      </w:rPr>
    </w:lvl>
  </w:abstractNum>
  <w:abstractNum w:abstractNumId="20" w15:restartNumberingAfterBreak="0">
    <w:nsid w:val="0AF04EAC"/>
    <w:multiLevelType w:val="multilevel"/>
    <w:tmpl w:val="0AF04E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0B277B3F"/>
    <w:multiLevelType w:val="multilevel"/>
    <w:tmpl w:val="0B277B3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0BAB55A2"/>
    <w:multiLevelType w:val="multilevel"/>
    <w:tmpl w:val="0BAB55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BF61913"/>
    <w:multiLevelType w:val="hybridMultilevel"/>
    <w:tmpl w:val="A184C5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C9C6451"/>
    <w:multiLevelType w:val="multilevel"/>
    <w:tmpl w:val="0C9C64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0D3E2E2E"/>
    <w:multiLevelType w:val="multilevel"/>
    <w:tmpl w:val="0D3E2E2E"/>
    <w:lvl w:ilvl="0">
      <w:numFmt w:val="bullet"/>
      <w:lvlText w:val="-"/>
      <w:lvlJc w:val="left"/>
      <w:pPr>
        <w:ind w:left="772" w:hanging="360"/>
      </w:pPr>
      <w:rPr>
        <w:rFonts w:ascii="Times" w:eastAsia="Batang" w:hAnsi="Times" w:cs="Times"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26" w15:restartNumberingAfterBreak="0">
    <w:nsid w:val="0E494436"/>
    <w:multiLevelType w:val="multilevel"/>
    <w:tmpl w:val="0E494436"/>
    <w:lvl w:ilvl="0">
      <w:start w:val="4"/>
      <w:numFmt w:val="bullet"/>
      <w:lvlText w:val="-"/>
      <w:lvlJc w:val="left"/>
      <w:pPr>
        <w:ind w:left="720" w:hanging="360"/>
      </w:pPr>
      <w:rPr>
        <w:rFonts w:ascii="Times New Roman" w:eastAsia="SimSu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EDB1716"/>
    <w:multiLevelType w:val="multilevel"/>
    <w:tmpl w:val="0EDB17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0831385"/>
    <w:multiLevelType w:val="multilevel"/>
    <w:tmpl w:val="10831385"/>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0BD498B"/>
    <w:multiLevelType w:val="multilevel"/>
    <w:tmpl w:val="10BD498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13A1B5A"/>
    <w:multiLevelType w:val="multilevel"/>
    <w:tmpl w:val="113A1B5A"/>
    <w:lvl w:ilvl="0">
      <w:start w:val="1"/>
      <w:numFmt w:val="bullet"/>
      <w:lvlText w:val=""/>
      <w:lvlJc w:val="left"/>
      <w:pPr>
        <w:ind w:left="780" w:hanging="360"/>
      </w:pPr>
      <w:rPr>
        <w:rFonts w:ascii="Wingdings" w:hAnsi="Wingdings" w:hint="default"/>
      </w:rPr>
    </w:lvl>
    <w:lvl w:ilvl="1">
      <w:start w:val="1"/>
      <w:numFmt w:val="bullet"/>
      <w:lvlText w:val="o"/>
      <w:lvlJc w:val="left"/>
      <w:pPr>
        <w:ind w:left="584" w:hanging="360"/>
      </w:pPr>
      <w:rPr>
        <w:rFonts w:ascii="Courier New" w:hAnsi="Courier New" w:cs="Courier New" w:hint="default"/>
      </w:rPr>
    </w:lvl>
    <w:lvl w:ilvl="2">
      <w:start w:val="1"/>
      <w:numFmt w:val="bullet"/>
      <w:lvlText w:val=""/>
      <w:lvlJc w:val="left"/>
      <w:pPr>
        <w:ind w:left="1304" w:hanging="360"/>
      </w:pPr>
      <w:rPr>
        <w:rFonts w:ascii="Wingdings" w:hAnsi="Wingdings" w:hint="default"/>
      </w:rPr>
    </w:lvl>
    <w:lvl w:ilvl="3">
      <w:start w:val="1"/>
      <w:numFmt w:val="bullet"/>
      <w:lvlText w:val=""/>
      <w:lvlJc w:val="left"/>
      <w:pPr>
        <w:ind w:left="2024" w:hanging="360"/>
      </w:pPr>
      <w:rPr>
        <w:rFonts w:ascii="Symbol" w:hAnsi="Symbol" w:hint="default"/>
      </w:rPr>
    </w:lvl>
    <w:lvl w:ilvl="4">
      <w:start w:val="1"/>
      <w:numFmt w:val="bullet"/>
      <w:lvlText w:val="o"/>
      <w:lvlJc w:val="left"/>
      <w:pPr>
        <w:ind w:left="2744" w:hanging="360"/>
      </w:pPr>
      <w:rPr>
        <w:rFonts w:ascii="Courier New" w:hAnsi="Courier New" w:cs="Courier New" w:hint="default"/>
      </w:rPr>
    </w:lvl>
    <w:lvl w:ilvl="5">
      <w:start w:val="1"/>
      <w:numFmt w:val="bullet"/>
      <w:lvlText w:val=""/>
      <w:lvlJc w:val="left"/>
      <w:pPr>
        <w:ind w:left="3464" w:hanging="360"/>
      </w:pPr>
      <w:rPr>
        <w:rFonts w:ascii="Wingdings" w:hAnsi="Wingdings" w:hint="default"/>
      </w:rPr>
    </w:lvl>
    <w:lvl w:ilvl="6">
      <w:start w:val="1"/>
      <w:numFmt w:val="bullet"/>
      <w:lvlText w:val=""/>
      <w:lvlJc w:val="left"/>
      <w:pPr>
        <w:ind w:left="4184" w:hanging="360"/>
      </w:pPr>
      <w:rPr>
        <w:rFonts w:ascii="Symbol" w:hAnsi="Symbol" w:hint="default"/>
      </w:rPr>
    </w:lvl>
    <w:lvl w:ilvl="7">
      <w:start w:val="1"/>
      <w:numFmt w:val="bullet"/>
      <w:lvlText w:val="o"/>
      <w:lvlJc w:val="left"/>
      <w:pPr>
        <w:ind w:left="4904" w:hanging="360"/>
      </w:pPr>
      <w:rPr>
        <w:rFonts w:ascii="Courier New" w:hAnsi="Courier New" w:cs="Courier New" w:hint="default"/>
      </w:rPr>
    </w:lvl>
    <w:lvl w:ilvl="8">
      <w:start w:val="1"/>
      <w:numFmt w:val="bullet"/>
      <w:lvlText w:val=""/>
      <w:lvlJc w:val="left"/>
      <w:pPr>
        <w:ind w:left="5624" w:hanging="360"/>
      </w:pPr>
      <w:rPr>
        <w:rFonts w:ascii="Wingdings" w:hAnsi="Wingdings" w:hint="default"/>
      </w:rPr>
    </w:lvl>
  </w:abstractNum>
  <w:abstractNum w:abstractNumId="31" w15:restartNumberingAfterBreak="0">
    <w:nsid w:val="11674ACE"/>
    <w:multiLevelType w:val="multilevel"/>
    <w:tmpl w:val="11674A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19B2956"/>
    <w:multiLevelType w:val="multilevel"/>
    <w:tmpl w:val="119B295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1C86AD8"/>
    <w:multiLevelType w:val="multilevel"/>
    <w:tmpl w:val="11C86AD8"/>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26428A6"/>
    <w:multiLevelType w:val="multilevel"/>
    <w:tmpl w:val="126428A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128B1035"/>
    <w:multiLevelType w:val="multilevel"/>
    <w:tmpl w:val="128B10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73631DC"/>
    <w:multiLevelType w:val="hybridMultilevel"/>
    <w:tmpl w:val="0AE42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8F11A04"/>
    <w:multiLevelType w:val="multilevel"/>
    <w:tmpl w:val="18F11A0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9AE4AF6"/>
    <w:multiLevelType w:val="multilevel"/>
    <w:tmpl w:val="19AE4AF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9FF0DDB"/>
    <w:multiLevelType w:val="multilevel"/>
    <w:tmpl w:val="19FF0DDB"/>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1A9F7B80"/>
    <w:multiLevelType w:val="multilevel"/>
    <w:tmpl w:val="1A9F7B8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1ABE285E"/>
    <w:multiLevelType w:val="multilevel"/>
    <w:tmpl w:val="1ABE285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B1A689C"/>
    <w:multiLevelType w:val="hybridMultilevel"/>
    <w:tmpl w:val="E11C6B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1B3B51E8"/>
    <w:multiLevelType w:val="multilevel"/>
    <w:tmpl w:val="1B3B51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1C5F115E"/>
    <w:multiLevelType w:val="multilevel"/>
    <w:tmpl w:val="1C5F115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1C731831"/>
    <w:multiLevelType w:val="multilevel"/>
    <w:tmpl w:val="1C731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1D1721A3"/>
    <w:multiLevelType w:val="multilevel"/>
    <w:tmpl w:val="1D1721A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1D2552A1"/>
    <w:multiLevelType w:val="multilevel"/>
    <w:tmpl w:val="1D2552A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1D504EFA"/>
    <w:multiLevelType w:val="multilevel"/>
    <w:tmpl w:val="1D504EF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1F2E5C58"/>
    <w:multiLevelType w:val="multilevel"/>
    <w:tmpl w:val="1F2E5C5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0" w15:restartNumberingAfterBreak="0">
    <w:nsid w:val="1F5401CB"/>
    <w:multiLevelType w:val="multilevel"/>
    <w:tmpl w:val="1F5401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02C02C4"/>
    <w:multiLevelType w:val="multilevel"/>
    <w:tmpl w:val="202C02C4"/>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216D1A42"/>
    <w:multiLevelType w:val="multilevel"/>
    <w:tmpl w:val="216D1A4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212433E"/>
    <w:multiLevelType w:val="multilevel"/>
    <w:tmpl w:val="22124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22C17F0B"/>
    <w:multiLevelType w:val="multilevel"/>
    <w:tmpl w:val="099A0316"/>
    <w:lvl w:ilvl="0">
      <w:start w:val="1"/>
      <w:numFmt w:val="bullet"/>
      <w:lvlText w:val=""/>
      <w:lvlJc w:val="left"/>
      <w:pPr>
        <w:ind w:left="1446" w:hanging="360"/>
      </w:pPr>
      <w:rPr>
        <w:rFonts w:ascii="Symbol" w:hAnsi="Symbol" w:hint="default"/>
      </w:rPr>
    </w:lvl>
    <w:lvl w:ilvl="1">
      <w:start w:val="1"/>
      <w:numFmt w:val="bullet"/>
      <w:lvlText w:val="o"/>
      <w:lvlJc w:val="left"/>
      <w:pPr>
        <w:ind w:left="2166" w:hanging="360"/>
      </w:pPr>
      <w:rPr>
        <w:rFonts w:ascii="Courier New" w:hAnsi="Courier New" w:cs="Courier New" w:hint="default"/>
      </w:rPr>
    </w:lvl>
    <w:lvl w:ilvl="2">
      <w:start w:val="1"/>
      <w:numFmt w:val="bullet"/>
      <w:lvlText w:val=""/>
      <w:lvlJc w:val="left"/>
      <w:pPr>
        <w:ind w:left="2886" w:hanging="360"/>
      </w:pPr>
      <w:rPr>
        <w:rFonts w:ascii="Wingdings" w:hAnsi="Wingdings" w:hint="default"/>
      </w:rPr>
    </w:lvl>
    <w:lvl w:ilvl="3">
      <w:start w:val="1"/>
      <w:numFmt w:val="bullet"/>
      <w:lvlText w:val=""/>
      <w:lvlJc w:val="left"/>
      <w:pPr>
        <w:ind w:left="3606" w:hanging="360"/>
      </w:pPr>
      <w:rPr>
        <w:rFonts w:ascii="Symbol" w:hAnsi="Symbol" w:hint="default"/>
      </w:rPr>
    </w:lvl>
    <w:lvl w:ilvl="4">
      <w:start w:val="1"/>
      <w:numFmt w:val="bullet"/>
      <w:lvlText w:val="o"/>
      <w:lvlJc w:val="left"/>
      <w:pPr>
        <w:ind w:left="4326" w:hanging="360"/>
      </w:pPr>
      <w:rPr>
        <w:rFonts w:ascii="Courier New" w:hAnsi="Courier New" w:cs="Courier New" w:hint="default"/>
      </w:rPr>
    </w:lvl>
    <w:lvl w:ilvl="5">
      <w:start w:val="1"/>
      <w:numFmt w:val="bullet"/>
      <w:lvlText w:val=""/>
      <w:lvlJc w:val="left"/>
      <w:pPr>
        <w:ind w:left="5046" w:hanging="360"/>
      </w:pPr>
      <w:rPr>
        <w:rFonts w:ascii="Wingdings" w:hAnsi="Wingdings" w:hint="default"/>
      </w:rPr>
    </w:lvl>
    <w:lvl w:ilvl="6">
      <w:start w:val="1"/>
      <w:numFmt w:val="bullet"/>
      <w:lvlText w:val=""/>
      <w:lvlJc w:val="left"/>
      <w:pPr>
        <w:ind w:left="5766" w:hanging="360"/>
      </w:pPr>
      <w:rPr>
        <w:rFonts w:ascii="Symbol" w:hAnsi="Symbol" w:hint="default"/>
      </w:rPr>
    </w:lvl>
    <w:lvl w:ilvl="7">
      <w:start w:val="1"/>
      <w:numFmt w:val="bullet"/>
      <w:lvlText w:val="o"/>
      <w:lvlJc w:val="left"/>
      <w:pPr>
        <w:ind w:left="6486" w:hanging="360"/>
      </w:pPr>
      <w:rPr>
        <w:rFonts w:ascii="Courier New" w:hAnsi="Courier New" w:cs="Courier New" w:hint="default"/>
      </w:rPr>
    </w:lvl>
    <w:lvl w:ilvl="8">
      <w:start w:val="1"/>
      <w:numFmt w:val="bullet"/>
      <w:lvlText w:val=""/>
      <w:lvlJc w:val="left"/>
      <w:pPr>
        <w:ind w:left="7206" w:hanging="360"/>
      </w:pPr>
      <w:rPr>
        <w:rFonts w:ascii="Wingdings" w:hAnsi="Wingdings" w:hint="default"/>
      </w:rPr>
    </w:lvl>
  </w:abstractNum>
  <w:abstractNum w:abstractNumId="56" w15:restartNumberingAfterBreak="0">
    <w:nsid w:val="248F375C"/>
    <w:multiLevelType w:val="multilevel"/>
    <w:tmpl w:val="248F37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287C4BEB"/>
    <w:multiLevelType w:val="hybridMultilevel"/>
    <w:tmpl w:val="69C40C2C"/>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9902FC3"/>
    <w:multiLevelType w:val="multilevel"/>
    <w:tmpl w:val="29902FC3"/>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2A4E3C36"/>
    <w:multiLevelType w:val="multilevel"/>
    <w:tmpl w:val="2A4E3C36"/>
    <w:lvl w:ilvl="0">
      <w:start w:val="1"/>
      <w:numFmt w:val="bullet"/>
      <w:lvlText w:val=""/>
      <w:lvlJc w:val="left"/>
      <w:pPr>
        <w:ind w:left="908" w:hanging="360"/>
      </w:pPr>
      <w:rPr>
        <w:rFonts w:ascii="Wingdings" w:hAnsi="Wingdings" w:hint="default"/>
      </w:rPr>
    </w:lvl>
    <w:lvl w:ilvl="1">
      <w:start w:val="1"/>
      <w:numFmt w:val="bullet"/>
      <w:lvlText w:val="o"/>
      <w:lvlJc w:val="left"/>
      <w:pPr>
        <w:ind w:left="1628" w:hanging="360"/>
      </w:pPr>
      <w:rPr>
        <w:rFonts w:ascii="Courier New" w:hAnsi="Courier New" w:cs="Courier New" w:hint="default"/>
      </w:rPr>
    </w:lvl>
    <w:lvl w:ilvl="2">
      <w:start w:val="1"/>
      <w:numFmt w:val="bullet"/>
      <w:lvlText w:val=""/>
      <w:lvlJc w:val="left"/>
      <w:pPr>
        <w:ind w:left="2348" w:hanging="360"/>
      </w:pPr>
      <w:rPr>
        <w:rFonts w:ascii="Wingdings" w:hAnsi="Wingdings" w:hint="default"/>
      </w:rPr>
    </w:lvl>
    <w:lvl w:ilvl="3">
      <w:start w:val="1"/>
      <w:numFmt w:val="bullet"/>
      <w:lvlText w:val=""/>
      <w:lvlJc w:val="left"/>
      <w:pPr>
        <w:ind w:left="3068" w:hanging="360"/>
      </w:pPr>
      <w:rPr>
        <w:rFonts w:ascii="Symbol" w:hAnsi="Symbol" w:hint="default"/>
      </w:rPr>
    </w:lvl>
    <w:lvl w:ilvl="4">
      <w:start w:val="1"/>
      <w:numFmt w:val="bullet"/>
      <w:lvlText w:val="o"/>
      <w:lvlJc w:val="left"/>
      <w:pPr>
        <w:ind w:left="3788" w:hanging="360"/>
      </w:pPr>
      <w:rPr>
        <w:rFonts w:ascii="Courier New" w:hAnsi="Courier New" w:cs="Courier New" w:hint="default"/>
      </w:rPr>
    </w:lvl>
    <w:lvl w:ilvl="5">
      <w:start w:val="1"/>
      <w:numFmt w:val="bullet"/>
      <w:lvlText w:val=""/>
      <w:lvlJc w:val="left"/>
      <w:pPr>
        <w:ind w:left="4508" w:hanging="360"/>
      </w:pPr>
      <w:rPr>
        <w:rFonts w:ascii="Wingdings" w:hAnsi="Wingdings" w:hint="default"/>
      </w:rPr>
    </w:lvl>
    <w:lvl w:ilvl="6">
      <w:start w:val="1"/>
      <w:numFmt w:val="bullet"/>
      <w:lvlText w:val=""/>
      <w:lvlJc w:val="left"/>
      <w:pPr>
        <w:ind w:left="5228" w:hanging="360"/>
      </w:pPr>
      <w:rPr>
        <w:rFonts w:ascii="Symbol" w:hAnsi="Symbol" w:hint="default"/>
      </w:rPr>
    </w:lvl>
    <w:lvl w:ilvl="7">
      <w:start w:val="1"/>
      <w:numFmt w:val="bullet"/>
      <w:lvlText w:val="o"/>
      <w:lvlJc w:val="left"/>
      <w:pPr>
        <w:ind w:left="5948" w:hanging="360"/>
      </w:pPr>
      <w:rPr>
        <w:rFonts w:ascii="Courier New" w:hAnsi="Courier New" w:cs="Courier New" w:hint="default"/>
      </w:rPr>
    </w:lvl>
    <w:lvl w:ilvl="8">
      <w:start w:val="1"/>
      <w:numFmt w:val="bullet"/>
      <w:lvlText w:val=""/>
      <w:lvlJc w:val="left"/>
      <w:pPr>
        <w:ind w:left="6668" w:hanging="360"/>
      </w:pPr>
      <w:rPr>
        <w:rFonts w:ascii="Wingdings" w:hAnsi="Wingdings" w:hint="default"/>
      </w:rPr>
    </w:lvl>
  </w:abstractNum>
  <w:abstractNum w:abstractNumId="60" w15:restartNumberingAfterBreak="0">
    <w:nsid w:val="2B22731E"/>
    <w:multiLevelType w:val="multilevel"/>
    <w:tmpl w:val="2B22731E"/>
    <w:lvl w:ilvl="0">
      <w:start w:val="110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2BA21BA1"/>
    <w:multiLevelType w:val="multilevel"/>
    <w:tmpl w:val="2BA21BA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2C78355F"/>
    <w:multiLevelType w:val="multilevel"/>
    <w:tmpl w:val="2C7835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2E617205"/>
    <w:multiLevelType w:val="multilevel"/>
    <w:tmpl w:val="2E6172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2F21F4F5"/>
    <w:multiLevelType w:val="singleLevel"/>
    <w:tmpl w:val="2F21F4F5"/>
    <w:lvl w:ilvl="0">
      <w:start w:val="1"/>
      <w:numFmt w:val="bullet"/>
      <w:lvlText w:val=""/>
      <w:lvlJc w:val="left"/>
      <w:pPr>
        <w:ind w:left="420" w:hanging="420"/>
      </w:pPr>
      <w:rPr>
        <w:rFonts w:ascii="Wingdings" w:hAnsi="Wingdings" w:hint="default"/>
      </w:rPr>
    </w:lvl>
  </w:abstractNum>
  <w:abstractNum w:abstractNumId="65" w15:restartNumberingAfterBreak="0">
    <w:nsid w:val="312F239C"/>
    <w:multiLevelType w:val="multilevel"/>
    <w:tmpl w:val="312F23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13D346E"/>
    <w:multiLevelType w:val="multilevel"/>
    <w:tmpl w:val="313D346E"/>
    <w:lvl w:ilvl="0">
      <w:numFmt w:val="bullet"/>
      <w:lvlText w:val="-"/>
      <w:lvlJc w:val="left"/>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31C5149F"/>
    <w:multiLevelType w:val="multilevel"/>
    <w:tmpl w:val="31C514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32DD13AA"/>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3477DCC2"/>
    <w:multiLevelType w:val="singleLevel"/>
    <w:tmpl w:val="3477DCC2"/>
    <w:lvl w:ilvl="0">
      <w:start w:val="1"/>
      <w:numFmt w:val="decimal"/>
      <w:suff w:val="space"/>
      <w:lvlText w:val="%1."/>
      <w:lvlJc w:val="left"/>
    </w:lvl>
  </w:abstractNum>
  <w:abstractNum w:abstractNumId="71" w15:restartNumberingAfterBreak="0">
    <w:nsid w:val="34BC452E"/>
    <w:multiLevelType w:val="multilevel"/>
    <w:tmpl w:val="34BC452E"/>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2" w15:restartNumberingAfterBreak="0">
    <w:nsid w:val="35F064A3"/>
    <w:multiLevelType w:val="multilevel"/>
    <w:tmpl w:val="35F064A3"/>
    <w:lvl w:ilvl="0">
      <w:start w:val="1"/>
      <w:numFmt w:val="decimal"/>
      <w:suff w:val="space"/>
      <w:lvlText w:val="Observation %1:"/>
      <w:lvlJc w:val="left"/>
      <w:pPr>
        <w:ind w:left="1577" w:hanging="227"/>
      </w:pPr>
      <w:rPr>
        <w:rFonts w:hint="eastAsia"/>
        <w:b/>
      </w:rPr>
    </w:lvl>
    <w:lvl w:ilvl="1">
      <w:start w:val="1"/>
      <w:numFmt w:val="lowerLetter"/>
      <w:lvlText w:val="%2)"/>
      <w:lvlJc w:val="left"/>
      <w:pPr>
        <w:ind w:left="1974" w:hanging="420"/>
      </w:pPr>
    </w:lvl>
    <w:lvl w:ilvl="2">
      <w:start w:val="1"/>
      <w:numFmt w:val="lowerRoman"/>
      <w:lvlText w:val="%3."/>
      <w:lvlJc w:val="right"/>
      <w:pPr>
        <w:ind w:left="2394" w:hanging="420"/>
      </w:pPr>
    </w:lvl>
    <w:lvl w:ilvl="3">
      <w:start w:val="1"/>
      <w:numFmt w:val="decimal"/>
      <w:lvlText w:val="%4."/>
      <w:lvlJc w:val="left"/>
      <w:pPr>
        <w:ind w:left="2814" w:hanging="420"/>
      </w:pPr>
    </w:lvl>
    <w:lvl w:ilvl="4">
      <w:start w:val="1"/>
      <w:numFmt w:val="lowerLetter"/>
      <w:lvlText w:val="%5)"/>
      <w:lvlJc w:val="left"/>
      <w:pPr>
        <w:ind w:left="3234" w:hanging="420"/>
      </w:pPr>
    </w:lvl>
    <w:lvl w:ilvl="5">
      <w:start w:val="1"/>
      <w:numFmt w:val="lowerRoman"/>
      <w:lvlText w:val="%6."/>
      <w:lvlJc w:val="right"/>
      <w:pPr>
        <w:ind w:left="3654" w:hanging="420"/>
      </w:pPr>
    </w:lvl>
    <w:lvl w:ilvl="6">
      <w:start w:val="1"/>
      <w:numFmt w:val="decimal"/>
      <w:lvlText w:val="%7."/>
      <w:lvlJc w:val="left"/>
      <w:pPr>
        <w:ind w:left="4074" w:hanging="420"/>
      </w:pPr>
    </w:lvl>
    <w:lvl w:ilvl="7">
      <w:start w:val="1"/>
      <w:numFmt w:val="lowerLetter"/>
      <w:lvlText w:val="%8)"/>
      <w:lvlJc w:val="left"/>
      <w:pPr>
        <w:ind w:left="4494" w:hanging="420"/>
      </w:pPr>
    </w:lvl>
    <w:lvl w:ilvl="8">
      <w:start w:val="1"/>
      <w:numFmt w:val="lowerRoman"/>
      <w:lvlText w:val="%9."/>
      <w:lvlJc w:val="right"/>
      <w:pPr>
        <w:ind w:left="4914" w:hanging="420"/>
      </w:pPr>
    </w:lvl>
  </w:abstractNum>
  <w:abstractNum w:abstractNumId="73" w15:restartNumberingAfterBreak="0">
    <w:nsid w:val="37FE4ABA"/>
    <w:multiLevelType w:val="multilevel"/>
    <w:tmpl w:val="37FE4A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3AAD36C8"/>
    <w:multiLevelType w:val="multilevel"/>
    <w:tmpl w:val="3AAD36C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3B141F5C"/>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3C4610B4"/>
    <w:multiLevelType w:val="hybridMultilevel"/>
    <w:tmpl w:val="50AC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3D56433B"/>
    <w:multiLevelType w:val="multilevel"/>
    <w:tmpl w:val="3D56433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3D9132F1"/>
    <w:multiLevelType w:val="multilevel"/>
    <w:tmpl w:val="3D9132F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9" w15:restartNumberingAfterBreak="0">
    <w:nsid w:val="3E1C6D7C"/>
    <w:multiLevelType w:val="multilevel"/>
    <w:tmpl w:val="3E1C6D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3E9D570E"/>
    <w:multiLevelType w:val="multilevel"/>
    <w:tmpl w:val="3E9D570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3F2812C1"/>
    <w:multiLevelType w:val="multilevel"/>
    <w:tmpl w:val="3F281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05825E0"/>
    <w:multiLevelType w:val="multilevel"/>
    <w:tmpl w:val="405825E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41B16AA4"/>
    <w:multiLevelType w:val="multilevel"/>
    <w:tmpl w:val="41B16A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43235476"/>
    <w:multiLevelType w:val="multilevel"/>
    <w:tmpl w:val="43235476"/>
    <w:lvl w:ilvl="0">
      <w:numFmt w:val="bullet"/>
      <w:lvlText w:val="-"/>
      <w:lvlJc w:val="left"/>
      <w:pPr>
        <w:ind w:left="1418" w:firstLine="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44D14423"/>
    <w:multiLevelType w:val="multilevel"/>
    <w:tmpl w:val="44D144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456B671C"/>
    <w:multiLevelType w:val="multilevel"/>
    <w:tmpl w:val="456B67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45BB47CE"/>
    <w:multiLevelType w:val="multilevel"/>
    <w:tmpl w:val="45BB47C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473D3C74"/>
    <w:multiLevelType w:val="multilevel"/>
    <w:tmpl w:val="473D3C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47E02422"/>
    <w:multiLevelType w:val="multilevel"/>
    <w:tmpl w:val="47E024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4B327921"/>
    <w:multiLevelType w:val="multilevel"/>
    <w:tmpl w:val="4B32792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4BB940CC"/>
    <w:multiLevelType w:val="hybridMultilevel"/>
    <w:tmpl w:val="47F27E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2" w15:restartNumberingAfterBreak="0">
    <w:nsid w:val="4BD20007"/>
    <w:multiLevelType w:val="multilevel"/>
    <w:tmpl w:val="4BD20007"/>
    <w:lvl w:ilvl="0">
      <w:start w:val="3"/>
      <w:numFmt w:val="bullet"/>
      <w:lvlText w:val="-"/>
      <w:lvlJc w:val="left"/>
      <w:pPr>
        <w:ind w:left="720" w:hanging="360"/>
      </w:pPr>
      <w:rPr>
        <w:rFonts w:ascii="Calibri" w:eastAsiaTheme="minorEastAsia" w:hAnsi="Calibri" w:cstheme="minorBidi"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520" w:hanging="720"/>
      </w:pPr>
      <w:rPr>
        <w:rFonts w:ascii="Times New Roman" w:eastAsia="MS Gothic"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4C4546E4"/>
    <w:multiLevelType w:val="multilevel"/>
    <w:tmpl w:val="4C4546E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4C4F47E8"/>
    <w:multiLevelType w:val="multilevel"/>
    <w:tmpl w:val="4C4F47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4C6512F1"/>
    <w:multiLevelType w:val="hybridMultilevel"/>
    <w:tmpl w:val="98F2035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96" w15:restartNumberingAfterBreak="0">
    <w:nsid w:val="4CE12176"/>
    <w:multiLevelType w:val="multilevel"/>
    <w:tmpl w:val="4CE12176"/>
    <w:lvl w:ilvl="0">
      <w:start w:val="1"/>
      <w:numFmt w:val="bullet"/>
      <w:lvlText w:val=""/>
      <w:lvlJc w:val="left"/>
      <w:pPr>
        <w:ind w:left="1446" w:hanging="360"/>
      </w:pPr>
      <w:rPr>
        <w:rFonts w:ascii="Wingdings" w:hAnsi="Wingdings" w:hint="default"/>
      </w:rPr>
    </w:lvl>
    <w:lvl w:ilvl="1">
      <w:start w:val="1"/>
      <w:numFmt w:val="bullet"/>
      <w:lvlText w:val="o"/>
      <w:lvlJc w:val="left"/>
      <w:pPr>
        <w:ind w:left="2166" w:hanging="360"/>
      </w:pPr>
      <w:rPr>
        <w:rFonts w:ascii="Courier New" w:hAnsi="Courier New" w:cs="Courier New" w:hint="default"/>
      </w:rPr>
    </w:lvl>
    <w:lvl w:ilvl="2">
      <w:start w:val="1"/>
      <w:numFmt w:val="bullet"/>
      <w:lvlText w:val=""/>
      <w:lvlJc w:val="left"/>
      <w:pPr>
        <w:ind w:left="2886" w:hanging="360"/>
      </w:pPr>
      <w:rPr>
        <w:rFonts w:ascii="Wingdings" w:hAnsi="Wingdings" w:hint="default"/>
      </w:rPr>
    </w:lvl>
    <w:lvl w:ilvl="3">
      <w:start w:val="1"/>
      <w:numFmt w:val="bullet"/>
      <w:lvlText w:val=""/>
      <w:lvlJc w:val="left"/>
      <w:pPr>
        <w:ind w:left="3606" w:hanging="360"/>
      </w:pPr>
      <w:rPr>
        <w:rFonts w:ascii="Symbol" w:hAnsi="Symbol" w:hint="default"/>
      </w:rPr>
    </w:lvl>
    <w:lvl w:ilvl="4">
      <w:start w:val="1"/>
      <w:numFmt w:val="bullet"/>
      <w:lvlText w:val="o"/>
      <w:lvlJc w:val="left"/>
      <w:pPr>
        <w:ind w:left="4326" w:hanging="360"/>
      </w:pPr>
      <w:rPr>
        <w:rFonts w:ascii="Courier New" w:hAnsi="Courier New" w:cs="Courier New" w:hint="default"/>
      </w:rPr>
    </w:lvl>
    <w:lvl w:ilvl="5">
      <w:start w:val="1"/>
      <w:numFmt w:val="bullet"/>
      <w:lvlText w:val=""/>
      <w:lvlJc w:val="left"/>
      <w:pPr>
        <w:ind w:left="5046" w:hanging="360"/>
      </w:pPr>
      <w:rPr>
        <w:rFonts w:ascii="Wingdings" w:hAnsi="Wingdings" w:hint="default"/>
      </w:rPr>
    </w:lvl>
    <w:lvl w:ilvl="6">
      <w:start w:val="1"/>
      <w:numFmt w:val="bullet"/>
      <w:lvlText w:val=""/>
      <w:lvlJc w:val="left"/>
      <w:pPr>
        <w:ind w:left="5766" w:hanging="360"/>
      </w:pPr>
      <w:rPr>
        <w:rFonts w:ascii="Symbol" w:hAnsi="Symbol" w:hint="default"/>
      </w:rPr>
    </w:lvl>
    <w:lvl w:ilvl="7">
      <w:start w:val="1"/>
      <w:numFmt w:val="bullet"/>
      <w:lvlText w:val="o"/>
      <w:lvlJc w:val="left"/>
      <w:pPr>
        <w:ind w:left="6486" w:hanging="360"/>
      </w:pPr>
      <w:rPr>
        <w:rFonts w:ascii="Courier New" w:hAnsi="Courier New" w:cs="Courier New" w:hint="default"/>
      </w:rPr>
    </w:lvl>
    <w:lvl w:ilvl="8">
      <w:start w:val="1"/>
      <w:numFmt w:val="bullet"/>
      <w:lvlText w:val=""/>
      <w:lvlJc w:val="left"/>
      <w:pPr>
        <w:ind w:left="7206" w:hanging="360"/>
      </w:pPr>
      <w:rPr>
        <w:rFonts w:ascii="Wingdings" w:hAnsi="Wingdings" w:hint="default"/>
      </w:rPr>
    </w:lvl>
  </w:abstractNum>
  <w:abstractNum w:abstractNumId="97"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157"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50F463D4"/>
    <w:multiLevelType w:val="multilevel"/>
    <w:tmpl w:val="50F463D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52CF107C"/>
    <w:multiLevelType w:val="multilevel"/>
    <w:tmpl w:val="52CF10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52E27964"/>
    <w:multiLevelType w:val="multilevel"/>
    <w:tmpl w:val="52E27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54C48901"/>
    <w:multiLevelType w:val="singleLevel"/>
    <w:tmpl w:val="54C48901"/>
    <w:lvl w:ilvl="0">
      <w:start w:val="1"/>
      <w:numFmt w:val="decimal"/>
      <w:suff w:val="space"/>
      <w:lvlText w:val="%1."/>
      <w:lvlJc w:val="left"/>
    </w:lvl>
  </w:abstractNum>
  <w:abstractNum w:abstractNumId="104" w15:restartNumberingAfterBreak="0">
    <w:nsid w:val="55747EDA"/>
    <w:multiLevelType w:val="multilevel"/>
    <w:tmpl w:val="55747ED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578B47B0"/>
    <w:multiLevelType w:val="multilevel"/>
    <w:tmpl w:val="578B47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586611C9"/>
    <w:multiLevelType w:val="multilevel"/>
    <w:tmpl w:val="586611C9"/>
    <w:lvl w:ilvl="0">
      <w:start w:val="1"/>
      <w:numFmt w:val="bullet"/>
      <w:lvlText w:val=""/>
      <w:lvlJc w:val="left"/>
      <w:pPr>
        <w:ind w:left="780" w:hanging="360"/>
      </w:pPr>
      <w:rPr>
        <w:rFonts w:ascii="Wingdings" w:hAnsi="Wingdings" w:hint="default"/>
      </w:rPr>
    </w:lvl>
    <w:lvl w:ilvl="1">
      <w:start w:val="1"/>
      <w:numFmt w:val="bullet"/>
      <w:lvlText w:val="o"/>
      <w:lvlJc w:val="left"/>
      <w:pPr>
        <w:ind w:left="584" w:hanging="360"/>
      </w:pPr>
      <w:rPr>
        <w:rFonts w:ascii="Courier New" w:hAnsi="Courier New" w:cs="Courier New" w:hint="default"/>
      </w:rPr>
    </w:lvl>
    <w:lvl w:ilvl="2">
      <w:start w:val="1"/>
      <w:numFmt w:val="bullet"/>
      <w:lvlText w:val=""/>
      <w:lvlJc w:val="left"/>
      <w:pPr>
        <w:ind w:left="1304" w:hanging="360"/>
      </w:pPr>
      <w:rPr>
        <w:rFonts w:ascii="Wingdings" w:hAnsi="Wingdings" w:hint="default"/>
      </w:rPr>
    </w:lvl>
    <w:lvl w:ilvl="3">
      <w:start w:val="1"/>
      <w:numFmt w:val="bullet"/>
      <w:lvlText w:val=""/>
      <w:lvlJc w:val="left"/>
      <w:pPr>
        <w:ind w:left="2024" w:hanging="360"/>
      </w:pPr>
      <w:rPr>
        <w:rFonts w:ascii="Symbol" w:hAnsi="Symbol" w:hint="default"/>
      </w:rPr>
    </w:lvl>
    <w:lvl w:ilvl="4">
      <w:start w:val="1"/>
      <w:numFmt w:val="bullet"/>
      <w:lvlText w:val="o"/>
      <w:lvlJc w:val="left"/>
      <w:pPr>
        <w:ind w:left="2744" w:hanging="360"/>
      </w:pPr>
      <w:rPr>
        <w:rFonts w:ascii="Courier New" w:hAnsi="Courier New" w:cs="Courier New" w:hint="default"/>
      </w:rPr>
    </w:lvl>
    <w:lvl w:ilvl="5">
      <w:start w:val="1"/>
      <w:numFmt w:val="bullet"/>
      <w:lvlText w:val=""/>
      <w:lvlJc w:val="left"/>
      <w:pPr>
        <w:ind w:left="3464" w:hanging="360"/>
      </w:pPr>
      <w:rPr>
        <w:rFonts w:ascii="Wingdings" w:hAnsi="Wingdings" w:hint="default"/>
      </w:rPr>
    </w:lvl>
    <w:lvl w:ilvl="6">
      <w:start w:val="1"/>
      <w:numFmt w:val="bullet"/>
      <w:lvlText w:val=""/>
      <w:lvlJc w:val="left"/>
      <w:pPr>
        <w:ind w:left="4184" w:hanging="360"/>
      </w:pPr>
      <w:rPr>
        <w:rFonts w:ascii="Symbol" w:hAnsi="Symbol" w:hint="default"/>
      </w:rPr>
    </w:lvl>
    <w:lvl w:ilvl="7">
      <w:start w:val="1"/>
      <w:numFmt w:val="bullet"/>
      <w:lvlText w:val="o"/>
      <w:lvlJc w:val="left"/>
      <w:pPr>
        <w:ind w:left="4904" w:hanging="360"/>
      </w:pPr>
      <w:rPr>
        <w:rFonts w:ascii="Courier New" w:hAnsi="Courier New" w:cs="Courier New" w:hint="default"/>
      </w:rPr>
    </w:lvl>
    <w:lvl w:ilvl="8">
      <w:start w:val="1"/>
      <w:numFmt w:val="bullet"/>
      <w:lvlText w:val=""/>
      <w:lvlJc w:val="left"/>
      <w:pPr>
        <w:ind w:left="5624" w:hanging="360"/>
      </w:pPr>
      <w:rPr>
        <w:rFonts w:ascii="Wingdings" w:hAnsi="Wingdings" w:hint="default"/>
      </w:rPr>
    </w:lvl>
  </w:abstractNum>
  <w:abstractNum w:abstractNumId="108" w15:restartNumberingAfterBreak="0">
    <w:nsid w:val="5AF06C48"/>
    <w:multiLevelType w:val="multilevel"/>
    <w:tmpl w:val="5AF06C48"/>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numFmt w:val="bullet"/>
      <w:lvlText w:val="•"/>
      <w:lvlJc w:val="left"/>
      <w:pPr>
        <w:ind w:left="1620" w:hanging="360"/>
      </w:pPr>
      <w:rPr>
        <w:rFonts w:ascii="DengXian" w:eastAsia="DengXian" w:hAnsi="DengXian" w:cs="Times New Roman" w:hint="eastAsia"/>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9" w15:restartNumberingAfterBreak="0">
    <w:nsid w:val="5B0B7153"/>
    <w:multiLevelType w:val="multilevel"/>
    <w:tmpl w:val="5B0B7153"/>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5B7C67B5"/>
    <w:multiLevelType w:val="hybridMultilevel"/>
    <w:tmpl w:val="9CD65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BCFADF0"/>
    <w:multiLevelType w:val="multilevel"/>
    <w:tmpl w:val="5BCFAD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5DA07B20"/>
    <w:multiLevelType w:val="multilevel"/>
    <w:tmpl w:val="5DA07B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5E0C2BF2"/>
    <w:multiLevelType w:val="multilevel"/>
    <w:tmpl w:val="5E0C2BF2"/>
    <w:lvl w:ilvl="0">
      <w:start w:val="1"/>
      <w:numFmt w:val="decimal"/>
      <w:lvlText w:val="Proposal %1:"/>
      <w:lvlJc w:val="left"/>
      <w:pPr>
        <w:ind w:left="1696" w:hanging="420"/>
      </w:pPr>
      <w:rPr>
        <w:rFonts w:hint="eastAsia"/>
        <w:b/>
        <w:i/>
        <w:lang w:val="en-US"/>
      </w:rPr>
    </w:lvl>
    <w:lvl w:ilvl="1">
      <w:start w:val="1"/>
      <w:numFmt w:val="lowerLetter"/>
      <w:lvlText w:val="%2)"/>
      <w:lvlJc w:val="left"/>
      <w:pPr>
        <w:ind w:left="-295" w:firstLine="635"/>
      </w:pPr>
      <w:rPr>
        <w:rFonts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114" w15:restartNumberingAfterBreak="0">
    <w:nsid w:val="5E81572B"/>
    <w:multiLevelType w:val="multilevel"/>
    <w:tmpl w:val="5E81572B"/>
    <w:lvl w:ilvl="0">
      <w:start w:val="1"/>
      <w:numFmt w:val="bullet"/>
      <w:lvlText w:val="•"/>
      <w:lvlJc w:val="left"/>
      <w:pPr>
        <w:ind w:left="720" w:hanging="360"/>
      </w:pPr>
      <w:rPr>
        <w:rFonts w:ascii="Arial" w:hAnsi="Arial" w:hint="default"/>
      </w:rPr>
    </w:lvl>
    <w:lvl w:ilvl="1">
      <w:start w:val="1"/>
      <w:numFmt w:val="bullet"/>
      <w:lvlText w:val="o"/>
      <w:lvlJc w:val="left"/>
      <w:pPr>
        <w:ind w:left="447" w:hanging="360"/>
      </w:pPr>
      <w:rPr>
        <w:rFonts w:ascii="Courier New" w:hAnsi="Courier New" w:cs="Courier New" w:hint="default"/>
      </w:rPr>
    </w:lvl>
    <w:lvl w:ilvl="2">
      <w:start w:val="1"/>
      <w:numFmt w:val="bullet"/>
      <w:lvlText w:val=""/>
      <w:lvlJc w:val="left"/>
      <w:pPr>
        <w:ind w:left="1167" w:hanging="360"/>
      </w:pPr>
      <w:rPr>
        <w:rFonts w:ascii="Wingdings" w:hAnsi="Wingdings" w:hint="default"/>
      </w:rPr>
    </w:lvl>
    <w:lvl w:ilvl="3">
      <w:start w:val="1"/>
      <w:numFmt w:val="bullet"/>
      <w:lvlText w:val=""/>
      <w:lvlJc w:val="left"/>
      <w:pPr>
        <w:ind w:left="1887" w:hanging="360"/>
      </w:pPr>
      <w:rPr>
        <w:rFonts w:ascii="Symbol" w:hAnsi="Symbol" w:hint="default"/>
      </w:rPr>
    </w:lvl>
    <w:lvl w:ilvl="4">
      <w:start w:val="1"/>
      <w:numFmt w:val="bullet"/>
      <w:lvlText w:val="o"/>
      <w:lvlJc w:val="left"/>
      <w:pPr>
        <w:ind w:left="2607" w:hanging="360"/>
      </w:pPr>
      <w:rPr>
        <w:rFonts w:ascii="Courier New" w:hAnsi="Courier New" w:cs="Courier New" w:hint="default"/>
      </w:rPr>
    </w:lvl>
    <w:lvl w:ilvl="5">
      <w:start w:val="1"/>
      <w:numFmt w:val="bullet"/>
      <w:lvlText w:val=""/>
      <w:lvlJc w:val="left"/>
      <w:pPr>
        <w:ind w:left="3327" w:hanging="360"/>
      </w:pPr>
      <w:rPr>
        <w:rFonts w:ascii="Wingdings" w:hAnsi="Wingdings" w:hint="default"/>
      </w:rPr>
    </w:lvl>
    <w:lvl w:ilvl="6">
      <w:start w:val="1"/>
      <w:numFmt w:val="bullet"/>
      <w:lvlText w:val=""/>
      <w:lvlJc w:val="left"/>
      <w:pPr>
        <w:ind w:left="4047" w:hanging="360"/>
      </w:pPr>
      <w:rPr>
        <w:rFonts w:ascii="Symbol" w:hAnsi="Symbol" w:hint="default"/>
      </w:rPr>
    </w:lvl>
    <w:lvl w:ilvl="7">
      <w:start w:val="1"/>
      <w:numFmt w:val="bullet"/>
      <w:lvlText w:val="o"/>
      <w:lvlJc w:val="left"/>
      <w:pPr>
        <w:ind w:left="4767" w:hanging="360"/>
      </w:pPr>
      <w:rPr>
        <w:rFonts w:ascii="Courier New" w:hAnsi="Courier New" w:cs="Courier New" w:hint="default"/>
      </w:rPr>
    </w:lvl>
    <w:lvl w:ilvl="8">
      <w:start w:val="1"/>
      <w:numFmt w:val="bullet"/>
      <w:lvlText w:val=""/>
      <w:lvlJc w:val="left"/>
      <w:pPr>
        <w:ind w:left="5487" w:hanging="360"/>
      </w:pPr>
      <w:rPr>
        <w:rFonts w:ascii="Wingdings" w:hAnsi="Wingdings" w:hint="default"/>
      </w:rPr>
    </w:lvl>
  </w:abstractNum>
  <w:abstractNum w:abstractNumId="115" w15:restartNumberingAfterBreak="0">
    <w:nsid w:val="5E825BEB"/>
    <w:multiLevelType w:val="multilevel"/>
    <w:tmpl w:val="5E82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5F300AB1"/>
    <w:multiLevelType w:val="multilevel"/>
    <w:tmpl w:val="5F300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61B9318B"/>
    <w:multiLevelType w:val="multilevel"/>
    <w:tmpl w:val="61B9318B"/>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64A25E33"/>
    <w:multiLevelType w:val="multilevel"/>
    <w:tmpl w:val="64A25E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64A970C3"/>
    <w:multiLevelType w:val="multilevel"/>
    <w:tmpl w:val="64A970C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65861ED4"/>
    <w:multiLevelType w:val="multilevel"/>
    <w:tmpl w:val="65861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65DE36E9"/>
    <w:multiLevelType w:val="multilevel"/>
    <w:tmpl w:val="65DE36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66AD4861"/>
    <w:multiLevelType w:val="multilevel"/>
    <w:tmpl w:val="66AD4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67031A8D"/>
    <w:multiLevelType w:val="multilevel"/>
    <w:tmpl w:val="67031A8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5" w15:restartNumberingAfterBreak="0">
    <w:nsid w:val="67340FDF"/>
    <w:multiLevelType w:val="multilevel"/>
    <w:tmpl w:val="67340FDF"/>
    <w:lvl w:ilvl="0">
      <w:start w:val="1"/>
      <w:numFmt w:val="bullet"/>
      <w:lvlText w:val=""/>
      <w:lvlJc w:val="left"/>
      <w:pPr>
        <w:ind w:left="360" w:hanging="360"/>
      </w:pPr>
      <w:rPr>
        <w:rFonts w:ascii="Wingdings" w:hAnsi="Wingdings" w:hint="default"/>
      </w:rPr>
    </w:lvl>
    <w:lvl w:ilvl="1">
      <w:start w:val="1"/>
      <w:numFmt w:val="bullet"/>
      <w:lvlText w:val="o"/>
      <w:lvlJc w:val="left"/>
      <w:pPr>
        <w:ind w:left="87" w:hanging="360"/>
      </w:pPr>
      <w:rPr>
        <w:rFonts w:ascii="Courier New" w:hAnsi="Courier New" w:cs="Courier New" w:hint="default"/>
      </w:rPr>
    </w:lvl>
    <w:lvl w:ilvl="2">
      <w:start w:val="1"/>
      <w:numFmt w:val="bullet"/>
      <w:lvlText w:val=""/>
      <w:lvlJc w:val="left"/>
      <w:pPr>
        <w:ind w:left="807" w:hanging="360"/>
      </w:pPr>
      <w:rPr>
        <w:rFonts w:ascii="Wingdings" w:hAnsi="Wingdings" w:hint="default"/>
      </w:rPr>
    </w:lvl>
    <w:lvl w:ilvl="3">
      <w:start w:val="1"/>
      <w:numFmt w:val="bullet"/>
      <w:lvlText w:val=""/>
      <w:lvlJc w:val="left"/>
      <w:pPr>
        <w:ind w:left="1527" w:hanging="360"/>
      </w:pPr>
      <w:rPr>
        <w:rFonts w:ascii="Symbol" w:hAnsi="Symbol" w:hint="default"/>
      </w:rPr>
    </w:lvl>
    <w:lvl w:ilvl="4">
      <w:start w:val="1"/>
      <w:numFmt w:val="bullet"/>
      <w:lvlText w:val="o"/>
      <w:lvlJc w:val="left"/>
      <w:pPr>
        <w:ind w:left="2247" w:hanging="360"/>
      </w:pPr>
      <w:rPr>
        <w:rFonts w:ascii="Courier New" w:hAnsi="Courier New" w:cs="Courier New" w:hint="default"/>
      </w:rPr>
    </w:lvl>
    <w:lvl w:ilvl="5">
      <w:start w:val="1"/>
      <w:numFmt w:val="bullet"/>
      <w:lvlText w:val=""/>
      <w:lvlJc w:val="left"/>
      <w:pPr>
        <w:ind w:left="2967" w:hanging="360"/>
      </w:pPr>
      <w:rPr>
        <w:rFonts w:ascii="Wingdings" w:hAnsi="Wingdings" w:hint="default"/>
      </w:rPr>
    </w:lvl>
    <w:lvl w:ilvl="6">
      <w:start w:val="1"/>
      <w:numFmt w:val="bullet"/>
      <w:lvlText w:val=""/>
      <w:lvlJc w:val="left"/>
      <w:pPr>
        <w:ind w:left="3687" w:hanging="360"/>
      </w:pPr>
      <w:rPr>
        <w:rFonts w:ascii="Symbol" w:hAnsi="Symbol" w:hint="default"/>
      </w:rPr>
    </w:lvl>
    <w:lvl w:ilvl="7">
      <w:start w:val="1"/>
      <w:numFmt w:val="bullet"/>
      <w:lvlText w:val="o"/>
      <w:lvlJc w:val="left"/>
      <w:pPr>
        <w:ind w:left="4407" w:hanging="360"/>
      </w:pPr>
      <w:rPr>
        <w:rFonts w:ascii="Courier New" w:hAnsi="Courier New" w:cs="Courier New" w:hint="default"/>
      </w:rPr>
    </w:lvl>
    <w:lvl w:ilvl="8">
      <w:start w:val="1"/>
      <w:numFmt w:val="bullet"/>
      <w:lvlText w:val=""/>
      <w:lvlJc w:val="left"/>
      <w:pPr>
        <w:ind w:left="5127" w:hanging="360"/>
      </w:pPr>
      <w:rPr>
        <w:rFonts w:ascii="Wingdings" w:hAnsi="Wingdings" w:hint="default"/>
      </w:rPr>
    </w:lvl>
  </w:abstractNum>
  <w:abstractNum w:abstractNumId="126"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6807180D"/>
    <w:multiLevelType w:val="multilevel"/>
    <w:tmpl w:val="6807180D"/>
    <w:lvl w:ilvl="0">
      <w:start w:val="1"/>
      <w:numFmt w:val="bullet"/>
      <w:lvlText w:val=""/>
      <w:lvlJc w:val="left"/>
      <w:pPr>
        <w:ind w:left="812" w:hanging="360"/>
      </w:pPr>
      <w:rPr>
        <w:rFonts w:ascii="Symbol" w:hAnsi="Symbol" w:hint="default"/>
      </w:rPr>
    </w:lvl>
    <w:lvl w:ilvl="1">
      <w:start w:val="1"/>
      <w:numFmt w:val="bullet"/>
      <w:lvlText w:val="o"/>
      <w:lvlJc w:val="left"/>
      <w:pPr>
        <w:ind w:left="1532" w:hanging="360"/>
      </w:pPr>
      <w:rPr>
        <w:rFonts w:ascii="Courier New" w:hAnsi="Courier New" w:cs="Courier New" w:hint="default"/>
      </w:rPr>
    </w:lvl>
    <w:lvl w:ilvl="2">
      <w:start w:val="1"/>
      <w:numFmt w:val="bullet"/>
      <w:lvlText w:val=""/>
      <w:lvlJc w:val="left"/>
      <w:pPr>
        <w:ind w:left="2252" w:hanging="360"/>
      </w:pPr>
      <w:rPr>
        <w:rFonts w:ascii="Wingdings" w:hAnsi="Wingdings" w:hint="default"/>
      </w:rPr>
    </w:lvl>
    <w:lvl w:ilvl="3">
      <w:start w:val="1"/>
      <w:numFmt w:val="bullet"/>
      <w:lvlText w:val=""/>
      <w:lvlJc w:val="left"/>
      <w:pPr>
        <w:ind w:left="2972" w:hanging="360"/>
      </w:pPr>
      <w:rPr>
        <w:rFonts w:ascii="Symbol" w:hAnsi="Symbol" w:hint="default"/>
      </w:rPr>
    </w:lvl>
    <w:lvl w:ilvl="4">
      <w:start w:val="1"/>
      <w:numFmt w:val="bullet"/>
      <w:lvlText w:val="o"/>
      <w:lvlJc w:val="left"/>
      <w:pPr>
        <w:ind w:left="3692" w:hanging="360"/>
      </w:pPr>
      <w:rPr>
        <w:rFonts w:ascii="Courier New" w:hAnsi="Courier New" w:cs="Courier New" w:hint="default"/>
      </w:rPr>
    </w:lvl>
    <w:lvl w:ilvl="5">
      <w:start w:val="1"/>
      <w:numFmt w:val="bullet"/>
      <w:lvlText w:val=""/>
      <w:lvlJc w:val="left"/>
      <w:pPr>
        <w:ind w:left="4412" w:hanging="360"/>
      </w:pPr>
      <w:rPr>
        <w:rFonts w:ascii="Wingdings" w:hAnsi="Wingdings" w:hint="default"/>
      </w:rPr>
    </w:lvl>
    <w:lvl w:ilvl="6">
      <w:start w:val="1"/>
      <w:numFmt w:val="bullet"/>
      <w:lvlText w:val=""/>
      <w:lvlJc w:val="left"/>
      <w:pPr>
        <w:ind w:left="5132" w:hanging="360"/>
      </w:pPr>
      <w:rPr>
        <w:rFonts w:ascii="Symbol" w:hAnsi="Symbol" w:hint="default"/>
      </w:rPr>
    </w:lvl>
    <w:lvl w:ilvl="7">
      <w:start w:val="1"/>
      <w:numFmt w:val="bullet"/>
      <w:lvlText w:val="o"/>
      <w:lvlJc w:val="left"/>
      <w:pPr>
        <w:ind w:left="5852" w:hanging="360"/>
      </w:pPr>
      <w:rPr>
        <w:rFonts w:ascii="Courier New" w:hAnsi="Courier New" w:cs="Courier New" w:hint="default"/>
      </w:rPr>
    </w:lvl>
    <w:lvl w:ilvl="8">
      <w:start w:val="1"/>
      <w:numFmt w:val="bullet"/>
      <w:lvlText w:val=""/>
      <w:lvlJc w:val="left"/>
      <w:pPr>
        <w:ind w:left="6572" w:hanging="360"/>
      </w:pPr>
      <w:rPr>
        <w:rFonts w:ascii="Wingdings" w:hAnsi="Wingdings" w:hint="default"/>
      </w:rPr>
    </w:lvl>
  </w:abstractNum>
  <w:abstractNum w:abstractNumId="128" w15:restartNumberingAfterBreak="0">
    <w:nsid w:val="69F23920"/>
    <w:multiLevelType w:val="multilevel"/>
    <w:tmpl w:val="69F239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9" w15:restartNumberingAfterBreak="0">
    <w:nsid w:val="6A2851FA"/>
    <w:multiLevelType w:val="multilevel"/>
    <w:tmpl w:val="6A2851F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6AA7568C"/>
    <w:multiLevelType w:val="multilevel"/>
    <w:tmpl w:val="6AA7568C"/>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1" w15:restartNumberingAfterBreak="0">
    <w:nsid w:val="6AC30FCF"/>
    <w:multiLevelType w:val="multilevel"/>
    <w:tmpl w:val="6AC30FC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2" w15:restartNumberingAfterBreak="0">
    <w:nsid w:val="6B1B3545"/>
    <w:multiLevelType w:val="multilevel"/>
    <w:tmpl w:val="6B1B35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6BF30C40"/>
    <w:multiLevelType w:val="multilevel"/>
    <w:tmpl w:val="6BF30C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4" w15:restartNumberingAfterBreak="0">
    <w:nsid w:val="6CA54C67"/>
    <w:multiLevelType w:val="multilevel"/>
    <w:tmpl w:val="6CA54C6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6D441E21"/>
    <w:multiLevelType w:val="multilevel"/>
    <w:tmpl w:val="6D441E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6F450A50"/>
    <w:multiLevelType w:val="multilevel"/>
    <w:tmpl w:val="6F450A5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7" w15:restartNumberingAfterBreak="0">
    <w:nsid w:val="6F9E56A6"/>
    <w:multiLevelType w:val="multilevel"/>
    <w:tmpl w:val="6F9E56A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8" w15:restartNumberingAfterBreak="0">
    <w:nsid w:val="70A7060D"/>
    <w:multiLevelType w:val="multilevel"/>
    <w:tmpl w:val="70A7060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70AA7918"/>
    <w:multiLevelType w:val="multilevel"/>
    <w:tmpl w:val="70AA791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71337C5C"/>
    <w:multiLevelType w:val="multilevel"/>
    <w:tmpl w:val="71337C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71550A17"/>
    <w:multiLevelType w:val="multilevel"/>
    <w:tmpl w:val="7155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761F5FE0"/>
    <w:multiLevelType w:val="multilevel"/>
    <w:tmpl w:val="761F5FE0"/>
    <w:lvl w:ilvl="0">
      <w:start w:val="1"/>
      <w:numFmt w:val="bullet"/>
      <w:lvlText w:val=""/>
      <w:lvlJc w:val="left"/>
      <w:pPr>
        <w:ind w:left="1069" w:hanging="360"/>
      </w:pPr>
      <w:rPr>
        <w:rFonts w:ascii="Wingdings" w:hAnsi="Wingdings" w:hint="default"/>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144" w15:restartNumberingAfterBreak="0">
    <w:nsid w:val="78773976"/>
    <w:multiLevelType w:val="hybridMultilevel"/>
    <w:tmpl w:val="2B629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792F5D8A"/>
    <w:multiLevelType w:val="multilevel"/>
    <w:tmpl w:val="792F5D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79C306FB"/>
    <w:multiLevelType w:val="multilevel"/>
    <w:tmpl w:val="79C306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79CB41DD"/>
    <w:multiLevelType w:val="multilevel"/>
    <w:tmpl w:val="79CB41D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7A199905"/>
    <w:multiLevelType w:val="singleLevel"/>
    <w:tmpl w:val="7A199905"/>
    <w:lvl w:ilvl="0">
      <w:start w:val="1"/>
      <w:numFmt w:val="bullet"/>
      <w:lvlText w:val=""/>
      <w:lvlJc w:val="left"/>
      <w:pPr>
        <w:ind w:left="420" w:hanging="420"/>
      </w:pPr>
      <w:rPr>
        <w:rFonts w:ascii="Wingdings" w:hAnsi="Wingdings" w:hint="default"/>
      </w:rPr>
    </w:lvl>
  </w:abstractNum>
  <w:abstractNum w:abstractNumId="149" w15:restartNumberingAfterBreak="0">
    <w:nsid w:val="7BEB3E04"/>
    <w:multiLevelType w:val="multilevel"/>
    <w:tmpl w:val="7BEB3E04"/>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7C187635"/>
    <w:multiLevelType w:val="multilevel"/>
    <w:tmpl w:val="7C187635"/>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7DB26B0F"/>
    <w:multiLevelType w:val="multilevel"/>
    <w:tmpl w:val="7DB26B0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7E3462DC"/>
    <w:multiLevelType w:val="multilevel"/>
    <w:tmpl w:val="7E34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7F0C3158"/>
    <w:multiLevelType w:val="multilevel"/>
    <w:tmpl w:val="7F0C31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28584840">
    <w:abstractNumId w:val="9"/>
  </w:num>
  <w:num w:numId="2" w16cid:durableId="936983143">
    <w:abstractNumId w:val="4"/>
  </w:num>
  <w:num w:numId="3" w16cid:durableId="195041812">
    <w:abstractNumId w:val="5"/>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16cid:durableId="1909077186">
    <w:abstractNumId w:val="10"/>
  </w:num>
  <w:num w:numId="5" w16cid:durableId="353501731">
    <w:abstractNumId w:val="100"/>
  </w:num>
  <w:num w:numId="6" w16cid:durableId="922838487">
    <w:abstractNumId w:val="11"/>
  </w:num>
  <w:num w:numId="7" w16cid:durableId="1787576615">
    <w:abstractNumId w:val="53"/>
  </w:num>
  <w:num w:numId="8" w16cid:durableId="655649189">
    <w:abstractNumId w:val="94"/>
  </w:num>
  <w:num w:numId="9" w16cid:durableId="445273260">
    <w:abstractNumId w:val="69"/>
  </w:num>
  <w:num w:numId="10" w16cid:durableId="1200119569">
    <w:abstractNumId w:val="80"/>
  </w:num>
  <w:num w:numId="11" w16cid:durableId="793716332">
    <w:abstractNumId w:val="80"/>
  </w:num>
  <w:num w:numId="12" w16cid:durableId="776412960">
    <w:abstractNumId w:val="149"/>
  </w:num>
  <w:num w:numId="13" w16cid:durableId="877935792">
    <w:abstractNumId w:val="112"/>
  </w:num>
  <w:num w:numId="14" w16cid:durableId="1777483882">
    <w:abstractNumId w:val="41"/>
  </w:num>
  <w:num w:numId="15" w16cid:durableId="2085641895">
    <w:abstractNumId w:val="120"/>
  </w:num>
  <w:num w:numId="16" w16cid:durableId="1384602168">
    <w:abstractNumId w:val="134"/>
  </w:num>
  <w:num w:numId="17" w16cid:durableId="1074355190">
    <w:abstractNumId w:val="37"/>
  </w:num>
  <w:num w:numId="18" w16cid:durableId="1509129711">
    <w:abstractNumId w:val="7"/>
  </w:num>
  <w:num w:numId="19" w16cid:durableId="1332297738">
    <w:abstractNumId w:val="13"/>
  </w:num>
  <w:num w:numId="20" w16cid:durableId="1740055613">
    <w:abstractNumId w:val="47"/>
  </w:num>
  <w:num w:numId="21" w16cid:durableId="1486816373">
    <w:abstractNumId w:val="74"/>
  </w:num>
  <w:num w:numId="22" w16cid:durableId="1470972246">
    <w:abstractNumId w:val="104"/>
  </w:num>
  <w:num w:numId="23" w16cid:durableId="1794521116">
    <w:abstractNumId w:val="52"/>
  </w:num>
  <w:num w:numId="24" w16cid:durableId="1076053768">
    <w:abstractNumId w:val="90"/>
  </w:num>
  <w:num w:numId="25" w16cid:durableId="1025709559">
    <w:abstractNumId w:val="28"/>
  </w:num>
  <w:num w:numId="26" w16cid:durableId="755901264">
    <w:abstractNumId w:val="0"/>
  </w:num>
  <w:num w:numId="27" w16cid:durableId="239101815">
    <w:abstractNumId w:val="67"/>
  </w:num>
  <w:num w:numId="28" w16cid:durableId="935749475">
    <w:abstractNumId w:val="48"/>
  </w:num>
  <w:num w:numId="29" w16cid:durableId="985746902">
    <w:abstractNumId w:val="3"/>
  </w:num>
  <w:num w:numId="30" w16cid:durableId="172258060">
    <w:abstractNumId w:val="142"/>
  </w:num>
  <w:num w:numId="31" w16cid:durableId="1902425">
    <w:abstractNumId w:val="119"/>
  </w:num>
  <w:num w:numId="32" w16cid:durableId="2135978790">
    <w:abstractNumId w:val="115"/>
  </w:num>
  <w:num w:numId="33" w16cid:durableId="430588915">
    <w:abstractNumId w:val="70"/>
  </w:num>
  <w:num w:numId="34" w16cid:durableId="400294278">
    <w:abstractNumId w:val="126"/>
  </w:num>
  <w:num w:numId="35" w16cid:durableId="578834105">
    <w:abstractNumId w:val="146"/>
  </w:num>
  <w:num w:numId="36" w16cid:durableId="1696232517">
    <w:abstractNumId w:val="1"/>
  </w:num>
  <w:num w:numId="37" w16cid:durableId="571736697">
    <w:abstractNumId w:val="101"/>
  </w:num>
  <w:num w:numId="38" w16cid:durableId="518474838">
    <w:abstractNumId w:val="141"/>
  </w:num>
  <w:num w:numId="39" w16cid:durableId="21248863">
    <w:abstractNumId w:val="154"/>
  </w:num>
  <w:num w:numId="40" w16cid:durableId="292904264">
    <w:abstractNumId w:val="45"/>
  </w:num>
  <w:num w:numId="41" w16cid:durableId="1956212881">
    <w:abstractNumId w:val="73"/>
  </w:num>
  <w:num w:numId="42" w16cid:durableId="873922931">
    <w:abstractNumId w:val="145"/>
  </w:num>
  <w:num w:numId="43" w16cid:durableId="736247663">
    <w:abstractNumId w:val="97"/>
  </w:num>
  <w:num w:numId="44" w16cid:durableId="1301960563">
    <w:abstractNumId w:val="105"/>
  </w:num>
  <w:num w:numId="45" w16cid:durableId="842553919">
    <w:abstractNumId w:val="49"/>
  </w:num>
  <w:num w:numId="46" w16cid:durableId="683479689">
    <w:abstractNumId w:val="151"/>
  </w:num>
  <w:num w:numId="47" w16cid:durableId="1037584691">
    <w:abstractNumId w:val="132"/>
  </w:num>
  <w:num w:numId="48" w16cid:durableId="2049259838">
    <w:abstractNumId w:val="127"/>
  </w:num>
  <w:num w:numId="49" w16cid:durableId="1148207379">
    <w:abstractNumId w:val="89"/>
  </w:num>
  <w:num w:numId="50" w16cid:durableId="1055082805">
    <w:abstractNumId w:val="149"/>
  </w:num>
  <w:num w:numId="51" w16cid:durableId="1289093269">
    <w:abstractNumId w:val="44"/>
  </w:num>
  <w:num w:numId="52" w16cid:durableId="96757574">
    <w:abstractNumId w:val="102"/>
  </w:num>
  <w:num w:numId="53" w16cid:durableId="188766391">
    <w:abstractNumId w:val="50"/>
  </w:num>
  <w:num w:numId="54" w16cid:durableId="461509226">
    <w:abstractNumId w:val="135"/>
  </w:num>
  <w:num w:numId="55" w16cid:durableId="807934033">
    <w:abstractNumId w:val="35"/>
  </w:num>
  <w:num w:numId="56" w16cid:durableId="955719574">
    <w:abstractNumId w:val="143"/>
  </w:num>
  <w:num w:numId="57" w16cid:durableId="110318661">
    <w:abstractNumId w:val="56"/>
  </w:num>
  <w:num w:numId="58" w16cid:durableId="1588419866">
    <w:abstractNumId w:val="18"/>
  </w:num>
  <w:num w:numId="59" w16cid:durableId="1026101631">
    <w:abstractNumId w:val="39"/>
  </w:num>
  <w:num w:numId="60" w16cid:durableId="1801849151">
    <w:abstractNumId w:val="103"/>
  </w:num>
  <w:num w:numId="61" w16cid:durableId="2030713997">
    <w:abstractNumId w:val="33"/>
  </w:num>
  <w:num w:numId="62" w16cid:durableId="2055882245">
    <w:abstractNumId w:val="22"/>
  </w:num>
  <w:num w:numId="63" w16cid:durableId="1761103222">
    <w:abstractNumId w:val="81"/>
  </w:num>
  <w:num w:numId="64" w16cid:durableId="481043027">
    <w:abstractNumId w:val="63"/>
  </w:num>
  <w:num w:numId="65" w16cid:durableId="1532691557">
    <w:abstractNumId w:val="153"/>
  </w:num>
  <w:num w:numId="66" w16cid:durableId="1096369581">
    <w:abstractNumId w:val="51"/>
  </w:num>
  <w:num w:numId="67" w16cid:durableId="1605770926">
    <w:abstractNumId w:val="54"/>
  </w:num>
  <w:num w:numId="68" w16cid:durableId="549803685">
    <w:abstractNumId w:val="65"/>
  </w:num>
  <w:num w:numId="69" w16cid:durableId="1030228133">
    <w:abstractNumId w:val="96"/>
  </w:num>
  <w:num w:numId="70" w16cid:durableId="921571093">
    <w:abstractNumId w:val="116"/>
  </w:num>
  <w:num w:numId="71" w16cid:durableId="872889168">
    <w:abstractNumId w:val="130"/>
  </w:num>
  <w:num w:numId="72" w16cid:durableId="275329409">
    <w:abstractNumId w:val="66"/>
  </w:num>
  <w:num w:numId="73" w16cid:durableId="1684821961">
    <w:abstractNumId w:val="62"/>
  </w:num>
  <w:num w:numId="74" w16cid:durableId="882669943">
    <w:abstractNumId w:val="43"/>
  </w:num>
  <w:num w:numId="75" w16cid:durableId="1349260566">
    <w:abstractNumId w:val="137"/>
  </w:num>
  <w:num w:numId="76" w16cid:durableId="36242989">
    <w:abstractNumId w:val="40"/>
  </w:num>
  <w:num w:numId="77" w16cid:durableId="1023551173">
    <w:abstractNumId w:val="139"/>
  </w:num>
  <w:num w:numId="78" w16cid:durableId="1036078083">
    <w:abstractNumId w:val="85"/>
  </w:num>
  <w:num w:numId="79" w16cid:durableId="2127851112">
    <w:abstractNumId w:val="121"/>
  </w:num>
  <w:num w:numId="80" w16cid:durableId="1702971714">
    <w:abstractNumId w:val="93"/>
  </w:num>
  <w:num w:numId="81" w16cid:durableId="1368676209">
    <w:abstractNumId w:val="59"/>
  </w:num>
  <w:num w:numId="82" w16cid:durableId="1932545602">
    <w:abstractNumId w:val="8"/>
  </w:num>
  <w:num w:numId="83" w16cid:durableId="1007907329">
    <w:abstractNumId w:val="72"/>
  </w:num>
  <w:num w:numId="84" w16cid:durableId="1391806693">
    <w:abstractNumId w:val="78"/>
  </w:num>
  <w:num w:numId="85" w16cid:durableId="123813925">
    <w:abstractNumId w:val="113"/>
  </w:num>
  <w:num w:numId="86" w16cid:durableId="1091243979">
    <w:abstractNumId w:val="88"/>
  </w:num>
  <w:num w:numId="87" w16cid:durableId="542326867">
    <w:abstractNumId w:val="140"/>
  </w:num>
  <w:num w:numId="88" w16cid:durableId="732310438">
    <w:abstractNumId w:val="118"/>
  </w:num>
  <w:num w:numId="89" w16cid:durableId="231891507">
    <w:abstractNumId w:val="123"/>
  </w:num>
  <w:num w:numId="90" w16cid:durableId="971255084">
    <w:abstractNumId w:val="152"/>
  </w:num>
  <w:num w:numId="91" w16cid:durableId="831798716">
    <w:abstractNumId w:val="16"/>
  </w:num>
  <w:num w:numId="92" w16cid:durableId="230894940">
    <w:abstractNumId w:val="14"/>
  </w:num>
  <w:num w:numId="93" w16cid:durableId="1296908624">
    <w:abstractNumId w:val="21"/>
  </w:num>
  <w:num w:numId="94" w16cid:durableId="1962150845">
    <w:abstractNumId w:val="107"/>
  </w:num>
  <w:num w:numId="95" w16cid:durableId="1518235375">
    <w:abstractNumId w:val="30"/>
  </w:num>
  <w:num w:numId="96" w16cid:durableId="273556421">
    <w:abstractNumId w:val="125"/>
  </w:num>
  <w:num w:numId="97" w16cid:durableId="958492772">
    <w:abstractNumId w:val="84"/>
  </w:num>
  <w:num w:numId="98" w16cid:durableId="471138348">
    <w:abstractNumId w:val="6"/>
  </w:num>
  <w:num w:numId="99" w16cid:durableId="1875340772">
    <w:abstractNumId w:val="60"/>
  </w:num>
  <w:num w:numId="100" w16cid:durableId="249580616">
    <w:abstractNumId w:val="19"/>
  </w:num>
  <w:num w:numId="101" w16cid:durableId="936596469">
    <w:abstractNumId w:val="58"/>
  </w:num>
  <w:num w:numId="102" w16cid:durableId="1388525406">
    <w:abstractNumId w:val="86"/>
  </w:num>
  <w:num w:numId="103" w16cid:durableId="1108740595">
    <w:abstractNumId w:val="114"/>
  </w:num>
  <w:num w:numId="104" w16cid:durableId="1809588039">
    <w:abstractNumId w:val="108"/>
  </w:num>
  <w:num w:numId="105" w16cid:durableId="1654799093">
    <w:abstractNumId w:val="71"/>
  </w:num>
  <w:num w:numId="106" w16cid:durableId="621422979">
    <w:abstractNumId w:val="15"/>
  </w:num>
  <w:num w:numId="107" w16cid:durableId="1920939690">
    <w:abstractNumId w:val="150"/>
  </w:num>
  <w:num w:numId="108" w16cid:durableId="2117479126">
    <w:abstractNumId w:val="32"/>
  </w:num>
  <w:num w:numId="109" w16cid:durableId="114567041">
    <w:abstractNumId w:val="117"/>
  </w:num>
  <w:num w:numId="110" w16cid:durableId="7488175">
    <w:abstractNumId w:val="25"/>
  </w:num>
  <w:num w:numId="111" w16cid:durableId="416051305">
    <w:abstractNumId w:val="109"/>
  </w:num>
  <w:num w:numId="112" w16cid:durableId="645814804">
    <w:abstractNumId w:val="92"/>
  </w:num>
  <w:num w:numId="113" w16cid:durableId="89395370">
    <w:abstractNumId w:val="64"/>
  </w:num>
  <w:num w:numId="114" w16cid:durableId="1325160619">
    <w:abstractNumId w:val="2"/>
  </w:num>
  <w:num w:numId="115" w16cid:durableId="2107387197">
    <w:abstractNumId w:val="148"/>
  </w:num>
  <w:num w:numId="116" w16cid:durableId="1344626011">
    <w:abstractNumId w:val="24"/>
  </w:num>
  <w:num w:numId="117" w16cid:durableId="1892417913">
    <w:abstractNumId w:val="77"/>
  </w:num>
  <w:num w:numId="118" w16cid:durableId="394815285">
    <w:abstractNumId w:val="106"/>
  </w:num>
  <w:num w:numId="119" w16cid:durableId="1741364639">
    <w:abstractNumId w:val="20"/>
  </w:num>
  <w:num w:numId="120" w16cid:durableId="102068508">
    <w:abstractNumId w:val="34"/>
  </w:num>
  <w:num w:numId="121" w16cid:durableId="1216818373">
    <w:abstractNumId w:val="133"/>
  </w:num>
  <w:num w:numId="122" w16cid:durableId="2080708004">
    <w:abstractNumId w:val="111"/>
  </w:num>
  <w:num w:numId="123" w16cid:durableId="711733542">
    <w:abstractNumId w:val="128"/>
  </w:num>
  <w:num w:numId="124" w16cid:durableId="779959861">
    <w:abstractNumId w:val="124"/>
  </w:num>
  <w:num w:numId="125" w16cid:durableId="581061736">
    <w:abstractNumId w:val="79"/>
  </w:num>
  <w:num w:numId="126" w16cid:durableId="1299727807">
    <w:abstractNumId w:val="83"/>
  </w:num>
  <w:num w:numId="127" w16cid:durableId="49816934">
    <w:abstractNumId w:val="17"/>
  </w:num>
  <w:num w:numId="128" w16cid:durableId="1305041112">
    <w:abstractNumId w:val="98"/>
  </w:num>
  <w:num w:numId="129" w16cid:durableId="1774200933">
    <w:abstractNumId w:val="27"/>
  </w:num>
  <w:num w:numId="130" w16cid:durableId="194852315">
    <w:abstractNumId w:val="122"/>
  </w:num>
  <w:num w:numId="131" w16cid:durableId="509836590">
    <w:abstractNumId w:val="31"/>
  </w:num>
  <w:num w:numId="132" w16cid:durableId="941184175">
    <w:abstractNumId w:val="131"/>
  </w:num>
  <w:num w:numId="133" w16cid:durableId="1548371604">
    <w:abstractNumId w:val="26"/>
  </w:num>
  <w:num w:numId="134" w16cid:durableId="972834790">
    <w:abstractNumId w:val="136"/>
  </w:num>
  <w:num w:numId="135" w16cid:durableId="8719229">
    <w:abstractNumId w:val="82"/>
  </w:num>
  <w:num w:numId="136" w16cid:durableId="1678194388">
    <w:abstractNumId w:val="29"/>
  </w:num>
  <w:num w:numId="137" w16cid:durableId="541289995">
    <w:abstractNumId w:val="129"/>
  </w:num>
  <w:num w:numId="138" w16cid:durableId="1368677722">
    <w:abstractNumId w:val="99"/>
  </w:num>
  <w:num w:numId="139" w16cid:durableId="216820979">
    <w:abstractNumId w:val="138"/>
  </w:num>
  <w:num w:numId="140" w16cid:durableId="242762986">
    <w:abstractNumId w:val="147"/>
  </w:num>
  <w:num w:numId="141" w16cid:durableId="1733889514">
    <w:abstractNumId w:val="61"/>
  </w:num>
  <w:num w:numId="142" w16cid:durableId="756756917">
    <w:abstractNumId w:val="87"/>
  </w:num>
  <w:num w:numId="143" w16cid:durableId="790057627">
    <w:abstractNumId w:val="46"/>
  </w:num>
  <w:num w:numId="144" w16cid:durableId="956331966">
    <w:abstractNumId w:val="38"/>
  </w:num>
  <w:num w:numId="145" w16cid:durableId="679044365">
    <w:abstractNumId w:val="57"/>
  </w:num>
  <w:num w:numId="146" w16cid:durableId="31853240">
    <w:abstractNumId w:val="12"/>
  </w:num>
  <w:num w:numId="147" w16cid:durableId="1908999365">
    <w:abstractNumId w:val="110"/>
  </w:num>
  <w:num w:numId="148" w16cid:durableId="1001465356">
    <w:abstractNumId w:val="76"/>
  </w:num>
  <w:num w:numId="149" w16cid:durableId="1461190702">
    <w:abstractNumId w:val="23"/>
  </w:num>
  <w:num w:numId="150" w16cid:durableId="304163360">
    <w:abstractNumId w:val="36"/>
  </w:num>
  <w:num w:numId="151" w16cid:durableId="1202013808">
    <w:abstractNumId w:val="42"/>
  </w:num>
  <w:num w:numId="152" w16cid:durableId="1897398531">
    <w:abstractNumId w:val="91"/>
  </w:num>
  <w:num w:numId="153" w16cid:durableId="1330671543">
    <w:abstractNumId w:val="68"/>
  </w:num>
  <w:num w:numId="154" w16cid:durableId="790441385">
    <w:abstractNumId w:val="75"/>
  </w:num>
  <w:num w:numId="155" w16cid:durableId="1931038443">
    <w:abstractNumId w:val="55"/>
  </w:num>
  <w:num w:numId="156" w16cid:durableId="2077969294">
    <w:abstractNumId w:val="95"/>
  </w:num>
  <w:num w:numId="157" w16cid:durableId="535897569">
    <w:abstractNumId w:val="144"/>
  </w:num>
  <w:numIdMacAtCleanup w:val="1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i-FI" w:vendorID="64" w:dllVersion="0" w:nlCheck="1" w:checkStyle="0"/>
  <w:proofState w:spelling="clean" w:grammar="clean"/>
  <w:defaultTabStop w:val="720"/>
  <w:hyphenationZone w:val="425"/>
  <w:displayHorizontalDrawingGridEvery w:val="0"/>
  <w:displayVerticalDrawingGridEvery w:val="2"/>
  <w:characterSpacingControl w:val="doNotCompress"/>
  <w:hdrShapeDefaults>
    <o:shapedefaults v:ext="edit" spidmax="2052">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tTQ1N7AwN7Q0tLRU0lEKTi0uzszPAykwrAUAKRL/jCwAAAA="/>
  </w:docVars>
  <w:rsids>
    <w:rsidRoot w:val="00B23EB7"/>
    <w:rsid w:val="000000FB"/>
    <w:rsid w:val="000002B8"/>
    <w:rsid w:val="0000079D"/>
    <w:rsid w:val="000009D0"/>
    <w:rsid w:val="00000C9D"/>
    <w:rsid w:val="00001B8E"/>
    <w:rsid w:val="000021DA"/>
    <w:rsid w:val="00002471"/>
    <w:rsid w:val="00002BA3"/>
    <w:rsid w:val="00002D61"/>
    <w:rsid w:val="00003561"/>
    <w:rsid w:val="00003716"/>
    <w:rsid w:val="00003FE0"/>
    <w:rsid w:val="00004DE4"/>
    <w:rsid w:val="00004E63"/>
    <w:rsid w:val="00004F38"/>
    <w:rsid w:val="000056BC"/>
    <w:rsid w:val="000057B0"/>
    <w:rsid w:val="000058F0"/>
    <w:rsid w:val="0000597B"/>
    <w:rsid w:val="00005D7F"/>
    <w:rsid w:val="00006B81"/>
    <w:rsid w:val="00006EFC"/>
    <w:rsid w:val="00007041"/>
    <w:rsid w:val="0000723C"/>
    <w:rsid w:val="00007A33"/>
    <w:rsid w:val="00007C99"/>
    <w:rsid w:val="000101E8"/>
    <w:rsid w:val="00010A06"/>
    <w:rsid w:val="00010BAF"/>
    <w:rsid w:val="00012570"/>
    <w:rsid w:val="000126DE"/>
    <w:rsid w:val="00013109"/>
    <w:rsid w:val="000137A0"/>
    <w:rsid w:val="00013B29"/>
    <w:rsid w:val="00013C47"/>
    <w:rsid w:val="00013F59"/>
    <w:rsid w:val="00014F72"/>
    <w:rsid w:val="00015081"/>
    <w:rsid w:val="00015203"/>
    <w:rsid w:val="00015BB1"/>
    <w:rsid w:val="00015D0A"/>
    <w:rsid w:val="00015ED5"/>
    <w:rsid w:val="00016179"/>
    <w:rsid w:val="000170C0"/>
    <w:rsid w:val="0001724E"/>
    <w:rsid w:val="000178A4"/>
    <w:rsid w:val="000178B6"/>
    <w:rsid w:val="00017B08"/>
    <w:rsid w:val="00017D42"/>
    <w:rsid w:val="00017F24"/>
    <w:rsid w:val="00020258"/>
    <w:rsid w:val="000212EC"/>
    <w:rsid w:val="000214CB"/>
    <w:rsid w:val="00021B2C"/>
    <w:rsid w:val="00022590"/>
    <w:rsid w:val="00022A75"/>
    <w:rsid w:val="00022BFD"/>
    <w:rsid w:val="000230B0"/>
    <w:rsid w:val="00023441"/>
    <w:rsid w:val="0002407C"/>
    <w:rsid w:val="000241C1"/>
    <w:rsid w:val="00024558"/>
    <w:rsid w:val="00024986"/>
    <w:rsid w:val="00024B47"/>
    <w:rsid w:val="00024C06"/>
    <w:rsid w:val="00024C74"/>
    <w:rsid w:val="00024CD4"/>
    <w:rsid w:val="00025466"/>
    <w:rsid w:val="000254FA"/>
    <w:rsid w:val="00025A25"/>
    <w:rsid w:val="00025C41"/>
    <w:rsid w:val="00025D7B"/>
    <w:rsid w:val="00025F2C"/>
    <w:rsid w:val="000264E6"/>
    <w:rsid w:val="00026645"/>
    <w:rsid w:val="00026DF0"/>
    <w:rsid w:val="00026EA7"/>
    <w:rsid w:val="00026FF6"/>
    <w:rsid w:val="000278D2"/>
    <w:rsid w:val="00027C5B"/>
    <w:rsid w:val="00027E67"/>
    <w:rsid w:val="00030BD8"/>
    <w:rsid w:val="00030FEC"/>
    <w:rsid w:val="00031768"/>
    <w:rsid w:val="000319BC"/>
    <w:rsid w:val="00031E68"/>
    <w:rsid w:val="00032C7F"/>
    <w:rsid w:val="00033318"/>
    <w:rsid w:val="00033D5B"/>
    <w:rsid w:val="00034553"/>
    <w:rsid w:val="0003488E"/>
    <w:rsid w:val="000359AB"/>
    <w:rsid w:val="00035D88"/>
    <w:rsid w:val="00035E3B"/>
    <w:rsid w:val="000367C6"/>
    <w:rsid w:val="00037A6D"/>
    <w:rsid w:val="00037B19"/>
    <w:rsid w:val="00040566"/>
    <w:rsid w:val="00041002"/>
    <w:rsid w:val="00041456"/>
    <w:rsid w:val="00041988"/>
    <w:rsid w:val="00041F7C"/>
    <w:rsid w:val="000424AE"/>
    <w:rsid w:val="0004326B"/>
    <w:rsid w:val="00043FCA"/>
    <w:rsid w:val="00044CC2"/>
    <w:rsid w:val="00045356"/>
    <w:rsid w:val="00045460"/>
    <w:rsid w:val="000460DD"/>
    <w:rsid w:val="000461DE"/>
    <w:rsid w:val="00046832"/>
    <w:rsid w:val="00046930"/>
    <w:rsid w:val="00046A1A"/>
    <w:rsid w:val="00046A58"/>
    <w:rsid w:val="000472B8"/>
    <w:rsid w:val="00047689"/>
    <w:rsid w:val="000477BF"/>
    <w:rsid w:val="00047967"/>
    <w:rsid w:val="00047F5F"/>
    <w:rsid w:val="0005018D"/>
    <w:rsid w:val="00050248"/>
    <w:rsid w:val="00050FC8"/>
    <w:rsid w:val="00051FB2"/>
    <w:rsid w:val="0005252C"/>
    <w:rsid w:val="0005330C"/>
    <w:rsid w:val="000537D7"/>
    <w:rsid w:val="0005388A"/>
    <w:rsid w:val="0005389B"/>
    <w:rsid w:val="00053C3E"/>
    <w:rsid w:val="0005417D"/>
    <w:rsid w:val="000544FE"/>
    <w:rsid w:val="000546B7"/>
    <w:rsid w:val="00054A4D"/>
    <w:rsid w:val="00055077"/>
    <w:rsid w:val="00056036"/>
    <w:rsid w:val="0005612B"/>
    <w:rsid w:val="000572B5"/>
    <w:rsid w:val="00057E4F"/>
    <w:rsid w:val="00057FE5"/>
    <w:rsid w:val="000605BB"/>
    <w:rsid w:val="0006071B"/>
    <w:rsid w:val="0006076E"/>
    <w:rsid w:val="00060EC3"/>
    <w:rsid w:val="000616D0"/>
    <w:rsid w:val="00061E97"/>
    <w:rsid w:val="000626E1"/>
    <w:rsid w:val="00063AA1"/>
    <w:rsid w:val="00063E16"/>
    <w:rsid w:val="00063EC3"/>
    <w:rsid w:val="00064081"/>
    <w:rsid w:val="000642C8"/>
    <w:rsid w:val="0006435B"/>
    <w:rsid w:val="00064810"/>
    <w:rsid w:val="0006484F"/>
    <w:rsid w:val="0006790B"/>
    <w:rsid w:val="00070082"/>
    <w:rsid w:val="000703B6"/>
    <w:rsid w:val="000706BE"/>
    <w:rsid w:val="000708F6"/>
    <w:rsid w:val="0007099A"/>
    <w:rsid w:val="00070B57"/>
    <w:rsid w:val="00070C36"/>
    <w:rsid w:val="000712EC"/>
    <w:rsid w:val="00071398"/>
    <w:rsid w:val="0007248D"/>
    <w:rsid w:val="00072724"/>
    <w:rsid w:val="00072E3E"/>
    <w:rsid w:val="0007302C"/>
    <w:rsid w:val="00073136"/>
    <w:rsid w:val="00073381"/>
    <w:rsid w:val="00073B46"/>
    <w:rsid w:val="00073DC0"/>
    <w:rsid w:val="0007496D"/>
    <w:rsid w:val="00074D67"/>
    <w:rsid w:val="000756BB"/>
    <w:rsid w:val="000759BC"/>
    <w:rsid w:val="00075D87"/>
    <w:rsid w:val="00076B04"/>
    <w:rsid w:val="000777C9"/>
    <w:rsid w:val="0007787A"/>
    <w:rsid w:val="00077A95"/>
    <w:rsid w:val="00077B83"/>
    <w:rsid w:val="00077EAA"/>
    <w:rsid w:val="000802F8"/>
    <w:rsid w:val="0008051D"/>
    <w:rsid w:val="00080826"/>
    <w:rsid w:val="00080D1D"/>
    <w:rsid w:val="00080E21"/>
    <w:rsid w:val="000816F6"/>
    <w:rsid w:val="00081D22"/>
    <w:rsid w:val="00081F4B"/>
    <w:rsid w:val="00082859"/>
    <w:rsid w:val="0008302C"/>
    <w:rsid w:val="00083B25"/>
    <w:rsid w:val="0008417F"/>
    <w:rsid w:val="000844C8"/>
    <w:rsid w:val="0008485A"/>
    <w:rsid w:val="00084915"/>
    <w:rsid w:val="000850E8"/>
    <w:rsid w:val="00085F30"/>
    <w:rsid w:val="000862AA"/>
    <w:rsid w:val="00086602"/>
    <w:rsid w:val="00087CAD"/>
    <w:rsid w:val="00087F29"/>
    <w:rsid w:val="00091EFE"/>
    <w:rsid w:val="000926BF"/>
    <w:rsid w:val="00092883"/>
    <w:rsid w:val="00092A07"/>
    <w:rsid w:val="00092A85"/>
    <w:rsid w:val="0009307A"/>
    <w:rsid w:val="000930CA"/>
    <w:rsid w:val="0009405B"/>
    <w:rsid w:val="000941B4"/>
    <w:rsid w:val="0009426A"/>
    <w:rsid w:val="000944CD"/>
    <w:rsid w:val="00095AD1"/>
    <w:rsid w:val="000969BF"/>
    <w:rsid w:val="00096B56"/>
    <w:rsid w:val="00096FA6"/>
    <w:rsid w:val="000971DB"/>
    <w:rsid w:val="000973C0"/>
    <w:rsid w:val="0009755C"/>
    <w:rsid w:val="000976EC"/>
    <w:rsid w:val="000A00F1"/>
    <w:rsid w:val="000A04D4"/>
    <w:rsid w:val="000A077D"/>
    <w:rsid w:val="000A082C"/>
    <w:rsid w:val="000A0881"/>
    <w:rsid w:val="000A0DE4"/>
    <w:rsid w:val="000A1890"/>
    <w:rsid w:val="000A1BF7"/>
    <w:rsid w:val="000A26A4"/>
    <w:rsid w:val="000A3284"/>
    <w:rsid w:val="000A36D9"/>
    <w:rsid w:val="000A3A76"/>
    <w:rsid w:val="000A3E4F"/>
    <w:rsid w:val="000A50B8"/>
    <w:rsid w:val="000A51D3"/>
    <w:rsid w:val="000A5D4B"/>
    <w:rsid w:val="000A5F00"/>
    <w:rsid w:val="000A6689"/>
    <w:rsid w:val="000A6E5B"/>
    <w:rsid w:val="000A6EBF"/>
    <w:rsid w:val="000A6FC7"/>
    <w:rsid w:val="000A70F8"/>
    <w:rsid w:val="000A710E"/>
    <w:rsid w:val="000A76A4"/>
    <w:rsid w:val="000A775B"/>
    <w:rsid w:val="000B0578"/>
    <w:rsid w:val="000B13DC"/>
    <w:rsid w:val="000B1408"/>
    <w:rsid w:val="000B1807"/>
    <w:rsid w:val="000B1D08"/>
    <w:rsid w:val="000B2011"/>
    <w:rsid w:val="000B238B"/>
    <w:rsid w:val="000B24B0"/>
    <w:rsid w:val="000B27A1"/>
    <w:rsid w:val="000B2D2A"/>
    <w:rsid w:val="000B2D2D"/>
    <w:rsid w:val="000B3543"/>
    <w:rsid w:val="000B39B2"/>
    <w:rsid w:val="000B4265"/>
    <w:rsid w:val="000B4997"/>
    <w:rsid w:val="000B5B3D"/>
    <w:rsid w:val="000B5F28"/>
    <w:rsid w:val="000B6312"/>
    <w:rsid w:val="000B6617"/>
    <w:rsid w:val="000B6A09"/>
    <w:rsid w:val="000B7293"/>
    <w:rsid w:val="000B7FF7"/>
    <w:rsid w:val="000C05FB"/>
    <w:rsid w:val="000C0DC4"/>
    <w:rsid w:val="000C0DD5"/>
    <w:rsid w:val="000C2992"/>
    <w:rsid w:val="000C2BBA"/>
    <w:rsid w:val="000C2C00"/>
    <w:rsid w:val="000C2FF2"/>
    <w:rsid w:val="000C304A"/>
    <w:rsid w:val="000C3115"/>
    <w:rsid w:val="000C38F0"/>
    <w:rsid w:val="000C3D00"/>
    <w:rsid w:val="000C42F2"/>
    <w:rsid w:val="000C4D9A"/>
    <w:rsid w:val="000C519F"/>
    <w:rsid w:val="000C53CF"/>
    <w:rsid w:val="000C5785"/>
    <w:rsid w:val="000C5BD1"/>
    <w:rsid w:val="000C5BDA"/>
    <w:rsid w:val="000C6206"/>
    <w:rsid w:val="000C64CE"/>
    <w:rsid w:val="000C6CA4"/>
    <w:rsid w:val="000C7113"/>
    <w:rsid w:val="000C71A1"/>
    <w:rsid w:val="000C76DF"/>
    <w:rsid w:val="000C7A30"/>
    <w:rsid w:val="000C7D03"/>
    <w:rsid w:val="000C7D44"/>
    <w:rsid w:val="000D048A"/>
    <w:rsid w:val="000D0C37"/>
    <w:rsid w:val="000D1A8F"/>
    <w:rsid w:val="000D2221"/>
    <w:rsid w:val="000D24EF"/>
    <w:rsid w:val="000D25C9"/>
    <w:rsid w:val="000D2ADC"/>
    <w:rsid w:val="000D35B4"/>
    <w:rsid w:val="000D3A60"/>
    <w:rsid w:val="000D3AD7"/>
    <w:rsid w:val="000D3E5B"/>
    <w:rsid w:val="000D444B"/>
    <w:rsid w:val="000D4571"/>
    <w:rsid w:val="000D4A08"/>
    <w:rsid w:val="000D4A88"/>
    <w:rsid w:val="000D5020"/>
    <w:rsid w:val="000D53AB"/>
    <w:rsid w:val="000D5821"/>
    <w:rsid w:val="000D674A"/>
    <w:rsid w:val="000D691A"/>
    <w:rsid w:val="000D6A53"/>
    <w:rsid w:val="000D717B"/>
    <w:rsid w:val="000E0807"/>
    <w:rsid w:val="000E0B6D"/>
    <w:rsid w:val="000E0C4C"/>
    <w:rsid w:val="000E0E9C"/>
    <w:rsid w:val="000E1050"/>
    <w:rsid w:val="000E143D"/>
    <w:rsid w:val="000E16E4"/>
    <w:rsid w:val="000E16F8"/>
    <w:rsid w:val="000E284E"/>
    <w:rsid w:val="000E2B01"/>
    <w:rsid w:val="000E2CB7"/>
    <w:rsid w:val="000E2DA4"/>
    <w:rsid w:val="000E2E0E"/>
    <w:rsid w:val="000E3F43"/>
    <w:rsid w:val="000E4FAD"/>
    <w:rsid w:val="000E5147"/>
    <w:rsid w:val="000E5D96"/>
    <w:rsid w:val="000E63A2"/>
    <w:rsid w:val="000E69C6"/>
    <w:rsid w:val="000E6DE7"/>
    <w:rsid w:val="000E6E6C"/>
    <w:rsid w:val="000E76B8"/>
    <w:rsid w:val="000E7709"/>
    <w:rsid w:val="000E78BA"/>
    <w:rsid w:val="000E7F61"/>
    <w:rsid w:val="000F06FE"/>
    <w:rsid w:val="000F0B26"/>
    <w:rsid w:val="000F10C1"/>
    <w:rsid w:val="000F1DAE"/>
    <w:rsid w:val="000F1F8D"/>
    <w:rsid w:val="000F2090"/>
    <w:rsid w:val="000F2C70"/>
    <w:rsid w:val="000F2DE1"/>
    <w:rsid w:val="000F3783"/>
    <w:rsid w:val="000F4529"/>
    <w:rsid w:val="000F47E8"/>
    <w:rsid w:val="000F4B12"/>
    <w:rsid w:val="000F4D83"/>
    <w:rsid w:val="000F50D5"/>
    <w:rsid w:val="000F5C71"/>
    <w:rsid w:val="000F5E1F"/>
    <w:rsid w:val="000F6ABF"/>
    <w:rsid w:val="000F6FEF"/>
    <w:rsid w:val="000F7861"/>
    <w:rsid w:val="000F786D"/>
    <w:rsid w:val="000F7873"/>
    <w:rsid w:val="000F7AE8"/>
    <w:rsid w:val="000F7B14"/>
    <w:rsid w:val="00100BC5"/>
    <w:rsid w:val="00100BE1"/>
    <w:rsid w:val="00100E20"/>
    <w:rsid w:val="00101374"/>
    <w:rsid w:val="001018B9"/>
    <w:rsid w:val="001018FB"/>
    <w:rsid w:val="00102266"/>
    <w:rsid w:val="00102F90"/>
    <w:rsid w:val="00103258"/>
    <w:rsid w:val="00103D86"/>
    <w:rsid w:val="001045C0"/>
    <w:rsid w:val="00104782"/>
    <w:rsid w:val="001047D7"/>
    <w:rsid w:val="00104D2C"/>
    <w:rsid w:val="00104F47"/>
    <w:rsid w:val="001056EE"/>
    <w:rsid w:val="00105816"/>
    <w:rsid w:val="00105AC3"/>
    <w:rsid w:val="0010642E"/>
    <w:rsid w:val="0010666A"/>
    <w:rsid w:val="00107324"/>
    <w:rsid w:val="001075E6"/>
    <w:rsid w:val="00110FC1"/>
    <w:rsid w:val="0011175D"/>
    <w:rsid w:val="00111D2B"/>
    <w:rsid w:val="00112342"/>
    <w:rsid w:val="00112746"/>
    <w:rsid w:val="001127E4"/>
    <w:rsid w:val="00112953"/>
    <w:rsid w:val="00112D61"/>
    <w:rsid w:val="00113855"/>
    <w:rsid w:val="0011390D"/>
    <w:rsid w:val="00113B5B"/>
    <w:rsid w:val="00113BD6"/>
    <w:rsid w:val="00113E96"/>
    <w:rsid w:val="0011435B"/>
    <w:rsid w:val="0011444F"/>
    <w:rsid w:val="001144DC"/>
    <w:rsid w:val="0011495B"/>
    <w:rsid w:val="00114F53"/>
    <w:rsid w:val="00115090"/>
    <w:rsid w:val="00115091"/>
    <w:rsid w:val="00115312"/>
    <w:rsid w:val="00115392"/>
    <w:rsid w:val="00115E79"/>
    <w:rsid w:val="00115E92"/>
    <w:rsid w:val="00116219"/>
    <w:rsid w:val="00116822"/>
    <w:rsid w:val="00116859"/>
    <w:rsid w:val="0011724E"/>
    <w:rsid w:val="001178E6"/>
    <w:rsid w:val="001200EE"/>
    <w:rsid w:val="0012056A"/>
    <w:rsid w:val="00120824"/>
    <w:rsid w:val="00120C35"/>
    <w:rsid w:val="00121A69"/>
    <w:rsid w:val="00121ACE"/>
    <w:rsid w:val="00121C38"/>
    <w:rsid w:val="001222E8"/>
    <w:rsid w:val="00122897"/>
    <w:rsid w:val="0012297D"/>
    <w:rsid w:val="00122E99"/>
    <w:rsid w:val="00122FD8"/>
    <w:rsid w:val="00123E9F"/>
    <w:rsid w:val="00124208"/>
    <w:rsid w:val="001242C5"/>
    <w:rsid w:val="001242CE"/>
    <w:rsid w:val="001248B1"/>
    <w:rsid w:val="00124B6A"/>
    <w:rsid w:val="00124DFF"/>
    <w:rsid w:val="00124F87"/>
    <w:rsid w:val="001259B8"/>
    <w:rsid w:val="00125EF2"/>
    <w:rsid w:val="00126093"/>
    <w:rsid w:val="0012629C"/>
    <w:rsid w:val="00126459"/>
    <w:rsid w:val="00126A2E"/>
    <w:rsid w:val="00126A50"/>
    <w:rsid w:val="001271E7"/>
    <w:rsid w:val="00127219"/>
    <w:rsid w:val="00127519"/>
    <w:rsid w:val="001275E2"/>
    <w:rsid w:val="00131943"/>
    <w:rsid w:val="00131BBD"/>
    <w:rsid w:val="00132C2C"/>
    <w:rsid w:val="001330AA"/>
    <w:rsid w:val="0013310E"/>
    <w:rsid w:val="00134255"/>
    <w:rsid w:val="001344AA"/>
    <w:rsid w:val="00134868"/>
    <w:rsid w:val="00134BFC"/>
    <w:rsid w:val="00134FBC"/>
    <w:rsid w:val="001352F4"/>
    <w:rsid w:val="00136392"/>
    <w:rsid w:val="00137317"/>
    <w:rsid w:val="0013764A"/>
    <w:rsid w:val="00137A4C"/>
    <w:rsid w:val="00137CF4"/>
    <w:rsid w:val="00140026"/>
    <w:rsid w:val="001405BA"/>
    <w:rsid w:val="00140841"/>
    <w:rsid w:val="00140849"/>
    <w:rsid w:val="00140A0D"/>
    <w:rsid w:val="00140F08"/>
    <w:rsid w:val="00141B5B"/>
    <w:rsid w:val="00141D53"/>
    <w:rsid w:val="0014268A"/>
    <w:rsid w:val="00142725"/>
    <w:rsid w:val="00142AC8"/>
    <w:rsid w:val="001433AC"/>
    <w:rsid w:val="00143452"/>
    <w:rsid w:val="00143536"/>
    <w:rsid w:val="00143696"/>
    <w:rsid w:val="001439FC"/>
    <w:rsid w:val="00143C0A"/>
    <w:rsid w:val="00143F87"/>
    <w:rsid w:val="001454B7"/>
    <w:rsid w:val="00145EB5"/>
    <w:rsid w:val="00146FCC"/>
    <w:rsid w:val="001470F7"/>
    <w:rsid w:val="00147208"/>
    <w:rsid w:val="001472CB"/>
    <w:rsid w:val="00147323"/>
    <w:rsid w:val="00150186"/>
    <w:rsid w:val="001505BE"/>
    <w:rsid w:val="00150974"/>
    <w:rsid w:val="00150A38"/>
    <w:rsid w:val="00150BB8"/>
    <w:rsid w:val="00150FA9"/>
    <w:rsid w:val="00151BCB"/>
    <w:rsid w:val="00151F61"/>
    <w:rsid w:val="001533BA"/>
    <w:rsid w:val="00153744"/>
    <w:rsid w:val="00153773"/>
    <w:rsid w:val="00153C04"/>
    <w:rsid w:val="00153D0C"/>
    <w:rsid w:val="00153FB4"/>
    <w:rsid w:val="00154855"/>
    <w:rsid w:val="0015493B"/>
    <w:rsid w:val="00155CCC"/>
    <w:rsid w:val="001560B3"/>
    <w:rsid w:val="001561F8"/>
    <w:rsid w:val="001567CB"/>
    <w:rsid w:val="001605B5"/>
    <w:rsid w:val="001613C5"/>
    <w:rsid w:val="00161649"/>
    <w:rsid w:val="00161B87"/>
    <w:rsid w:val="00162715"/>
    <w:rsid w:val="00162C8B"/>
    <w:rsid w:val="00162D85"/>
    <w:rsid w:val="001638AA"/>
    <w:rsid w:val="00164076"/>
    <w:rsid w:val="00164865"/>
    <w:rsid w:val="001648A6"/>
    <w:rsid w:val="001648FC"/>
    <w:rsid w:val="00164A88"/>
    <w:rsid w:val="00164F2D"/>
    <w:rsid w:val="001652AF"/>
    <w:rsid w:val="0016574C"/>
    <w:rsid w:val="00165B77"/>
    <w:rsid w:val="00165EE3"/>
    <w:rsid w:val="00166924"/>
    <w:rsid w:val="00167B8F"/>
    <w:rsid w:val="00170B1A"/>
    <w:rsid w:val="001716AB"/>
    <w:rsid w:val="00171D6B"/>
    <w:rsid w:val="00171DE3"/>
    <w:rsid w:val="00171E19"/>
    <w:rsid w:val="00172563"/>
    <w:rsid w:val="001726FC"/>
    <w:rsid w:val="0017276A"/>
    <w:rsid w:val="00172A42"/>
    <w:rsid w:val="00172BD8"/>
    <w:rsid w:val="00172C75"/>
    <w:rsid w:val="001730BC"/>
    <w:rsid w:val="00173706"/>
    <w:rsid w:val="00173877"/>
    <w:rsid w:val="001740D4"/>
    <w:rsid w:val="00174852"/>
    <w:rsid w:val="00175880"/>
    <w:rsid w:val="00175A64"/>
    <w:rsid w:val="00177061"/>
    <w:rsid w:val="00177199"/>
    <w:rsid w:val="001772EC"/>
    <w:rsid w:val="0017747C"/>
    <w:rsid w:val="00177540"/>
    <w:rsid w:val="00177831"/>
    <w:rsid w:val="001779C8"/>
    <w:rsid w:val="00177FA9"/>
    <w:rsid w:val="00180132"/>
    <w:rsid w:val="0018067B"/>
    <w:rsid w:val="001807BF"/>
    <w:rsid w:val="00181098"/>
    <w:rsid w:val="00182923"/>
    <w:rsid w:val="0018293E"/>
    <w:rsid w:val="00183118"/>
    <w:rsid w:val="001832DB"/>
    <w:rsid w:val="00184436"/>
    <w:rsid w:val="001848EC"/>
    <w:rsid w:val="00184D67"/>
    <w:rsid w:val="00184FEA"/>
    <w:rsid w:val="00185549"/>
    <w:rsid w:val="0018592A"/>
    <w:rsid w:val="00185FB3"/>
    <w:rsid w:val="0018607A"/>
    <w:rsid w:val="00186460"/>
    <w:rsid w:val="001867F7"/>
    <w:rsid w:val="00186D47"/>
    <w:rsid w:val="0019050F"/>
    <w:rsid w:val="0019065C"/>
    <w:rsid w:val="00190842"/>
    <w:rsid w:val="00190BCA"/>
    <w:rsid w:val="001912F5"/>
    <w:rsid w:val="00191B68"/>
    <w:rsid w:val="00191CCD"/>
    <w:rsid w:val="00191F93"/>
    <w:rsid w:val="0019318A"/>
    <w:rsid w:val="00193C5D"/>
    <w:rsid w:val="001941A6"/>
    <w:rsid w:val="00194352"/>
    <w:rsid w:val="00194510"/>
    <w:rsid w:val="00194BBD"/>
    <w:rsid w:val="00194D53"/>
    <w:rsid w:val="0019517B"/>
    <w:rsid w:val="0019557E"/>
    <w:rsid w:val="001963D3"/>
    <w:rsid w:val="00196855"/>
    <w:rsid w:val="00196C2B"/>
    <w:rsid w:val="0019796D"/>
    <w:rsid w:val="00197984"/>
    <w:rsid w:val="00197C3C"/>
    <w:rsid w:val="001A0075"/>
    <w:rsid w:val="001A0153"/>
    <w:rsid w:val="001A0A5B"/>
    <w:rsid w:val="001A16FE"/>
    <w:rsid w:val="001A1718"/>
    <w:rsid w:val="001A1C4F"/>
    <w:rsid w:val="001A20D4"/>
    <w:rsid w:val="001A2DB6"/>
    <w:rsid w:val="001A2EC5"/>
    <w:rsid w:val="001A3A62"/>
    <w:rsid w:val="001A3FCE"/>
    <w:rsid w:val="001A45D1"/>
    <w:rsid w:val="001A4E19"/>
    <w:rsid w:val="001A5A05"/>
    <w:rsid w:val="001A5EC4"/>
    <w:rsid w:val="001A5FDA"/>
    <w:rsid w:val="001A620B"/>
    <w:rsid w:val="001B010B"/>
    <w:rsid w:val="001B0357"/>
    <w:rsid w:val="001B160F"/>
    <w:rsid w:val="001B172C"/>
    <w:rsid w:val="001B1986"/>
    <w:rsid w:val="001B1DA3"/>
    <w:rsid w:val="001B212B"/>
    <w:rsid w:val="001B26ED"/>
    <w:rsid w:val="001B289C"/>
    <w:rsid w:val="001B2AEE"/>
    <w:rsid w:val="001B3032"/>
    <w:rsid w:val="001B32DC"/>
    <w:rsid w:val="001B38D1"/>
    <w:rsid w:val="001B3990"/>
    <w:rsid w:val="001B41F1"/>
    <w:rsid w:val="001B4744"/>
    <w:rsid w:val="001B4821"/>
    <w:rsid w:val="001B594B"/>
    <w:rsid w:val="001B59ED"/>
    <w:rsid w:val="001B654A"/>
    <w:rsid w:val="001B6AEF"/>
    <w:rsid w:val="001B6E02"/>
    <w:rsid w:val="001B7C08"/>
    <w:rsid w:val="001C042A"/>
    <w:rsid w:val="001C0914"/>
    <w:rsid w:val="001C0B2C"/>
    <w:rsid w:val="001C159F"/>
    <w:rsid w:val="001C1993"/>
    <w:rsid w:val="001C2671"/>
    <w:rsid w:val="001C276B"/>
    <w:rsid w:val="001C2949"/>
    <w:rsid w:val="001C3A34"/>
    <w:rsid w:val="001C3B60"/>
    <w:rsid w:val="001C441E"/>
    <w:rsid w:val="001C4F93"/>
    <w:rsid w:val="001C5219"/>
    <w:rsid w:val="001C59CA"/>
    <w:rsid w:val="001C5FBE"/>
    <w:rsid w:val="001C6399"/>
    <w:rsid w:val="001C6428"/>
    <w:rsid w:val="001C64C6"/>
    <w:rsid w:val="001C672E"/>
    <w:rsid w:val="001C6B3F"/>
    <w:rsid w:val="001C6E92"/>
    <w:rsid w:val="001C706D"/>
    <w:rsid w:val="001C7159"/>
    <w:rsid w:val="001C77F8"/>
    <w:rsid w:val="001D013B"/>
    <w:rsid w:val="001D09D4"/>
    <w:rsid w:val="001D0A8C"/>
    <w:rsid w:val="001D0C26"/>
    <w:rsid w:val="001D0E46"/>
    <w:rsid w:val="001D182F"/>
    <w:rsid w:val="001D1ECF"/>
    <w:rsid w:val="001D1F96"/>
    <w:rsid w:val="001D2A3C"/>
    <w:rsid w:val="001D3324"/>
    <w:rsid w:val="001D364A"/>
    <w:rsid w:val="001D36D9"/>
    <w:rsid w:val="001D3B7E"/>
    <w:rsid w:val="001D3E65"/>
    <w:rsid w:val="001D5BFA"/>
    <w:rsid w:val="001D5CE5"/>
    <w:rsid w:val="001D6FD5"/>
    <w:rsid w:val="001D7394"/>
    <w:rsid w:val="001D749D"/>
    <w:rsid w:val="001D754C"/>
    <w:rsid w:val="001E0208"/>
    <w:rsid w:val="001E07D4"/>
    <w:rsid w:val="001E07F7"/>
    <w:rsid w:val="001E12CF"/>
    <w:rsid w:val="001E19E7"/>
    <w:rsid w:val="001E1D6F"/>
    <w:rsid w:val="001E241D"/>
    <w:rsid w:val="001E2E17"/>
    <w:rsid w:val="001E502C"/>
    <w:rsid w:val="001E66D5"/>
    <w:rsid w:val="001E6B74"/>
    <w:rsid w:val="001E7BA4"/>
    <w:rsid w:val="001E7F03"/>
    <w:rsid w:val="001F040C"/>
    <w:rsid w:val="001F1032"/>
    <w:rsid w:val="001F138B"/>
    <w:rsid w:val="001F14E7"/>
    <w:rsid w:val="001F1F06"/>
    <w:rsid w:val="001F1F3B"/>
    <w:rsid w:val="001F25B5"/>
    <w:rsid w:val="001F36E8"/>
    <w:rsid w:val="001F3A99"/>
    <w:rsid w:val="001F3BB2"/>
    <w:rsid w:val="001F3D1F"/>
    <w:rsid w:val="001F44E7"/>
    <w:rsid w:val="001F465C"/>
    <w:rsid w:val="001F50CF"/>
    <w:rsid w:val="001F5663"/>
    <w:rsid w:val="001F59B2"/>
    <w:rsid w:val="001F5B20"/>
    <w:rsid w:val="001F5CC7"/>
    <w:rsid w:val="001F5E0A"/>
    <w:rsid w:val="001F69E6"/>
    <w:rsid w:val="001F6A3A"/>
    <w:rsid w:val="001F6A48"/>
    <w:rsid w:val="001F72CE"/>
    <w:rsid w:val="001F73D1"/>
    <w:rsid w:val="001F7B05"/>
    <w:rsid w:val="001F7D4A"/>
    <w:rsid w:val="0020014E"/>
    <w:rsid w:val="002006BB"/>
    <w:rsid w:val="002006C7"/>
    <w:rsid w:val="00201646"/>
    <w:rsid w:val="00201ABB"/>
    <w:rsid w:val="00201DCA"/>
    <w:rsid w:val="002021AA"/>
    <w:rsid w:val="00203055"/>
    <w:rsid w:val="002030BF"/>
    <w:rsid w:val="002046B8"/>
    <w:rsid w:val="00204C86"/>
    <w:rsid w:val="00205078"/>
    <w:rsid w:val="00205B31"/>
    <w:rsid w:val="00205E08"/>
    <w:rsid w:val="00206080"/>
    <w:rsid w:val="002065D7"/>
    <w:rsid w:val="0020677B"/>
    <w:rsid w:val="0020702B"/>
    <w:rsid w:val="00207432"/>
    <w:rsid w:val="00207B2E"/>
    <w:rsid w:val="00207DF6"/>
    <w:rsid w:val="00211390"/>
    <w:rsid w:val="002114CD"/>
    <w:rsid w:val="002121EE"/>
    <w:rsid w:val="00212394"/>
    <w:rsid w:val="00212C8F"/>
    <w:rsid w:val="00212E66"/>
    <w:rsid w:val="002134C9"/>
    <w:rsid w:val="002137F7"/>
    <w:rsid w:val="00213801"/>
    <w:rsid w:val="00213F4F"/>
    <w:rsid w:val="00214050"/>
    <w:rsid w:val="00214331"/>
    <w:rsid w:val="002149BA"/>
    <w:rsid w:val="00214FF2"/>
    <w:rsid w:val="0021507B"/>
    <w:rsid w:val="00215382"/>
    <w:rsid w:val="00215C7A"/>
    <w:rsid w:val="00216CF7"/>
    <w:rsid w:val="002170C9"/>
    <w:rsid w:val="00220B26"/>
    <w:rsid w:val="00220FC2"/>
    <w:rsid w:val="0022182A"/>
    <w:rsid w:val="00222477"/>
    <w:rsid w:val="00222C3F"/>
    <w:rsid w:val="00222C43"/>
    <w:rsid w:val="00223227"/>
    <w:rsid w:val="002237C9"/>
    <w:rsid w:val="002237E1"/>
    <w:rsid w:val="00223F98"/>
    <w:rsid w:val="00224126"/>
    <w:rsid w:val="0022415C"/>
    <w:rsid w:val="002244DB"/>
    <w:rsid w:val="00224B5D"/>
    <w:rsid w:val="00224BD3"/>
    <w:rsid w:val="00224F1B"/>
    <w:rsid w:val="00225625"/>
    <w:rsid w:val="002256E2"/>
    <w:rsid w:val="00225773"/>
    <w:rsid w:val="00226473"/>
    <w:rsid w:val="00226BD2"/>
    <w:rsid w:val="00227172"/>
    <w:rsid w:val="00227A67"/>
    <w:rsid w:val="002300D4"/>
    <w:rsid w:val="002303B3"/>
    <w:rsid w:val="00230E29"/>
    <w:rsid w:val="0023122E"/>
    <w:rsid w:val="002313C7"/>
    <w:rsid w:val="002318D4"/>
    <w:rsid w:val="0023318B"/>
    <w:rsid w:val="00233506"/>
    <w:rsid w:val="00233AEF"/>
    <w:rsid w:val="00234760"/>
    <w:rsid w:val="002349D8"/>
    <w:rsid w:val="00234E72"/>
    <w:rsid w:val="00235492"/>
    <w:rsid w:val="002359DB"/>
    <w:rsid w:val="00235B9D"/>
    <w:rsid w:val="002361C0"/>
    <w:rsid w:val="00237004"/>
    <w:rsid w:val="00237345"/>
    <w:rsid w:val="002374BC"/>
    <w:rsid w:val="002376EB"/>
    <w:rsid w:val="00240A1F"/>
    <w:rsid w:val="00240E2A"/>
    <w:rsid w:val="00240F40"/>
    <w:rsid w:val="00241987"/>
    <w:rsid w:val="00241A95"/>
    <w:rsid w:val="002421CD"/>
    <w:rsid w:val="0024373D"/>
    <w:rsid w:val="00244249"/>
    <w:rsid w:val="00244DEB"/>
    <w:rsid w:val="002455D7"/>
    <w:rsid w:val="002457FA"/>
    <w:rsid w:val="00245928"/>
    <w:rsid w:val="00245BFE"/>
    <w:rsid w:val="00245D45"/>
    <w:rsid w:val="00245DB7"/>
    <w:rsid w:val="00246369"/>
    <w:rsid w:val="002468A4"/>
    <w:rsid w:val="002473AB"/>
    <w:rsid w:val="002473C0"/>
    <w:rsid w:val="002475CC"/>
    <w:rsid w:val="0024774F"/>
    <w:rsid w:val="0024777E"/>
    <w:rsid w:val="002501BA"/>
    <w:rsid w:val="00250C2E"/>
    <w:rsid w:val="00250C5E"/>
    <w:rsid w:val="00251444"/>
    <w:rsid w:val="00251580"/>
    <w:rsid w:val="00252B41"/>
    <w:rsid w:val="00252C48"/>
    <w:rsid w:val="00252FB8"/>
    <w:rsid w:val="002535DA"/>
    <w:rsid w:val="00253789"/>
    <w:rsid w:val="00253D37"/>
    <w:rsid w:val="00254073"/>
    <w:rsid w:val="0025437E"/>
    <w:rsid w:val="00254F5C"/>
    <w:rsid w:val="00255047"/>
    <w:rsid w:val="002550FD"/>
    <w:rsid w:val="0025518E"/>
    <w:rsid w:val="00255497"/>
    <w:rsid w:val="002556B4"/>
    <w:rsid w:val="00255A73"/>
    <w:rsid w:val="00256232"/>
    <w:rsid w:val="002564A6"/>
    <w:rsid w:val="002569F7"/>
    <w:rsid w:val="0025722A"/>
    <w:rsid w:val="00257EA2"/>
    <w:rsid w:val="00260C59"/>
    <w:rsid w:val="00261A5F"/>
    <w:rsid w:val="00262B13"/>
    <w:rsid w:val="00262D06"/>
    <w:rsid w:val="0026321C"/>
    <w:rsid w:val="00263480"/>
    <w:rsid w:val="00263A15"/>
    <w:rsid w:val="002642CC"/>
    <w:rsid w:val="002643D3"/>
    <w:rsid w:val="00264740"/>
    <w:rsid w:val="002650CB"/>
    <w:rsid w:val="00265312"/>
    <w:rsid w:val="00265453"/>
    <w:rsid w:val="00265D62"/>
    <w:rsid w:val="002662AB"/>
    <w:rsid w:val="00266435"/>
    <w:rsid w:val="0026655D"/>
    <w:rsid w:val="00266D3C"/>
    <w:rsid w:val="00266E0F"/>
    <w:rsid w:val="00266ED5"/>
    <w:rsid w:val="002671C1"/>
    <w:rsid w:val="00267D01"/>
    <w:rsid w:val="00267EA4"/>
    <w:rsid w:val="0027039E"/>
    <w:rsid w:val="00270999"/>
    <w:rsid w:val="00270B9E"/>
    <w:rsid w:val="00270BC0"/>
    <w:rsid w:val="0027120C"/>
    <w:rsid w:val="00271353"/>
    <w:rsid w:val="002713CD"/>
    <w:rsid w:val="0027140A"/>
    <w:rsid w:val="002718AB"/>
    <w:rsid w:val="00271B5B"/>
    <w:rsid w:val="00271D73"/>
    <w:rsid w:val="00272698"/>
    <w:rsid w:val="002728D3"/>
    <w:rsid w:val="00272B4A"/>
    <w:rsid w:val="00272C85"/>
    <w:rsid w:val="00272C88"/>
    <w:rsid w:val="00272E7A"/>
    <w:rsid w:val="00273503"/>
    <w:rsid w:val="00273510"/>
    <w:rsid w:val="002739B6"/>
    <w:rsid w:val="00273AB7"/>
    <w:rsid w:val="00273B55"/>
    <w:rsid w:val="00273E87"/>
    <w:rsid w:val="00274224"/>
    <w:rsid w:val="00274F27"/>
    <w:rsid w:val="002751A7"/>
    <w:rsid w:val="002751BF"/>
    <w:rsid w:val="00275296"/>
    <w:rsid w:val="00275855"/>
    <w:rsid w:val="00275D48"/>
    <w:rsid w:val="00276BE0"/>
    <w:rsid w:val="002804A0"/>
    <w:rsid w:val="002805F2"/>
    <w:rsid w:val="00280B5B"/>
    <w:rsid w:val="00280C15"/>
    <w:rsid w:val="00280EEE"/>
    <w:rsid w:val="0028199F"/>
    <w:rsid w:val="002827E2"/>
    <w:rsid w:val="00282945"/>
    <w:rsid w:val="00283151"/>
    <w:rsid w:val="00283541"/>
    <w:rsid w:val="00283CC0"/>
    <w:rsid w:val="00284A65"/>
    <w:rsid w:val="00284AB0"/>
    <w:rsid w:val="00284E70"/>
    <w:rsid w:val="00285478"/>
    <w:rsid w:val="00285B13"/>
    <w:rsid w:val="00286026"/>
    <w:rsid w:val="00286D15"/>
    <w:rsid w:val="0028791C"/>
    <w:rsid w:val="00290069"/>
    <w:rsid w:val="00290297"/>
    <w:rsid w:val="0029049C"/>
    <w:rsid w:val="002906D7"/>
    <w:rsid w:val="00290D26"/>
    <w:rsid w:val="00290F36"/>
    <w:rsid w:val="00291076"/>
    <w:rsid w:val="00291935"/>
    <w:rsid w:val="002919A6"/>
    <w:rsid w:val="00291B11"/>
    <w:rsid w:val="002920D9"/>
    <w:rsid w:val="00292303"/>
    <w:rsid w:val="00292C4C"/>
    <w:rsid w:val="0029333F"/>
    <w:rsid w:val="0029408F"/>
    <w:rsid w:val="00294142"/>
    <w:rsid w:val="002948FF"/>
    <w:rsid w:val="00294A98"/>
    <w:rsid w:val="00294FDA"/>
    <w:rsid w:val="002952E6"/>
    <w:rsid w:val="00295511"/>
    <w:rsid w:val="002959EC"/>
    <w:rsid w:val="00295E3D"/>
    <w:rsid w:val="00296450"/>
    <w:rsid w:val="00296C74"/>
    <w:rsid w:val="002970D4"/>
    <w:rsid w:val="002972B7"/>
    <w:rsid w:val="00297403"/>
    <w:rsid w:val="002974B0"/>
    <w:rsid w:val="0029785F"/>
    <w:rsid w:val="002A04A9"/>
    <w:rsid w:val="002A09CD"/>
    <w:rsid w:val="002A147C"/>
    <w:rsid w:val="002A161D"/>
    <w:rsid w:val="002A1788"/>
    <w:rsid w:val="002A189C"/>
    <w:rsid w:val="002A19D4"/>
    <w:rsid w:val="002A1E59"/>
    <w:rsid w:val="002A274D"/>
    <w:rsid w:val="002A29BB"/>
    <w:rsid w:val="002A2B29"/>
    <w:rsid w:val="002A2B70"/>
    <w:rsid w:val="002A4379"/>
    <w:rsid w:val="002A45D7"/>
    <w:rsid w:val="002A47A5"/>
    <w:rsid w:val="002A5100"/>
    <w:rsid w:val="002A53D7"/>
    <w:rsid w:val="002A5436"/>
    <w:rsid w:val="002A5954"/>
    <w:rsid w:val="002A5B21"/>
    <w:rsid w:val="002A5D0C"/>
    <w:rsid w:val="002A6F35"/>
    <w:rsid w:val="002A763E"/>
    <w:rsid w:val="002B05D1"/>
    <w:rsid w:val="002B099B"/>
    <w:rsid w:val="002B0E5A"/>
    <w:rsid w:val="002B10DA"/>
    <w:rsid w:val="002B13F6"/>
    <w:rsid w:val="002B162B"/>
    <w:rsid w:val="002B1EE7"/>
    <w:rsid w:val="002B2C0D"/>
    <w:rsid w:val="002B3367"/>
    <w:rsid w:val="002B370E"/>
    <w:rsid w:val="002B3B08"/>
    <w:rsid w:val="002B3B0C"/>
    <w:rsid w:val="002B44DE"/>
    <w:rsid w:val="002B4DD9"/>
    <w:rsid w:val="002B56B6"/>
    <w:rsid w:val="002B6224"/>
    <w:rsid w:val="002B7241"/>
    <w:rsid w:val="002B72F3"/>
    <w:rsid w:val="002B77AD"/>
    <w:rsid w:val="002C0085"/>
    <w:rsid w:val="002C078A"/>
    <w:rsid w:val="002C08E5"/>
    <w:rsid w:val="002C09FF"/>
    <w:rsid w:val="002C0D30"/>
    <w:rsid w:val="002C0EBE"/>
    <w:rsid w:val="002C1002"/>
    <w:rsid w:val="002C117D"/>
    <w:rsid w:val="002C1484"/>
    <w:rsid w:val="002C1730"/>
    <w:rsid w:val="002C1849"/>
    <w:rsid w:val="002C19B1"/>
    <w:rsid w:val="002C248B"/>
    <w:rsid w:val="002C2CC4"/>
    <w:rsid w:val="002C2F93"/>
    <w:rsid w:val="002C46BA"/>
    <w:rsid w:val="002C4EFD"/>
    <w:rsid w:val="002C57AC"/>
    <w:rsid w:val="002C5F9B"/>
    <w:rsid w:val="002C623C"/>
    <w:rsid w:val="002C678E"/>
    <w:rsid w:val="002C7299"/>
    <w:rsid w:val="002C7B01"/>
    <w:rsid w:val="002D08EE"/>
    <w:rsid w:val="002D1106"/>
    <w:rsid w:val="002D1801"/>
    <w:rsid w:val="002D2B50"/>
    <w:rsid w:val="002D3B7E"/>
    <w:rsid w:val="002D3F78"/>
    <w:rsid w:val="002D4B17"/>
    <w:rsid w:val="002D4BC6"/>
    <w:rsid w:val="002D4D2C"/>
    <w:rsid w:val="002D51E0"/>
    <w:rsid w:val="002D52E8"/>
    <w:rsid w:val="002D61B0"/>
    <w:rsid w:val="002D627F"/>
    <w:rsid w:val="002D698D"/>
    <w:rsid w:val="002D6B6F"/>
    <w:rsid w:val="002D6E32"/>
    <w:rsid w:val="002D6E6A"/>
    <w:rsid w:val="002D7160"/>
    <w:rsid w:val="002D776C"/>
    <w:rsid w:val="002D790B"/>
    <w:rsid w:val="002D7EC5"/>
    <w:rsid w:val="002E0FAC"/>
    <w:rsid w:val="002E138E"/>
    <w:rsid w:val="002E178C"/>
    <w:rsid w:val="002E18A7"/>
    <w:rsid w:val="002E2BFF"/>
    <w:rsid w:val="002E35D2"/>
    <w:rsid w:val="002E41F5"/>
    <w:rsid w:val="002E45DB"/>
    <w:rsid w:val="002E5629"/>
    <w:rsid w:val="002E576E"/>
    <w:rsid w:val="002E60E0"/>
    <w:rsid w:val="002E61EF"/>
    <w:rsid w:val="002E770C"/>
    <w:rsid w:val="002E7927"/>
    <w:rsid w:val="002F073F"/>
    <w:rsid w:val="002F0971"/>
    <w:rsid w:val="002F318E"/>
    <w:rsid w:val="002F3800"/>
    <w:rsid w:val="002F4315"/>
    <w:rsid w:val="002F522B"/>
    <w:rsid w:val="002F5937"/>
    <w:rsid w:val="002F5FE1"/>
    <w:rsid w:val="002F6564"/>
    <w:rsid w:val="002F658C"/>
    <w:rsid w:val="002F7392"/>
    <w:rsid w:val="002F7AE1"/>
    <w:rsid w:val="003000A1"/>
    <w:rsid w:val="003006C7"/>
    <w:rsid w:val="003008E6"/>
    <w:rsid w:val="0030090C"/>
    <w:rsid w:val="00300C00"/>
    <w:rsid w:val="00300F4E"/>
    <w:rsid w:val="00301CC8"/>
    <w:rsid w:val="00301EDD"/>
    <w:rsid w:val="00302BEF"/>
    <w:rsid w:val="003030B9"/>
    <w:rsid w:val="00303C24"/>
    <w:rsid w:val="003040DA"/>
    <w:rsid w:val="00304269"/>
    <w:rsid w:val="00304305"/>
    <w:rsid w:val="0030451E"/>
    <w:rsid w:val="0030513D"/>
    <w:rsid w:val="003052E3"/>
    <w:rsid w:val="00305534"/>
    <w:rsid w:val="0030690D"/>
    <w:rsid w:val="00307278"/>
    <w:rsid w:val="00307BBE"/>
    <w:rsid w:val="00307BFB"/>
    <w:rsid w:val="00307DF4"/>
    <w:rsid w:val="003105DC"/>
    <w:rsid w:val="0031086E"/>
    <w:rsid w:val="00310C0B"/>
    <w:rsid w:val="003111C4"/>
    <w:rsid w:val="00311847"/>
    <w:rsid w:val="0031192D"/>
    <w:rsid w:val="00311C1C"/>
    <w:rsid w:val="00311E28"/>
    <w:rsid w:val="0031207D"/>
    <w:rsid w:val="0031214F"/>
    <w:rsid w:val="003121D9"/>
    <w:rsid w:val="00312892"/>
    <w:rsid w:val="00312C7F"/>
    <w:rsid w:val="00312CD9"/>
    <w:rsid w:val="00314728"/>
    <w:rsid w:val="003155D5"/>
    <w:rsid w:val="00316302"/>
    <w:rsid w:val="00317245"/>
    <w:rsid w:val="003173B0"/>
    <w:rsid w:val="00317A2F"/>
    <w:rsid w:val="00320ABB"/>
    <w:rsid w:val="0032114E"/>
    <w:rsid w:val="00321213"/>
    <w:rsid w:val="00321278"/>
    <w:rsid w:val="003212F2"/>
    <w:rsid w:val="00321392"/>
    <w:rsid w:val="0032140E"/>
    <w:rsid w:val="0032190E"/>
    <w:rsid w:val="00321FB5"/>
    <w:rsid w:val="0032200C"/>
    <w:rsid w:val="003221D2"/>
    <w:rsid w:val="003225FC"/>
    <w:rsid w:val="00322702"/>
    <w:rsid w:val="00322727"/>
    <w:rsid w:val="00322902"/>
    <w:rsid w:val="00322C78"/>
    <w:rsid w:val="00322D3A"/>
    <w:rsid w:val="0032399B"/>
    <w:rsid w:val="00323EAA"/>
    <w:rsid w:val="003243BC"/>
    <w:rsid w:val="00324DAD"/>
    <w:rsid w:val="003258F5"/>
    <w:rsid w:val="00325E09"/>
    <w:rsid w:val="00325EEA"/>
    <w:rsid w:val="00326372"/>
    <w:rsid w:val="00326428"/>
    <w:rsid w:val="003265A4"/>
    <w:rsid w:val="003265C8"/>
    <w:rsid w:val="00326ADA"/>
    <w:rsid w:val="003271BC"/>
    <w:rsid w:val="00327482"/>
    <w:rsid w:val="003279CF"/>
    <w:rsid w:val="00327C97"/>
    <w:rsid w:val="003308BF"/>
    <w:rsid w:val="00330D33"/>
    <w:rsid w:val="003311F4"/>
    <w:rsid w:val="003323D5"/>
    <w:rsid w:val="00332540"/>
    <w:rsid w:val="003325B0"/>
    <w:rsid w:val="00332707"/>
    <w:rsid w:val="00332830"/>
    <w:rsid w:val="0033308E"/>
    <w:rsid w:val="00333238"/>
    <w:rsid w:val="00333519"/>
    <w:rsid w:val="00333A02"/>
    <w:rsid w:val="00333C79"/>
    <w:rsid w:val="00334428"/>
    <w:rsid w:val="00334510"/>
    <w:rsid w:val="00334BB0"/>
    <w:rsid w:val="00335428"/>
    <w:rsid w:val="00335A50"/>
    <w:rsid w:val="0033633B"/>
    <w:rsid w:val="003365D7"/>
    <w:rsid w:val="00336A50"/>
    <w:rsid w:val="00336C11"/>
    <w:rsid w:val="003379FC"/>
    <w:rsid w:val="00337DD3"/>
    <w:rsid w:val="00337FB6"/>
    <w:rsid w:val="00340000"/>
    <w:rsid w:val="00341ACD"/>
    <w:rsid w:val="00341E34"/>
    <w:rsid w:val="0034201D"/>
    <w:rsid w:val="00342510"/>
    <w:rsid w:val="00342540"/>
    <w:rsid w:val="0034266A"/>
    <w:rsid w:val="0034378E"/>
    <w:rsid w:val="00343BC0"/>
    <w:rsid w:val="0034417B"/>
    <w:rsid w:val="003441D8"/>
    <w:rsid w:val="00344474"/>
    <w:rsid w:val="00344FBB"/>
    <w:rsid w:val="003452C2"/>
    <w:rsid w:val="00345A20"/>
    <w:rsid w:val="00345F7D"/>
    <w:rsid w:val="00347573"/>
    <w:rsid w:val="00350306"/>
    <w:rsid w:val="0035043E"/>
    <w:rsid w:val="00350997"/>
    <w:rsid w:val="00350CBE"/>
    <w:rsid w:val="0035110F"/>
    <w:rsid w:val="00351A7C"/>
    <w:rsid w:val="00351A93"/>
    <w:rsid w:val="00351DA7"/>
    <w:rsid w:val="003520F9"/>
    <w:rsid w:val="0035220C"/>
    <w:rsid w:val="003534F6"/>
    <w:rsid w:val="003546EE"/>
    <w:rsid w:val="00354717"/>
    <w:rsid w:val="0035494F"/>
    <w:rsid w:val="00354D74"/>
    <w:rsid w:val="00354D92"/>
    <w:rsid w:val="00354D95"/>
    <w:rsid w:val="003556A6"/>
    <w:rsid w:val="00355C68"/>
    <w:rsid w:val="00355D79"/>
    <w:rsid w:val="00356A2B"/>
    <w:rsid w:val="00356F49"/>
    <w:rsid w:val="003571E0"/>
    <w:rsid w:val="0035791D"/>
    <w:rsid w:val="00360553"/>
    <w:rsid w:val="00360909"/>
    <w:rsid w:val="00361328"/>
    <w:rsid w:val="00363870"/>
    <w:rsid w:val="00363C81"/>
    <w:rsid w:val="003641D7"/>
    <w:rsid w:val="00364493"/>
    <w:rsid w:val="00365318"/>
    <w:rsid w:val="00365896"/>
    <w:rsid w:val="00365CA2"/>
    <w:rsid w:val="00365CF1"/>
    <w:rsid w:val="00366D4A"/>
    <w:rsid w:val="00366F52"/>
    <w:rsid w:val="0036707A"/>
    <w:rsid w:val="0036712D"/>
    <w:rsid w:val="003674DB"/>
    <w:rsid w:val="00367650"/>
    <w:rsid w:val="00367A61"/>
    <w:rsid w:val="00367CD7"/>
    <w:rsid w:val="003703A1"/>
    <w:rsid w:val="003713D5"/>
    <w:rsid w:val="00373650"/>
    <w:rsid w:val="00373D5E"/>
    <w:rsid w:val="00373F28"/>
    <w:rsid w:val="00374204"/>
    <w:rsid w:val="0037426F"/>
    <w:rsid w:val="00374957"/>
    <w:rsid w:val="00374A39"/>
    <w:rsid w:val="00374B99"/>
    <w:rsid w:val="00374E98"/>
    <w:rsid w:val="0037598C"/>
    <w:rsid w:val="00376825"/>
    <w:rsid w:val="00376D4C"/>
    <w:rsid w:val="00376D5A"/>
    <w:rsid w:val="00376DE7"/>
    <w:rsid w:val="0037727E"/>
    <w:rsid w:val="003776C0"/>
    <w:rsid w:val="0037787B"/>
    <w:rsid w:val="003803B0"/>
    <w:rsid w:val="00380570"/>
    <w:rsid w:val="003809B4"/>
    <w:rsid w:val="00380B70"/>
    <w:rsid w:val="003820A6"/>
    <w:rsid w:val="0038216C"/>
    <w:rsid w:val="00382353"/>
    <w:rsid w:val="003823A4"/>
    <w:rsid w:val="003824DE"/>
    <w:rsid w:val="00382814"/>
    <w:rsid w:val="00382924"/>
    <w:rsid w:val="00383175"/>
    <w:rsid w:val="003835D9"/>
    <w:rsid w:val="003838A3"/>
    <w:rsid w:val="00383C5F"/>
    <w:rsid w:val="00383F2F"/>
    <w:rsid w:val="003847A6"/>
    <w:rsid w:val="00384D18"/>
    <w:rsid w:val="00384F8E"/>
    <w:rsid w:val="00385124"/>
    <w:rsid w:val="0038578F"/>
    <w:rsid w:val="003862B0"/>
    <w:rsid w:val="00386B4E"/>
    <w:rsid w:val="00386E54"/>
    <w:rsid w:val="00390E0B"/>
    <w:rsid w:val="00390E1F"/>
    <w:rsid w:val="0039116F"/>
    <w:rsid w:val="003919A2"/>
    <w:rsid w:val="00392925"/>
    <w:rsid w:val="00392C6B"/>
    <w:rsid w:val="00392DED"/>
    <w:rsid w:val="00393362"/>
    <w:rsid w:val="00393459"/>
    <w:rsid w:val="003936A9"/>
    <w:rsid w:val="003937B6"/>
    <w:rsid w:val="00394561"/>
    <w:rsid w:val="00394676"/>
    <w:rsid w:val="00394718"/>
    <w:rsid w:val="00394D30"/>
    <w:rsid w:val="00394F44"/>
    <w:rsid w:val="00395D8C"/>
    <w:rsid w:val="003967E9"/>
    <w:rsid w:val="00396951"/>
    <w:rsid w:val="00396E34"/>
    <w:rsid w:val="00397085"/>
    <w:rsid w:val="003978C3"/>
    <w:rsid w:val="003A03BF"/>
    <w:rsid w:val="003A06B8"/>
    <w:rsid w:val="003A1056"/>
    <w:rsid w:val="003A107C"/>
    <w:rsid w:val="003A1FBD"/>
    <w:rsid w:val="003A209E"/>
    <w:rsid w:val="003A35A7"/>
    <w:rsid w:val="003A4510"/>
    <w:rsid w:val="003A4A15"/>
    <w:rsid w:val="003A50D6"/>
    <w:rsid w:val="003A53D2"/>
    <w:rsid w:val="003A5CE3"/>
    <w:rsid w:val="003A60C1"/>
    <w:rsid w:val="003A6CDC"/>
    <w:rsid w:val="003A6E8E"/>
    <w:rsid w:val="003A6F16"/>
    <w:rsid w:val="003A74FC"/>
    <w:rsid w:val="003B02C6"/>
    <w:rsid w:val="003B0656"/>
    <w:rsid w:val="003B102F"/>
    <w:rsid w:val="003B1CA6"/>
    <w:rsid w:val="003B1E97"/>
    <w:rsid w:val="003B1FC9"/>
    <w:rsid w:val="003B2101"/>
    <w:rsid w:val="003B2442"/>
    <w:rsid w:val="003B3089"/>
    <w:rsid w:val="003B3308"/>
    <w:rsid w:val="003B3689"/>
    <w:rsid w:val="003B3AE4"/>
    <w:rsid w:val="003B4275"/>
    <w:rsid w:val="003B433B"/>
    <w:rsid w:val="003B4369"/>
    <w:rsid w:val="003B47CC"/>
    <w:rsid w:val="003B54E1"/>
    <w:rsid w:val="003B5C0F"/>
    <w:rsid w:val="003B5ED0"/>
    <w:rsid w:val="003B661A"/>
    <w:rsid w:val="003B6758"/>
    <w:rsid w:val="003B6B0D"/>
    <w:rsid w:val="003B6BA3"/>
    <w:rsid w:val="003B70A2"/>
    <w:rsid w:val="003B7D50"/>
    <w:rsid w:val="003C0602"/>
    <w:rsid w:val="003C0A60"/>
    <w:rsid w:val="003C0E4F"/>
    <w:rsid w:val="003C184A"/>
    <w:rsid w:val="003C1F8A"/>
    <w:rsid w:val="003C34E6"/>
    <w:rsid w:val="003C4FA0"/>
    <w:rsid w:val="003C558D"/>
    <w:rsid w:val="003C55E8"/>
    <w:rsid w:val="003C5787"/>
    <w:rsid w:val="003C5AA6"/>
    <w:rsid w:val="003C5CBF"/>
    <w:rsid w:val="003C6481"/>
    <w:rsid w:val="003C69ED"/>
    <w:rsid w:val="003C7DC2"/>
    <w:rsid w:val="003D0872"/>
    <w:rsid w:val="003D1A5B"/>
    <w:rsid w:val="003D1A74"/>
    <w:rsid w:val="003D1BC5"/>
    <w:rsid w:val="003D1DCF"/>
    <w:rsid w:val="003D2035"/>
    <w:rsid w:val="003D2204"/>
    <w:rsid w:val="003D2B95"/>
    <w:rsid w:val="003D3633"/>
    <w:rsid w:val="003D38C5"/>
    <w:rsid w:val="003D3BC6"/>
    <w:rsid w:val="003D3CA3"/>
    <w:rsid w:val="003D563A"/>
    <w:rsid w:val="003D5B47"/>
    <w:rsid w:val="003D62C6"/>
    <w:rsid w:val="003D713C"/>
    <w:rsid w:val="003E0D60"/>
    <w:rsid w:val="003E0FBA"/>
    <w:rsid w:val="003E1B7D"/>
    <w:rsid w:val="003E1D1E"/>
    <w:rsid w:val="003E1EB3"/>
    <w:rsid w:val="003E22DD"/>
    <w:rsid w:val="003E23EB"/>
    <w:rsid w:val="003E29D3"/>
    <w:rsid w:val="003E39B3"/>
    <w:rsid w:val="003E3B33"/>
    <w:rsid w:val="003E3EA6"/>
    <w:rsid w:val="003E437C"/>
    <w:rsid w:val="003E4A0C"/>
    <w:rsid w:val="003E51B8"/>
    <w:rsid w:val="003E56EE"/>
    <w:rsid w:val="003E58D3"/>
    <w:rsid w:val="003E5B59"/>
    <w:rsid w:val="003E5D0F"/>
    <w:rsid w:val="003E5DD6"/>
    <w:rsid w:val="003E5EDC"/>
    <w:rsid w:val="003E5F6E"/>
    <w:rsid w:val="003E5FF9"/>
    <w:rsid w:val="003E6132"/>
    <w:rsid w:val="003E63C4"/>
    <w:rsid w:val="003E70FB"/>
    <w:rsid w:val="003E741D"/>
    <w:rsid w:val="003E75B6"/>
    <w:rsid w:val="003F085B"/>
    <w:rsid w:val="003F12B9"/>
    <w:rsid w:val="003F1376"/>
    <w:rsid w:val="003F1415"/>
    <w:rsid w:val="003F1DD1"/>
    <w:rsid w:val="003F239F"/>
    <w:rsid w:val="003F251D"/>
    <w:rsid w:val="003F2688"/>
    <w:rsid w:val="003F27B0"/>
    <w:rsid w:val="003F293C"/>
    <w:rsid w:val="003F3120"/>
    <w:rsid w:val="003F3537"/>
    <w:rsid w:val="003F3627"/>
    <w:rsid w:val="003F4700"/>
    <w:rsid w:val="003F4F98"/>
    <w:rsid w:val="003F533D"/>
    <w:rsid w:val="003F5E03"/>
    <w:rsid w:val="003F670D"/>
    <w:rsid w:val="003F781E"/>
    <w:rsid w:val="004009D1"/>
    <w:rsid w:val="00401A4D"/>
    <w:rsid w:val="00401BF3"/>
    <w:rsid w:val="00402238"/>
    <w:rsid w:val="00402425"/>
    <w:rsid w:val="0040273A"/>
    <w:rsid w:val="00402947"/>
    <w:rsid w:val="00402B2E"/>
    <w:rsid w:val="00402C18"/>
    <w:rsid w:val="00403445"/>
    <w:rsid w:val="00403FC0"/>
    <w:rsid w:val="00404450"/>
    <w:rsid w:val="0040486A"/>
    <w:rsid w:val="004048A1"/>
    <w:rsid w:val="00405369"/>
    <w:rsid w:val="004056C5"/>
    <w:rsid w:val="00406E7A"/>
    <w:rsid w:val="00406FB8"/>
    <w:rsid w:val="004072A6"/>
    <w:rsid w:val="004079C1"/>
    <w:rsid w:val="00407B8C"/>
    <w:rsid w:val="00410A67"/>
    <w:rsid w:val="00410B54"/>
    <w:rsid w:val="00410B59"/>
    <w:rsid w:val="00411838"/>
    <w:rsid w:val="00411C9A"/>
    <w:rsid w:val="004120E6"/>
    <w:rsid w:val="004123F8"/>
    <w:rsid w:val="00412FA7"/>
    <w:rsid w:val="00413E30"/>
    <w:rsid w:val="00414081"/>
    <w:rsid w:val="00414468"/>
    <w:rsid w:val="00414BEE"/>
    <w:rsid w:val="00414E3F"/>
    <w:rsid w:val="0041507A"/>
    <w:rsid w:val="004150EE"/>
    <w:rsid w:val="00415254"/>
    <w:rsid w:val="00415F6C"/>
    <w:rsid w:val="00416002"/>
    <w:rsid w:val="0041719C"/>
    <w:rsid w:val="00417CD1"/>
    <w:rsid w:val="00417FC9"/>
    <w:rsid w:val="004202AD"/>
    <w:rsid w:val="004202B7"/>
    <w:rsid w:val="004207C9"/>
    <w:rsid w:val="0042089A"/>
    <w:rsid w:val="0042095E"/>
    <w:rsid w:val="00420BC9"/>
    <w:rsid w:val="00421120"/>
    <w:rsid w:val="00422458"/>
    <w:rsid w:val="00422EE5"/>
    <w:rsid w:val="00422FE3"/>
    <w:rsid w:val="00424186"/>
    <w:rsid w:val="004249C5"/>
    <w:rsid w:val="004249DF"/>
    <w:rsid w:val="00424AE2"/>
    <w:rsid w:val="00425046"/>
    <w:rsid w:val="0042539F"/>
    <w:rsid w:val="004256E0"/>
    <w:rsid w:val="00425783"/>
    <w:rsid w:val="00425DE9"/>
    <w:rsid w:val="00425ED0"/>
    <w:rsid w:val="00426163"/>
    <w:rsid w:val="00426959"/>
    <w:rsid w:val="0042697B"/>
    <w:rsid w:val="00426D71"/>
    <w:rsid w:val="004270B2"/>
    <w:rsid w:val="004277A2"/>
    <w:rsid w:val="00427BB2"/>
    <w:rsid w:val="00430053"/>
    <w:rsid w:val="00430147"/>
    <w:rsid w:val="00430199"/>
    <w:rsid w:val="0043021A"/>
    <w:rsid w:val="00430AB1"/>
    <w:rsid w:val="00430E61"/>
    <w:rsid w:val="00431276"/>
    <w:rsid w:val="00431BE6"/>
    <w:rsid w:val="00431CD3"/>
    <w:rsid w:val="00431DFC"/>
    <w:rsid w:val="00431F45"/>
    <w:rsid w:val="004320A9"/>
    <w:rsid w:val="00432164"/>
    <w:rsid w:val="00432187"/>
    <w:rsid w:val="00432618"/>
    <w:rsid w:val="00432BFA"/>
    <w:rsid w:val="004330FE"/>
    <w:rsid w:val="0043338E"/>
    <w:rsid w:val="00433CBA"/>
    <w:rsid w:val="00435207"/>
    <w:rsid w:val="004353C1"/>
    <w:rsid w:val="004356AC"/>
    <w:rsid w:val="00435870"/>
    <w:rsid w:val="00435BB1"/>
    <w:rsid w:val="00435D38"/>
    <w:rsid w:val="00435DE2"/>
    <w:rsid w:val="00436593"/>
    <w:rsid w:val="004369C1"/>
    <w:rsid w:val="00436F37"/>
    <w:rsid w:val="00436FDC"/>
    <w:rsid w:val="00437630"/>
    <w:rsid w:val="0043767D"/>
    <w:rsid w:val="00437925"/>
    <w:rsid w:val="00437BF5"/>
    <w:rsid w:val="00437FB8"/>
    <w:rsid w:val="00440800"/>
    <w:rsid w:val="0044093B"/>
    <w:rsid w:val="00440E01"/>
    <w:rsid w:val="00441146"/>
    <w:rsid w:val="004413A6"/>
    <w:rsid w:val="004414FD"/>
    <w:rsid w:val="00441778"/>
    <w:rsid w:val="004423C6"/>
    <w:rsid w:val="00442422"/>
    <w:rsid w:val="00443789"/>
    <w:rsid w:val="004444DE"/>
    <w:rsid w:val="00444FD8"/>
    <w:rsid w:val="0044587A"/>
    <w:rsid w:val="00445905"/>
    <w:rsid w:val="00446050"/>
    <w:rsid w:val="00446775"/>
    <w:rsid w:val="00446818"/>
    <w:rsid w:val="00446A7A"/>
    <w:rsid w:val="00446D4F"/>
    <w:rsid w:val="004471B3"/>
    <w:rsid w:val="00447765"/>
    <w:rsid w:val="00447A3E"/>
    <w:rsid w:val="00450058"/>
    <w:rsid w:val="00450840"/>
    <w:rsid w:val="004509CC"/>
    <w:rsid w:val="00451356"/>
    <w:rsid w:val="00451CFA"/>
    <w:rsid w:val="0045256A"/>
    <w:rsid w:val="00452F9F"/>
    <w:rsid w:val="0045346B"/>
    <w:rsid w:val="0045367B"/>
    <w:rsid w:val="00453EDB"/>
    <w:rsid w:val="00454801"/>
    <w:rsid w:val="004548EE"/>
    <w:rsid w:val="00454B91"/>
    <w:rsid w:val="004551F2"/>
    <w:rsid w:val="004554DE"/>
    <w:rsid w:val="0045599D"/>
    <w:rsid w:val="00456063"/>
    <w:rsid w:val="00456185"/>
    <w:rsid w:val="004574F7"/>
    <w:rsid w:val="004575D8"/>
    <w:rsid w:val="0045766F"/>
    <w:rsid w:val="004577F3"/>
    <w:rsid w:val="0046007F"/>
    <w:rsid w:val="004615EF"/>
    <w:rsid w:val="004618CA"/>
    <w:rsid w:val="0046198B"/>
    <w:rsid w:val="00461A7F"/>
    <w:rsid w:val="00461B15"/>
    <w:rsid w:val="00461D2F"/>
    <w:rsid w:val="00462374"/>
    <w:rsid w:val="00462395"/>
    <w:rsid w:val="00462668"/>
    <w:rsid w:val="00462888"/>
    <w:rsid w:val="004632B5"/>
    <w:rsid w:val="00463964"/>
    <w:rsid w:val="00463EA5"/>
    <w:rsid w:val="00463F90"/>
    <w:rsid w:val="00464061"/>
    <w:rsid w:val="00464AD8"/>
    <w:rsid w:val="00465039"/>
    <w:rsid w:val="00465F20"/>
    <w:rsid w:val="00466A65"/>
    <w:rsid w:val="00466CCE"/>
    <w:rsid w:val="00466ED9"/>
    <w:rsid w:val="00467928"/>
    <w:rsid w:val="00467993"/>
    <w:rsid w:val="00467AE9"/>
    <w:rsid w:val="00467CF8"/>
    <w:rsid w:val="00467D64"/>
    <w:rsid w:val="00467FE0"/>
    <w:rsid w:val="00470529"/>
    <w:rsid w:val="0047085C"/>
    <w:rsid w:val="00470A05"/>
    <w:rsid w:val="004715EF"/>
    <w:rsid w:val="0047202B"/>
    <w:rsid w:val="00472CB6"/>
    <w:rsid w:val="004731C7"/>
    <w:rsid w:val="00473B9B"/>
    <w:rsid w:val="0047408C"/>
    <w:rsid w:val="00474E99"/>
    <w:rsid w:val="0047546E"/>
    <w:rsid w:val="00475AE7"/>
    <w:rsid w:val="00475BF0"/>
    <w:rsid w:val="00475C2B"/>
    <w:rsid w:val="00476BED"/>
    <w:rsid w:val="00476FB5"/>
    <w:rsid w:val="00477704"/>
    <w:rsid w:val="0047783C"/>
    <w:rsid w:val="0048010D"/>
    <w:rsid w:val="004804D5"/>
    <w:rsid w:val="0048061D"/>
    <w:rsid w:val="00480986"/>
    <w:rsid w:val="00481A6E"/>
    <w:rsid w:val="00481FB9"/>
    <w:rsid w:val="004820DE"/>
    <w:rsid w:val="00482475"/>
    <w:rsid w:val="004829D2"/>
    <w:rsid w:val="00482B6A"/>
    <w:rsid w:val="004830C8"/>
    <w:rsid w:val="004834BB"/>
    <w:rsid w:val="00483863"/>
    <w:rsid w:val="00484175"/>
    <w:rsid w:val="004844B6"/>
    <w:rsid w:val="00484EEA"/>
    <w:rsid w:val="00485179"/>
    <w:rsid w:val="00485933"/>
    <w:rsid w:val="0048625D"/>
    <w:rsid w:val="00486560"/>
    <w:rsid w:val="00486BA1"/>
    <w:rsid w:val="00486C21"/>
    <w:rsid w:val="0048752A"/>
    <w:rsid w:val="00487598"/>
    <w:rsid w:val="004876BB"/>
    <w:rsid w:val="00487787"/>
    <w:rsid w:val="00487C3C"/>
    <w:rsid w:val="00490135"/>
    <w:rsid w:val="00490640"/>
    <w:rsid w:val="00490B03"/>
    <w:rsid w:val="00491078"/>
    <w:rsid w:val="00491332"/>
    <w:rsid w:val="0049176E"/>
    <w:rsid w:val="0049191F"/>
    <w:rsid w:val="00491DF6"/>
    <w:rsid w:val="00492212"/>
    <w:rsid w:val="00492C81"/>
    <w:rsid w:val="004935C6"/>
    <w:rsid w:val="004936B7"/>
    <w:rsid w:val="00494300"/>
    <w:rsid w:val="004943D6"/>
    <w:rsid w:val="004945CB"/>
    <w:rsid w:val="004947E6"/>
    <w:rsid w:val="00494C23"/>
    <w:rsid w:val="00494DAD"/>
    <w:rsid w:val="004951CB"/>
    <w:rsid w:val="00495DB2"/>
    <w:rsid w:val="00495E2B"/>
    <w:rsid w:val="00496303"/>
    <w:rsid w:val="00496D0C"/>
    <w:rsid w:val="00496ECD"/>
    <w:rsid w:val="00497B12"/>
    <w:rsid w:val="004A01F0"/>
    <w:rsid w:val="004A0354"/>
    <w:rsid w:val="004A044F"/>
    <w:rsid w:val="004A0519"/>
    <w:rsid w:val="004A06D7"/>
    <w:rsid w:val="004A0967"/>
    <w:rsid w:val="004A0AFE"/>
    <w:rsid w:val="004A1155"/>
    <w:rsid w:val="004A152C"/>
    <w:rsid w:val="004A2686"/>
    <w:rsid w:val="004A28C8"/>
    <w:rsid w:val="004A2ED0"/>
    <w:rsid w:val="004A312D"/>
    <w:rsid w:val="004A379A"/>
    <w:rsid w:val="004A41EF"/>
    <w:rsid w:val="004A4801"/>
    <w:rsid w:val="004A4B4A"/>
    <w:rsid w:val="004A4BD6"/>
    <w:rsid w:val="004A529E"/>
    <w:rsid w:val="004A5B45"/>
    <w:rsid w:val="004A65AE"/>
    <w:rsid w:val="004A6899"/>
    <w:rsid w:val="004A702E"/>
    <w:rsid w:val="004B0928"/>
    <w:rsid w:val="004B0A40"/>
    <w:rsid w:val="004B0D36"/>
    <w:rsid w:val="004B0E27"/>
    <w:rsid w:val="004B106B"/>
    <w:rsid w:val="004B10D6"/>
    <w:rsid w:val="004B16AB"/>
    <w:rsid w:val="004B16EF"/>
    <w:rsid w:val="004B1707"/>
    <w:rsid w:val="004B2AB6"/>
    <w:rsid w:val="004B2C35"/>
    <w:rsid w:val="004B2C68"/>
    <w:rsid w:val="004B2F5B"/>
    <w:rsid w:val="004B3124"/>
    <w:rsid w:val="004B31E1"/>
    <w:rsid w:val="004B3434"/>
    <w:rsid w:val="004B3BC8"/>
    <w:rsid w:val="004B3E31"/>
    <w:rsid w:val="004B5353"/>
    <w:rsid w:val="004B57DC"/>
    <w:rsid w:val="004B62A8"/>
    <w:rsid w:val="004B660E"/>
    <w:rsid w:val="004B68F2"/>
    <w:rsid w:val="004B6F58"/>
    <w:rsid w:val="004B74CC"/>
    <w:rsid w:val="004C0FB0"/>
    <w:rsid w:val="004C1CE0"/>
    <w:rsid w:val="004C203B"/>
    <w:rsid w:val="004C208C"/>
    <w:rsid w:val="004C246E"/>
    <w:rsid w:val="004C24C1"/>
    <w:rsid w:val="004C2BFA"/>
    <w:rsid w:val="004C322D"/>
    <w:rsid w:val="004C3CF1"/>
    <w:rsid w:val="004C427A"/>
    <w:rsid w:val="004C433A"/>
    <w:rsid w:val="004C4CA1"/>
    <w:rsid w:val="004C4F3D"/>
    <w:rsid w:val="004C5172"/>
    <w:rsid w:val="004C6381"/>
    <w:rsid w:val="004C67E5"/>
    <w:rsid w:val="004C6A8C"/>
    <w:rsid w:val="004C70F4"/>
    <w:rsid w:val="004C79E1"/>
    <w:rsid w:val="004C7A22"/>
    <w:rsid w:val="004C7E1E"/>
    <w:rsid w:val="004D006B"/>
    <w:rsid w:val="004D0394"/>
    <w:rsid w:val="004D0524"/>
    <w:rsid w:val="004D053B"/>
    <w:rsid w:val="004D0699"/>
    <w:rsid w:val="004D0D1D"/>
    <w:rsid w:val="004D1DF1"/>
    <w:rsid w:val="004D222A"/>
    <w:rsid w:val="004D247C"/>
    <w:rsid w:val="004D24FA"/>
    <w:rsid w:val="004D2533"/>
    <w:rsid w:val="004D389D"/>
    <w:rsid w:val="004D3B6B"/>
    <w:rsid w:val="004D46E2"/>
    <w:rsid w:val="004D4A42"/>
    <w:rsid w:val="004D4D58"/>
    <w:rsid w:val="004D4DFC"/>
    <w:rsid w:val="004D5213"/>
    <w:rsid w:val="004D55DA"/>
    <w:rsid w:val="004D5A8A"/>
    <w:rsid w:val="004D5FFA"/>
    <w:rsid w:val="004D6928"/>
    <w:rsid w:val="004D6F79"/>
    <w:rsid w:val="004D7571"/>
    <w:rsid w:val="004D773D"/>
    <w:rsid w:val="004D7FE6"/>
    <w:rsid w:val="004E02D7"/>
    <w:rsid w:val="004E0EE9"/>
    <w:rsid w:val="004E1322"/>
    <w:rsid w:val="004E1AED"/>
    <w:rsid w:val="004E1BCE"/>
    <w:rsid w:val="004E1C83"/>
    <w:rsid w:val="004E1D6E"/>
    <w:rsid w:val="004E2B48"/>
    <w:rsid w:val="004E2C21"/>
    <w:rsid w:val="004E2CDE"/>
    <w:rsid w:val="004E2FC9"/>
    <w:rsid w:val="004E31D5"/>
    <w:rsid w:val="004E323C"/>
    <w:rsid w:val="004E342A"/>
    <w:rsid w:val="004E3EAD"/>
    <w:rsid w:val="004E4342"/>
    <w:rsid w:val="004E4D66"/>
    <w:rsid w:val="004E5B0C"/>
    <w:rsid w:val="004E6042"/>
    <w:rsid w:val="004E6705"/>
    <w:rsid w:val="004E6D55"/>
    <w:rsid w:val="004E79DB"/>
    <w:rsid w:val="004F004E"/>
    <w:rsid w:val="004F0269"/>
    <w:rsid w:val="004F0DE6"/>
    <w:rsid w:val="004F0E4C"/>
    <w:rsid w:val="004F16C9"/>
    <w:rsid w:val="004F2D9A"/>
    <w:rsid w:val="004F35C4"/>
    <w:rsid w:val="004F3701"/>
    <w:rsid w:val="004F3FEE"/>
    <w:rsid w:val="004F4089"/>
    <w:rsid w:val="004F46B2"/>
    <w:rsid w:val="004F472D"/>
    <w:rsid w:val="004F4991"/>
    <w:rsid w:val="004F5522"/>
    <w:rsid w:val="004F58D3"/>
    <w:rsid w:val="004F5F77"/>
    <w:rsid w:val="004F64F4"/>
    <w:rsid w:val="004F66D0"/>
    <w:rsid w:val="004F6730"/>
    <w:rsid w:val="004F6ED7"/>
    <w:rsid w:val="004F6F43"/>
    <w:rsid w:val="004F6FDB"/>
    <w:rsid w:val="004F70EC"/>
    <w:rsid w:val="004F7165"/>
    <w:rsid w:val="004F74D5"/>
    <w:rsid w:val="004F7F00"/>
    <w:rsid w:val="005005A8"/>
    <w:rsid w:val="00500B61"/>
    <w:rsid w:val="0050108F"/>
    <w:rsid w:val="005010B6"/>
    <w:rsid w:val="00501C4E"/>
    <w:rsid w:val="0050219C"/>
    <w:rsid w:val="00502940"/>
    <w:rsid w:val="00502FC8"/>
    <w:rsid w:val="00503069"/>
    <w:rsid w:val="005031EC"/>
    <w:rsid w:val="0050391F"/>
    <w:rsid w:val="00504433"/>
    <w:rsid w:val="00504492"/>
    <w:rsid w:val="005055D2"/>
    <w:rsid w:val="00505FB8"/>
    <w:rsid w:val="0050704C"/>
    <w:rsid w:val="00507752"/>
    <w:rsid w:val="00507A1E"/>
    <w:rsid w:val="0051011C"/>
    <w:rsid w:val="00510FC2"/>
    <w:rsid w:val="00511758"/>
    <w:rsid w:val="005117A6"/>
    <w:rsid w:val="00511A05"/>
    <w:rsid w:val="00512F54"/>
    <w:rsid w:val="005131E8"/>
    <w:rsid w:val="005135B3"/>
    <w:rsid w:val="00513BC1"/>
    <w:rsid w:val="00513D46"/>
    <w:rsid w:val="00513FB7"/>
    <w:rsid w:val="00514263"/>
    <w:rsid w:val="0051434B"/>
    <w:rsid w:val="00514458"/>
    <w:rsid w:val="005150C5"/>
    <w:rsid w:val="00515E89"/>
    <w:rsid w:val="00516BFC"/>
    <w:rsid w:val="005174E4"/>
    <w:rsid w:val="005175D7"/>
    <w:rsid w:val="00517A4E"/>
    <w:rsid w:val="00517ADD"/>
    <w:rsid w:val="00517D03"/>
    <w:rsid w:val="005200E0"/>
    <w:rsid w:val="005201CA"/>
    <w:rsid w:val="00520782"/>
    <w:rsid w:val="00520C91"/>
    <w:rsid w:val="00520D26"/>
    <w:rsid w:val="00520E92"/>
    <w:rsid w:val="0052171E"/>
    <w:rsid w:val="0052192E"/>
    <w:rsid w:val="00521C39"/>
    <w:rsid w:val="00521D94"/>
    <w:rsid w:val="00521EA5"/>
    <w:rsid w:val="00523A22"/>
    <w:rsid w:val="005246D8"/>
    <w:rsid w:val="005246ED"/>
    <w:rsid w:val="005248CE"/>
    <w:rsid w:val="00525723"/>
    <w:rsid w:val="0052669A"/>
    <w:rsid w:val="00526EB8"/>
    <w:rsid w:val="00526EF0"/>
    <w:rsid w:val="00527DD7"/>
    <w:rsid w:val="00530437"/>
    <w:rsid w:val="00530820"/>
    <w:rsid w:val="00530AB8"/>
    <w:rsid w:val="00530FEE"/>
    <w:rsid w:val="00531244"/>
    <w:rsid w:val="005321D4"/>
    <w:rsid w:val="005322D8"/>
    <w:rsid w:val="0053231A"/>
    <w:rsid w:val="00532348"/>
    <w:rsid w:val="005326FD"/>
    <w:rsid w:val="00532A03"/>
    <w:rsid w:val="00533219"/>
    <w:rsid w:val="0053321F"/>
    <w:rsid w:val="00533DD1"/>
    <w:rsid w:val="00533F11"/>
    <w:rsid w:val="005343EA"/>
    <w:rsid w:val="00534894"/>
    <w:rsid w:val="00534DB0"/>
    <w:rsid w:val="00534DB7"/>
    <w:rsid w:val="00534EB3"/>
    <w:rsid w:val="0053581C"/>
    <w:rsid w:val="00535AAA"/>
    <w:rsid w:val="00535C05"/>
    <w:rsid w:val="00535CFA"/>
    <w:rsid w:val="005361F1"/>
    <w:rsid w:val="005363A1"/>
    <w:rsid w:val="0053648E"/>
    <w:rsid w:val="00536850"/>
    <w:rsid w:val="005368B3"/>
    <w:rsid w:val="00536E81"/>
    <w:rsid w:val="00537211"/>
    <w:rsid w:val="0053782C"/>
    <w:rsid w:val="00540046"/>
    <w:rsid w:val="005409E5"/>
    <w:rsid w:val="00541436"/>
    <w:rsid w:val="00542340"/>
    <w:rsid w:val="00542848"/>
    <w:rsid w:val="00542CC3"/>
    <w:rsid w:val="00542D03"/>
    <w:rsid w:val="00542D52"/>
    <w:rsid w:val="00542F58"/>
    <w:rsid w:val="00543505"/>
    <w:rsid w:val="00543780"/>
    <w:rsid w:val="005438BC"/>
    <w:rsid w:val="005442B7"/>
    <w:rsid w:val="00544620"/>
    <w:rsid w:val="00544C27"/>
    <w:rsid w:val="00544EDB"/>
    <w:rsid w:val="00545085"/>
    <w:rsid w:val="0054541D"/>
    <w:rsid w:val="005455AC"/>
    <w:rsid w:val="00545CBC"/>
    <w:rsid w:val="00546289"/>
    <w:rsid w:val="00546577"/>
    <w:rsid w:val="0054669E"/>
    <w:rsid w:val="0054717E"/>
    <w:rsid w:val="005479A0"/>
    <w:rsid w:val="00550B73"/>
    <w:rsid w:val="00550F71"/>
    <w:rsid w:val="005516B1"/>
    <w:rsid w:val="00551BB3"/>
    <w:rsid w:val="00551BD7"/>
    <w:rsid w:val="00551DF5"/>
    <w:rsid w:val="00551EFD"/>
    <w:rsid w:val="0055255D"/>
    <w:rsid w:val="005525CD"/>
    <w:rsid w:val="0055264C"/>
    <w:rsid w:val="00552AB1"/>
    <w:rsid w:val="00552D33"/>
    <w:rsid w:val="00554993"/>
    <w:rsid w:val="0055545C"/>
    <w:rsid w:val="005554BA"/>
    <w:rsid w:val="00555DE6"/>
    <w:rsid w:val="00555EB6"/>
    <w:rsid w:val="00555F51"/>
    <w:rsid w:val="005564D7"/>
    <w:rsid w:val="00556600"/>
    <w:rsid w:val="00556671"/>
    <w:rsid w:val="00556C4E"/>
    <w:rsid w:val="00557368"/>
    <w:rsid w:val="00557659"/>
    <w:rsid w:val="00557D2C"/>
    <w:rsid w:val="005600ED"/>
    <w:rsid w:val="00560A21"/>
    <w:rsid w:val="005611CC"/>
    <w:rsid w:val="005613C7"/>
    <w:rsid w:val="005616AA"/>
    <w:rsid w:val="005616C3"/>
    <w:rsid w:val="005625CF"/>
    <w:rsid w:val="00562B8F"/>
    <w:rsid w:val="00562CCE"/>
    <w:rsid w:val="0056333B"/>
    <w:rsid w:val="00563698"/>
    <w:rsid w:val="0056449B"/>
    <w:rsid w:val="00565033"/>
    <w:rsid w:val="00565AE4"/>
    <w:rsid w:val="00566EFF"/>
    <w:rsid w:val="00566FCB"/>
    <w:rsid w:val="00567316"/>
    <w:rsid w:val="00570111"/>
    <w:rsid w:val="00570197"/>
    <w:rsid w:val="005707EA"/>
    <w:rsid w:val="005708A4"/>
    <w:rsid w:val="0057177A"/>
    <w:rsid w:val="0057181E"/>
    <w:rsid w:val="00571CE5"/>
    <w:rsid w:val="00572350"/>
    <w:rsid w:val="0057282B"/>
    <w:rsid w:val="005729D0"/>
    <w:rsid w:val="00572B69"/>
    <w:rsid w:val="00572F9A"/>
    <w:rsid w:val="0057342B"/>
    <w:rsid w:val="005734AB"/>
    <w:rsid w:val="005737B4"/>
    <w:rsid w:val="005737EB"/>
    <w:rsid w:val="00574A96"/>
    <w:rsid w:val="00574FA2"/>
    <w:rsid w:val="00575102"/>
    <w:rsid w:val="0057576B"/>
    <w:rsid w:val="005758E6"/>
    <w:rsid w:val="005761D1"/>
    <w:rsid w:val="005764CE"/>
    <w:rsid w:val="0057677A"/>
    <w:rsid w:val="005767DB"/>
    <w:rsid w:val="00576EDD"/>
    <w:rsid w:val="005774DA"/>
    <w:rsid w:val="00577D5E"/>
    <w:rsid w:val="00577E9A"/>
    <w:rsid w:val="00580ED4"/>
    <w:rsid w:val="005811A6"/>
    <w:rsid w:val="0058124D"/>
    <w:rsid w:val="005812F4"/>
    <w:rsid w:val="00582604"/>
    <w:rsid w:val="00582965"/>
    <w:rsid w:val="00582B92"/>
    <w:rsid w:val="00582BE7"/>
    <w:rsid w:val="00582EEB"/>
    <w:rsid w:val="0058391C"/>
    <w:rsid w:val="00583F43"/>
    <w:rsid w:val="00584DCE"/>
    <w:rsid w:val="00585181"/>
    <w:rsid w:val="0058535C"/>
    <w:rsid w:val="005854C8"/>
    <w:rsid w:val="00585BE9"/>
    <w:rsid w:val="00585CE4"/>
    <w:rsid w:val="005861B8"/>
    <w:rsid w:val="00587A19"/>
    <w:rsid w:val="0059012A"/>
    <w:rsid w:val="00592609"/>
    <w:rsid w:val="00593125"/>
    <w:rsid w:val="00593482"/>
    <w:rsid w:val="0059353A"/>
    <w:rsid w:val="0059377F"/>
    <w:rsid w:val="00593B38"/>
    <w:rsid w:val="00593F92"/>
    <w:rsid w:val="0059401B"/>
    <w:rsid w:val="005948AA"/>
    <w:rsid w:val="00594DAC"/>
    <w:rsid w:val="00596CFB"/>
    <w:rsid w:val="00596D5F"/>
    <w:rsid w:val="005970C0"/>
    <w:rsid w:val="00597FEB"/>
    <w:rsid w:val="005A081F"/>
    <w:rsid w:val="005A0CA0"/>
    <w:rsid w:val="005A0DAE"/>
    <w:rsid w:val="005A0EFB"/>
    <w:rsid w:val="005A1231"/>
    <w:rsid w:val="005A15CD"/>
    <w:rsid w:val="005A1AB8"/>
    <w:rsid w:val="005A28B5"/>
    <w:rsid w:val="005A341E"/>
    <w:rsid w:val="005A36F9"/>
    <w:rsid w:val="005A3AAA"/>
    <w:rsid w:val="005A3E59"/>
    <w:rsid w:val="005A3E62"/>
    <w:rsid w:val="005A3FEB"/>
    <w:rsid w:val="005A406A"/>
    <w:rsid w:val="005A40CF"/>
    <w:rsid w:val="005A4396"/>
    <w:rsid w:val="005A4E86"/>
    <w:rsid w:val="005A501C"/>
    <w:rsid w:val="005A562F"/>
    <w:rsid w:val="005A5639"/>
    <w:rsid w:val="005A580C"/>
    <w:rsid w:val="005A5BDE"/>
    <w:rsid w:val="005A67B8"/>
    <w:rsid w:val="005A6AB8"/>
    <w:rsid w:val="005A6B6D"/>
    <w:rsid w:val="005A6BC0"/>
    <w:rsid w:val="005A6F47"/>
    <w:rsid w:val="005A7101"/>
    <w:rsid w:val="005A72A1"/>
    <w:rsid w:val="005A73A6"/>
    <w:rsid w:val="005B0988"/>
    <w:rsid w:val="005B13FC"/>
    <w:rsid w:val="005B1AD1"/>
    <w:rsid w:val="005B29AB"/>
    <w:rsid w:val="005B2EDC"/>
    <w:rsid w:val="005B32C9"/>
    <w:rsid w:val="005B3704"/>
    <w:rsid w:val="005B3A98"/>
    <w:rsid w:val="005B3D64"/>
    <w:rsid w:val="005B4397"/>
    <w:rsid w:val="005B448C"/>
    <w:rsid w:val="005B44AD"/>
    <w:rsid w:val="005B46EB"/>
    <w:rsid w:val="005B4D3C"/>
    <w:rsid w:val="005B4F6E"/>
    <w:rsid w:val="005B5046"/>
    <w:rsid w:val="005B5BE9"/>
    <w:rsid w:val="005B6327"/>
    <w:rsid w:val="005B6440"/>
    <w:rsid w:val="005B64C0"/>
    <w:rsid w:val="005B6878"/>
    <w:rsid w:val="005B6997"/>
    <w:rsid w:val="005B69A4"/>
    <w:rsid w:val="005B6A41"/>
    <w:rsid w:val="005B7072"/>
    <w:rsid w:val="005B76A9"/>
    <w:rsid w:val="005B76C8"/>
    <w:rsid w:val="005B79C2"/>
    <w:rsid w:val="005B7F02"/>
    <w:rsid w:val="005B7FFA"/>
    <w:rsid w:val="005C0300"/>
    <w:rsid w:val="005C0358"/>
    <w:rsid w:val="005C0885"/>
    <w:rsid w:val="005C08EB"/>
    <w:rsid w:val="005C099D"/>
    <w:rsid w:val="005C0E16"/>
    <w:rsid w:val="005C1150"/>
    <w:rsid w:val="005C139C"/>
    <w:rsid w:val="005C14A3"/>
    <w:rsid w:val="005C1700"/>
    <w:rsid w:val="005C18B4"/>
    <w:rsid w:val="005C18BF"/>
    <w:rsid w:val="005C1F63"/>
    <w:rsid w:val="005C210F"/>
    <w:rsid w:val="005C23DB"/>
    <w:rsid w:val="005C27D5"/>
    <w:rsid w:val="005C2AC6"/>
    <w:rsid w:val="005C2B8F"/>
    <w:rsid w:val="005C372F"/>
    <w:rsid w:val="005C3B17"/>
    <w:rsid w:val="005C3DA7"/>
    <w:rsid w:val="005C3F05"/>
    <w:rsid w:val="005C43CD"/>
    <w:rsid w:val="005C460B"/>
    <w:rsid w:val="005C46EB"/>
    <w:rsid w:val="005C4BE8"/>
    <w:rsid w:val="005C5097"/>
    <w:rsid w:val="005C592B"/>
    <w:rsid w:val="005C5E00"/>
    <w:rsid w:val="005C5EE3"/>
    <w:rsid w:val="005C685A"/>
    <w:rsid w:val="005C68B4"/>
    <w:rsid w:val="005C6C00"/>
    <w:rsid w:val="005C6D4F"/>
    <w:rsid w:val="005C7FE3"/>
    <w:rsid w:val="005D032A"/>
    <w:rsid w:val="005D04D4"/>
    <w:rsid w:val="005D0871"/>
    <w:rsid w:val="005D08E7"/>
    <w:rsid w:val="005D15D9"/>
    <w:rsid w:val="005D1770"/>
    <w:rsid w:val="005D1CDA"/>
    <w:rsid w:val="005D204E"/>
    <w:rsid w:val="005D28D7"/>
    <w:rsid w:val="005D2BF2"/>
    <w:rsid w:val="005D31C7"/>
    <w:rsid w:val="005D3D4F"/>
    <w:rsid w:val="005D434F"/>
    <w:rsid w:val="005D45F7"/>
    <w:rsid w:val="005D4D6A"/>
    <w:rsid w:val="005D5073"/>
    <w:rsid w:val="005D57A7"/>
    <w:rsid w:val="005D5A29"/>
    <w:rsid w:val="005D5C76"/>
    <w:rsid w:val="005D5FBD"/>
    <w:rsid w:val="005D63D6"/>
    <w:rsid w:val="005D676C"/>
    <w:rsid w:val="005D776A"/>
    <w:rsid w:val="005D7C43"/>
    <w:rsid w:val="005D7DE1"/>
    <w:rsid w:val="005E0264"/>
    <w:rsid w:val="005E095F"/>
    <w:rsid w:val="005E10FE"/>
    <w:rsid w:val="005E1322"/>
    <w:rsid w:val="005E18F1"/>
    <w:rsid w:val="005E1931"/>
    <w:rsid w:val="005E1B12"/>
    <w:rsid w:val="005E2526"/>
    <w:rsid w:val="005E28F2"/>
    <w:rsid w:val="005E2B4C"/>
    <w:rsid w:val="005E2E87"/>
    <w:rsid w:val="005E3173"/>
    <w:rsid w:val="005E371D"/>
    <w:rsid w:val="005E46D1"/>
    <w:rsid w:val="005E4D80"/>
    <w:rsid w:val="005E55F3"/>
    <w:rsid w:val="005E5C14"/>
    <w:rsid w:val="005E5DD8"/>
    <w:rsid w:val="005E60AD"/>
    <w:rsid w:val="005E6487"/>
    <w:rsid w:val="005E7E82"/>
    <w:rsid w:val="005F0BB3"/>
    <w:rsid w:val="005F0CC4"/>
    <w:rsid w:val="005F1351"/>
    <w:rsid w:val="005F2A40"/>
    <w:rsid w:val="005F2E5A"/>
    <w:rsid w:val="005F2E93"/>
    <w:rsid w:val="005F30E5"/>
    <w:rsid w:val="005F3563"/>
    <w:rsid w:val="005F37BE"/>
    <w:rsid w:val="005F39E7"/>
    <w:rsid w:val="005F48BF"/>
    <w:rsid w:val="005F5102"/>
    <w:rsid w:val="005F5186"/>
    <w:rsid w:val="005F52F7"/>
    <w:rsid w:val="005F5439"/>
    <w:rsid w:val="005F56A1"/>
    <w:rsid w:val="005F59B6"/>
    <w:rsid w:val="005F5A01"/>
    <w:rsid w:val="005F63E1"/>
    <w:rsid w:val="005F66EA"/>
    <w:rsid w:val="005F69D7"/>
    <w:rsid w:val="005F6A59"/>
    <w:rsid w:val="005F6BBC"/>
    <w:rsid w:val="005F6EB2"/>
    <w:rsid w:val="005F6F21"/>
    <w:rsid w:val="005F7A0E"/>
    <w:rsid w:val="005F7C25"/>
    <w:rsid w:val="005F7F13"/>
    <w:rsid w:val="005F7FC2"/>
    <w:rsid w:val="00600626"/>
    <w:rsid w:val="00600A62"/>
    <w:rsid w:val="00600F92"/>
    <w:rsid w:val="006018B3"/>
    <w:rsid w:val="00601D0C"/>
    <w:rsid w:val="00601DD5"/>
    <w:rsid w:val="006021E4"/>
    <w:rsid w:val="00602864"/>
    <w:rsid w:val="00602BE0"/>
    <w:rsid w:val="0060305C"/>
    <w:rsid w:val="006030C7"/>
    <w:rsid w:val="00603228"/>
    <w:rsid w:val="00604008"/>
    <w:rsid w:val="00604966"/>
    <w:rsid w:val="00605959"/>
    <w:rsid w:val="00605B70"/>
    <w:rsid w:val="00605F4C"/>
    <w:rsid w:val="00606417"/>
    <w:rsid w:val="0060672E"/>
    <w:rsid w:val="00607000"/>
    <w:rsid w:val="0060770B"/>
    <w:rsid w:val="00610DD3"/>
    <w:rsid w:val="006114E9"/>
    <w:rsid w:val="006120AC"/>
    <w:rsid w:val="006129B7"/>
    <w:rsid w:val="0061310F"/>
    <w:rsid w:val="0061336C"/>
    <w:rsid w:val="00613858"/>
    <w:rsid w:val="00614799"/>
    <w:rsid w:val="006160F6"/>
    <w:rsid w:val="00616311"/>
    <w:rsid w:val="00616432"/>
    <w:rsid w:val="00616D21"/>
    <w:rsid w:val="00617042"/>
    <w:rsid w:val="00617088"/>
    <w:rsid w:val="00617234"/>
    <w:rsid w:val="0061755A"/>
    <w:rsid w:val="0061765C"/>
    <w:rsid w:val="006178A8"/>
    <w:rsid w:val="006179EA"/>
    <w:rsid w:val="006207F1"/>
    <w:rsid w:val="00621283"/>
    <w:rsid w:val="00621473"/>
    <w:rsid w:val="006217AA"/>
    <w:rsid w:val="0062185A"/>
    <w:rsid w:val="00621B99"/>
    <w:rsid w:val="006220F3"/>
    <w:rsid w:val="006221BC"/>
    <w:rsid w:val="00622CF3"/>
    <w:rsid w:val="0062327E"/>
    <w:rsid w:val="00623598"/>
    <w:rsid w:val="00623F0C"/>
    <w:rsid w:val="0062421A"/>
    <w:rsid w:val="0062453D"/>
    <w:rsid w:val="00624F14"/>
    <w:rsid w:val="0062528B"/>
    <w:rsid w:val="00625322"/>
    <w:rsid w:val="00625953"/>
    <w:rsid w:val="00625A6B"/>
    <w:rsid w:val="00625D7B"/>
    <w:rsid w:val="006261FF"/>
    <w:rsid w:val="00626534"/>
    <w:rsid w:val="00626ED5"/>
    <w:rsid w:val="006272F5"/>
    <w:rsid w:val="006277FD"/>
    <w:rsid w:val="00627AFD"/>
    <w:rsid w:val="00627F0B"/>
    <w:rsid w:val="006316A3"/>
    <w:rsid w:val="00631730"/>
    <w:rsid w:val="00631A14"/>
    <w:rsid w:val="00632703"/>
    <w:rsid w:val="00632C89"/>
    <w:rsid w:val="006333B8"/>
    <w:rsid w:val="006334D3"/>
    <w:rsid w:val="00633DB1"/>
    <w:rsid w:val="00634CD6"/>
    <w:rsid w:val="00634E78"/>
    <w:rsid w:val="006352BC"/>
    <w:rsid w:val="00635E0F"/>
    <w:rsid w:val="00635F47"/>
    <w:rsid w:val="006361A7"/>
    <w:rsid w:val="0063630B"/>
    <w:rsid w:val="0063649E"/>
    <w:rsid w:val="00636738"/>
    <w:rsid w:val="00636B83"/>
    <w:rsid w:val="00636C15"/>
    <w:rsid w:val="00636CCE"/>
    <w:rsid w:val="00636D7B"/>
    <w:rsid w:val="00637773"/>
    <w:rsid w:val="00637EE9"/>
    <w:rsid w:val="00637F62"/>
    <w:rsid w:val="006401ED"/>
    <w:rsid w:val="0064023F"/>
    <w:rsid w:val="006407F8"/>
    <w:rsid w:val="00640902"/>
    <w:rsid w:val="00640AA0"/>
    <w:rsid w:val="00640C73"/>
    <w:rsid w:val="00640CB5"/>
    <w:rsid w:val="00640E1F"/>
    <w:rsid w:val="006412DE"/>
    <w:rsid w:val="00641417"/>
    <w:rsid w:val="00641649"/>
    <w:rsid w:val="00641F17"/>
    <w:rsid w:val="0064210F"/>
    <w:rsid w:val="00642A31"/>
    <w:rsid w:val="00644C0E"/>
    <w:rsid w:val="00644FA5"/>
    <w:rsid w:val="00645138"/>
    <w:rsid w:val="00645D06"/>
    <w:rsid w:val="006474BE"/>
    <w:rsid w:val="0064759F"/>
    <w:rsid w:val="00647AE7"/>
    <w:rsid w:val="00647B06"/>
    <w:rsid w:val="00647DBC"/>
    <w:rsid w:val="00650290"/>
    <w:rsid w:val="00650385"/>
    <w:rsid w:val="00650A8D"/>
    <w:rsid w:val="00650AFC"/>
    <w:rsid w:val="00650EB5"/>
    <w:rsid w:val="0065165C"/>
    <w:rsid w:val="0065233E"/>
    <w:rsid w:val="00652529"/>
    <w:rsid w:val="0065306D"/>
    <w:rsid w:val="006531B1"/>
    <w:rsid w:val="00653241"/>
    <w:rsid w:val="006534BB"/>
    <w:rsid w:val="006534E1"/>
    <w:rsid w:val="00653506"/>
    <w:rsid w:val="0065372A"/>
    <w:rsid w:val="006547B5"/>
    <w:rsid w:val="00655521"/>
    <w:rsid w:val="0065552D"/>
    <w:rsid w:val="006555CC"/>
    <w:rsid w:val="00655721"/>
    <w:rsid w:val="00655B5C"/>
    <w:rsid w:val="006572DD"/>
    <w:rsid w:val="006578E3"/>
    <w:rsid w:val="00657DF6"/>
    <w:rsid w:val="006607E2"/>
    <w:rsid w:val="0066087A"/>
    <w:rsid w:val="00661178"/>
    <w:rsid w:val="0066160C"/>
    <w:rsid w:val="006619BF"/>
    <w:rsid w:val="00661C51"/>
    <w:rsid w:val="00661C90"/>
    <w:rsid w:val="00661F3C"/>
    <w:rsid w:val="00662A10"/>
    <w:rsid w:val="00662DA9"/>
    <w:rsid w:val="00663832"/>
    <w:rsid w:val="006639E4"/>
    <w:rsid w:val="00663F0A"/>
    <w:rsid w:val="00664014"/>
    <w:rsid w:val="00664AC9"/>
    <w:rsid w:val="0066583C"/>
    <w:rsid w:val="006659B3"/>
    <w:rsid w:val="006668B5"/>
    <w:rsid w:val="00667B49"/>
    <w:rsid w:val="00670165"/>
    <w:rsid w:val="006701D3"/>
    <w:rsid w:val="0067056A"/>
    <w:rsid w:val="0067072C"/>
    <w:rsid w:val="00671432"/>
    <w:rsid w:val="006716B5"/>
    <w:rsid w:val="00671860"/>
    <w:rsid w:val="00671A39"/>
    <w:rsid w:val="00672993"/>
    <w:rsid w:val="00672A8E"/>
    <w:rsid w:val="00672B57"/>
    <w:rsid w:val="00672B80"/>
    <w:rsid w:val="00672CE5"/>
    <w:rsid w:val="00672D12"/>
    <w:rsid w:val="00672F43"/>
    <w:rsid w:val="00673220"/>
    <w:rsid w:val="006739C5"/>
    <w:rsid w:val="006739F9"/>
    <w:rsid w:val="00673E01"/>
    <w:rsid w:val="00673EDA"/>
    <w:rsid w:val="00673FC6"/>
    <w:rsid w:val="006740CE"/>
    <w:rsid w:val="006741DA"/>
    <w:rsid w:val="00674503"/>
    <w:rsid w:val="00674630"/>
    <w:rsid w:val="006746E0"/>
    <w:rsid w:val="00674898"/>
    <w:rsid w:val="006748FE"/>
    <w:rsid w:val="00674B8D"/>
    <w:rsid w:val="0067506A"/>
    <w:rsid w:val="00675AA0"/>
    <w:rsid w:val="00675ACB"/>
    <w:rsid w:val="00675B2D"/>
    <w:rsid w:val="00675B69"/>
    <w:rsid w:val="00676824"/>
    <w:rsid w:val="0067686A"/>
    <w:rsid w:val="00676903"/>
    <w:rsid w:val="00677047"/>
    <w:rsid w:val="00677216"/>
    <w:rsid w:val="0067794B"/>
    <w:rsid w:val="006801C7"/>
    <w:rsid w:val="00680522"/>
    <w:rsid w:val="0068058F"/>
    <w:rsid w:val="00680A07"/>
    <w:rsid w:val="0068172E"/>
    <w:rsid w:val="00681781"/>
    <w:rsid w:val="00682831"/>
    <w:rsid w:val="006828DD"/>
    <w:rsid w:val="00682E24"/>
    <w:rsid w:val="006830C1"/>
    <w:rsid w:val="00683306"/>
    <w:rsid w:val="006834FB"/>
    <w:rsid w:val="0068364F"/>
    <w:rsid w:val="00683668"/>
    <w:rsid w:val="00684B20"/>
    <w:rsid w:val="00685091"/>
    <w:rsid w:val="00686672"/>
    <w:rsid w:val="0068675B"/>
    <w:rsid w:val="00687025"/>
    <w:rsid w:val="00687419"/>
    <w:rsid w:val="0068746A"/>
    <w:rsid w:val="006874DD"/>
    <w:rsid w:val="00687FAF"/>
    <w:rsid w:val="006900B2"/>
    <w:rsid w:val="00691576"/>
    <w:rsid w:val="00691681"/>
    <w:rsid w:val="0069179A"/>
    <w:rsid w:val="00691932"/>
    <w:rsid w:val="00692463"/>
    <w:rsid w:val="006927B4"/>
    <w:rsid w:val="00692B19"/>
    <w:rsid w:val="00693782"/>
    <w:rsid w:val="00694054"/>
    <w:rsid w:val="006945B7"/>
    <w:rsid w:val="00694791"/>
    <w:rsid w:val="00694B48"/>
    <w:rsid w:val="006954EE"/>
    <w:rsid w:val="00695E9F"/>
    <w:rsid w:val="00695FD4"/>
    <w:rsid w:val="00696BD1"/>
    <w:rsid w:val="00696C7C"/>
    <w:rsid w:val="006973CF"/>
    <w:rsid w:val="00697AB1"/>
    <w:rsid w:val="006A0E72"/>
    <w:rsid w:val="006A16A5"/>
    <w:rsid w:val="006A1A33"/>
    <w:rsid w:val="006A2442"/>
    <w:rsid w:val="006A26E7"/>
    <w:rsid w:val="006A28CE"/>
    <w:rsid w:val="006A2BC3"/>
    <w:rsid w:val="006A2DC0"/>
    <w:rsid w:val="006A329F"/>
    <w:rsid w:val="006A337C"/>
    <w:rsid w:val="006A3471"/>
    <w:rsid w:val="006A3F91"/>
    <w:rsid w:val="006A42A1"/>
    <w:rsid w:val="006A4383"/>
    <w:rsid w:val="006A45D6"/>
    <w:rsid w:val="006A46D9"/>
    <w:rsid w:val="006A4A40"/>
    <w:rsid w:val="006A4FC4"/>
    <w:rsid w:val="006A55AC"/>
    <w:rsid w:val="006A5627"/>
    <w:rsid w:val="006A599B"/>
    <w:rsid w:val="006A5DDA"/>
    <w:rsid w:val="006A5FAF"/>
    <w:rsid w:val="006A6704"/>
    <w:rsid w:val="006A6840"/>
    <w:rsid w:val="006A6B87"/>
    <w:rsid w:val="006A6D75"/>
    <w:rsid w:val="006A6EAD"/>
    <w:rsid w:val="006A7220"/>
    <w:rsid w:val="006A746B"/>
    <w:rsid w:val="006A75A6"/>
    <w:rsid w:val="006B00FD"/>
    <w:rsid w:val="006B02E4"/>
    <w:rsid w:val="006B0998"/>
    <w:rsid w:val="006B0D5E"/>
    <w:rsid w:val="006B11FA"/>
    <w:rsid w:val="006B180D"/>
    <w:rsid w:val="006B1C1F"/>
    <w:rsid w:val="006B1E56"/>
    <w:rsid w:val="006B1EB3"/>
    <w:rsid w:val="006B29C5"/>
    <w:rsid w:val="006B39B4"/>
    <w:rsid w:val="006B3B00"/>
    <w:rsid w:val="006B3B41"/>
    <w:rsid w:val="006B3C69"/>
    <w:rsid w:val="006B44E0"/>
    <w:rsid w:val="006B47CC"/>
    <w:rsid w:val="006B4DE1"/>
    <w:rsid w:val="006B4F9A"/>
    <w:rsid w:val="006B50BD"/>
    <w:rsid w:val="006B5A79"/>
    <w:rsid w:val="006B5CD4"/>
    <w:rsid w:val="006B62FC"/>
    <w:rsid w:val="006B653F"/>
    <w:rsid w:val="006B66A2"/>
    <w:rsid w:val="006B6821"/>
    <w:rsid w:val="006B690C"/>
    <w:rsid w:val="006B7819"/>
    <w:rsid w:val="006B7D0B"/>
    <w:rsid w:val="006C0359"/>
    <w:rsid w:val="006C0F4A"/>
    <w:rsid w:val="006C0F87"/>
    <w:rsid w:val="006C2364"/>
    <w:rsid w:val="006C25A2"/>
    <w:rsid w:val="006C2CF0"/>
    <w:rsid w:val="006C32B3"/>
    <w:rsid w:val="006C32CF"/>
    <w:rsid w:val="006C4359"/>
    <w:rsid w:val="006C4406"/>
    <w:rsid w:val="006C4E99"/>
    <w:rsid w:val="006C4EB4"/>
    <w:rsid w:val="006C512B"/>
    <w:rsid w:val="006C55B5"/>
    <w:rsid w:val="006C603B"/>
    <w:rsid w:val="006C6131"/>
    <w:rsid w:val="006C64B2"/>
    <w:rsid w:val="006C6845"/>
    <w:rsid w:val="006C6964"/>
    <w:rsid w:val="006C6EAB"/>
    <w:rsid w:val="006C751A"/>
    <w:rsid w:val="006C798A"/>
    <w:rsid w:val="006C7DAF"/>
    <w:rsid w:val="006D086D"/>
    <w:rsid w:val="006D0C58"/>
    <w:rsid w:val="006D0D30"/>
    <w:rsid w:val="006D0F0E"/>
    <w:rsid w:val="006D128D"/>
    <w:rsid w:val="006D18CE"/>
    <w:rsid w:val="006D18E4"/>
    <w:rsid w:val="006D23AD"/>
    <w:rsid w:val="006D246A"/>
    <w:rsid w:val="006D2C34"/>
    <w:rsid w:val="006D2D8F"/>
    <w:rsid w:val="006D302C"/>
    <w:rsid w:val="006D3174"/>
    <w:rsid w:val="006D3378"/>
    <w:rsid w:val="006D3C99"/>
    <w:rsid w:val="006D412B"/>
    <w:rsid w:val="006D466D"/>
    <w:rsid w:val="006D46BB"/>
    <w:rsid w:val="006D54CF"/>
    <w:rsid w:val="006D54DA"/>
    <w:rsid w:val="006D58F7"/>
    <w:rsid w:val="006D5A5B"/>
    <w:rsid w:val="006D61BB"/>
    <w:rsid w:val="006D6443"/>
    <w:rsid w:val="006D6D26"/>
    <w:rsid w:val="006D6D84"/>
    <w:rsid w:val="006D7056"/>
    <w:rsid w:val="006D7276"/>
    <w:rsid w:val="006D7371"/>
    <w:rsid w:val="006E02CA"/>
    <w:rsid w:val="006E0517"/>
    <w:rsid w:val="006E05AF"/>
    <w:rsid w:val="006E067F"/>
    <w:rsid w:val="006E10D2"/>
    <w:rsid w:val="006E1D26"/>
    <w:rsid w:val="006E22EF"/>
    <w:rsid w:val="006E230D"/>
    <w:rsid w:val="006E232A"/>
    <w:rsid w:val="006E3023"/>
    <w:rsid w:val="006E31DD"/>
    <w:rsid w:val="006E34B2"/>
    <w:rsid w:val="006E377B"/>
    <w:rsid w:val="006E383E"/>
    <w:rsid w:val="006E45FB"/>
    <w:rsid w:val="006E4A24"/>
    <w:rsid w:val="006E50FD"/>
    <w:rsid w:val="006E5301"/>
    <w:rsid w:val="006E6B4E"/>
    <w:rsid w:val="006E72E8"/>
    <w:rsid w:val="006F00B1"/>
    <w:rsid w:val="006F0421"/>
    <w:rsid w:val="006F0EC9"/>
    <w:rsid w:val="006F1A64"/>
    <w:rsid w:val="006F20B6"/>
    <w:rsid w:val="006F28CE"/>
    <w:rsid w:val="006F33AF"/>
    <w:rsid w:val="006F38AB"/>
    <w:rsid w:val="006F3C57"/>
    <w:rsid w:val="006F40E0"/>
    <w:rsid w:val="006F44AE"/>
    <w:rsid w:val="006F5530"/>
    <w:rsid w:val="006F6392"/>
    <w:rsid w:val="006F6801"/>
    <w:rsid w:val="006F6E22"/>
    <w:rsid w:val="006F6E3D"/>
    <w:rsid w:val="006F73C1"/>
    <w:rsid w:val="006F7602"/>
    <w:rsid w:val="006F7B6D"/>
    <w:rsid w:val="006F7C00"/>
    <w:rsid w:val="006F7C84"/>
    <w:rsid w:val="00700853"/>
    <w:rsid w:val="007009F7"/>
    <w:rsid w:val="00700AAC"/>
    <w:rsid w:val="00700C02"/>
    <w:rsid w:val="00700C67"/>
    <w:rsid w:val="00701332"/>
    <w:rsid w:val="00701511"/>
    <w:rsid w:val="0070151E"/>
    <w:rsid w:val="007017D8"/>
    <w:rsid w:val="00701B69"/>
    <w:rsid w:val="00701F32"/>
    <w:rsid w:val="007032D8"/>
    <w:rsid w:val="00703330"/>
    <w:rsid w:val="007037CB"/>
    <w:rsid w:val="00703A43"/>
    <w:rsid w:val="00703AD7"/>
    <w:rsid w:val="00704209"/>
    <w:rsid w:val="0070440F"/>
    <w:rsid w:val="00704C59"/>
    <w:rsid w:val="0070545D"/>
    <w:rsid w:val="00705626"/>
    <w:rsid w:val="0070574C"/>
    <w:rsid w:val="00705EA6"/>
    <w:rsid w:val="00710304"/>
    <w:rsid w:val="007109A0"/>
    <w:rsid w:val="00710E27"/>
    <w:rsid w:val="007118E9"/>
    <w:rsid w:val="007120A9"/>
    <w:rsid w:val="007122DB"/>
    <w:rsid w:val="007124FC"/>
    <w:rsid w:val="0071268A"/>
    <w:rsid w:val="007128B3"/>
    <w:rsid w:val="00712A8E"/>
    <w:rsid w:val="00712DAB"/>
    <w:rsid w:val="00712DAE"/>
    <w:rsid w:val="00713500"/>
    <w:rsid w:val="00713668"/>
    <w:rsid w:val="00713934"/>
    <w:rsid w:val="00713984"/>
    <w:rsid w:val="00713AE6"/>
    <w:rsid w:val="00713B85"/>
    <w:rsid w:val="00713BC5"/>
    <w:rsid w:val="00714049"/>
    <w:rsid w:val="007140BB"/>
    <w:rsid w:val="00714643"/>
    <w:rsid w:val="00714764"/>
    <w:rsid w:val="00714A74"/>
    <w:rsid w:val="0071623F"/>
    <w:rsid w:val="007163FC"/>
    <w:rsid w:val="007168E8"/>
    <w:rsid w:val="00716A05"/>
    <w:rsid w:val="00716AE1"/>
    <w:rsid w:val="00716C8D"/>
    <w:rsid w:val="00716FF1"/>
    <w:rsid w:val="00717384"/>
    <w:rsid w:val="00717999"/>
    <w:rsid w:val="00717C03"/>
    <w:rsid w:val="0072157D"/>
    <w:rsid w:val="007218B9"/>
    <w:rsid w:val="00722285"/>
    <w:rsid w:val="00722459"/>
    <w:rsid w:val="00722546"/>
    <w:rsid w:val="0072355D"/>
    <w:rsid w:val="00723644"/>
    <w:rsid w:val="007249A6"/>
    <w:rsid w:val="007251F3"/>
    <w:rsid w:val="0072528F"/>
    <w:rsid w:val="00725333"/>
    <w:rsid w:val="00725A8A"/>
    <w:rsid w:val="00726267"/>
    <w:rsid w:val="00726398"/>
    <w:rsid w:val="0072692D"/>
    <w:rsid w:val="00726CDE"/>
    <w:rsid w:val="00726D8E"/>
    <w:rsid w:val="0072717A"/>
    <w:rsid w:val="00727873"/>
    <w:rsid w:val="007311F2"/>
    <w:rsid w:val="00731FF5"/>
    <w:rsid w:val="00732242"/>
    <w:rsid w:val="00732388"/>
    <w:rsid w:val="00732BB3"/>
    <w:rsid w:val="00732D0F"/>
    <w:rsid w:val="00733924"/>
    <w:rsid w:val="00733A13"/>
    <w:rsid w:val="00733DF6"/>
    <w:rsid w:val="007340F7"/>
    <w:rsid w:val="00734AF6"/>
    <w:rsid w:val="007350DA"/>
    <w:rsid w:val="00735169"/>
    <w:rsid w:val="00735A96"/>
    <w:rsid w:val="00735DD3"/>
    <w:rsid w:val="00736592"/>
    <w:rsid w:val="007371E2"/>
    <w:rsid w:val="00737427"/>
    <w:rsid w:val="007374B9"/>
    <w:rsid w:val="007375FA"/>
    <w:rsid w:val="007379D3"/>
    <w:rsid w:val="00737DE3"/>
    <w:rsid w:val="00741EBB"/>
    <w:rsid w:val="00742313"/>
    <w:rsid w:val="0074241B"/>
    <w:rsid w:val="00742AD5"/>
    <w:rsid w:val="00743A71"/>
    <w:rsid w:val="00744101"/>
    <w:rsid w:val="00744B52"/>
    <w:rsid w:val="00744DE5"/>
    <w:rsid w:val="00745457"/>
    <w:rsid w:val="0074558D"/>
    <w:rsid w:val="00745905"/>
    <w:rsid w:val="00745E12"/>
    <w:rsid w:val="007461B2"/>
    <w:rsid w:val="00746742"/>
    <w:rsid w:val="00746744"/>
    <w:rsid w:val="0074706E"/>
    <w:rsid w:val="00747249"/>
    <w:rsid w:val="007474BA"/>
    <w:rsid w:val="0074769E"/>
    <w:rsid w:val="0074776D"/>
    <w:rsid w:val="007477E6"/>
    <w:rsid w:val="00747CCA"/>
    <w:rsid w:val="007504A6"/>
    <w:rsid w:val="007509B0"/>
    <w:rsid w:val="00750A0B"/>
    <w:rsid w:val="00750EC6"/>
    <w:rsid w:val="00750FD5"/>
    <w:rsid w:val="0075177B"/>
    <w:rsid w:val="0075197F"/>
    <w:rsid w:val="00751DCF"/>
    <w:rsid w:val="00752731"/>
    <w:rsid w:val="00752B09"/>
    <w:rsid w:val="00752F17"/>
    <w:rsid w:val="00752F91"/>
    <w:rsid w:val="00753B93"/>
    <w:rsid w:val="00753BD7"/>
    <w:rsid w:val="00753C8A"/>
    <w:rsid w:val="007542AC"/>
    <w:rsid w:val="007544F6"/>
    <w:rsid w:val="007556A4"/>
    <w:rsid w:val="007564DC"/>
    <w:rsid w:val="00756C24"/>
    <w:rsid w:val="007570AB"/>
    <w:rsid w:val="007570B1"/>
    <w:rsid w:val="007572E3"/>
    <w:rsid w:val="00760488"/>
    <w:rsid w:val="00760DEA"/>
    <w:rsid w:val="00761FCD"/>
    <w:rsid w:val="00762013"/>
    <w:rsid w:val="007622B3"/>
    <w:rsid w:val="00762643"/>
    <w:rsid w:val="007626E7"/>
    <w:rsid w:val="00762990"/>
    <w:rsid w:val="00762A24"/>
    <w:rsid w:val="00762AFB"/>
    <w:rsid w:val="00762B32"/>
    <w:rsid w:val="007633CE"/>
    <w:rsid w:val="0076381B"/>
    <w:rsid w:val="0076425B"/>
    <w:rsid w:val="0076463A"/>
    <w:rsid w:val="007647AD"/>
    <w:rsid w:val="00764A82"/>
    <w:rsid w:val="0076513F"/>
    <w:rsid w:val="0076558A"/>
    <w:rsid w:val="007659FC"/>
    <w:rsid w:val="00765B37"/>
    <w:rsid w:val="00765FA0"/>
    <w:rsid w:val="007663B2"/>
    <w:rsid w:val="0076653F"/>
    <w:rsid w:val="007665CC"/>
    <w:rsid w:val="00766F27"/>
    <w:rsid w:val="0076781F"/>
    <w:rsid w:val="007679B5"/>
    <w:rsid w:val="007700DE"/>
    <w:rsid w:val="007708FF"/>
    <w:rsid w:val="00770A73"/>
    <w:rsid w:val="00770B49"/>
    <w:rsid w:val="00771033"/>
    <w:rsid w:val="00771126"/>
    <w:rsid w:val="00771856"/>
    <w:rsid w:val="00772006"/>
    <w:rsid w:val="00772873"/>
    <w:rsid w:val="007728F1"/>
    <w:rsid w:val="0077365A"/>
    <w:rsid w:val="0077400F"/>
    <w:rsid w:val="00774915"/>
    <w:rsid w:val="00774E31"/>
    <w:rsid w:val="0077524A"/>
    <w:rsid w:val="007753A9"/>
    <w:rsid w:val="00775CA8"/>
    <w:rsid w:val="007774C7"/>
    <w:rsid w:val="00777704"/>
    <w:rsid w:val="00777915"/>
    <w:rsid w:val="007803F5"/>
    <w:rsid w:val="00780AA6"/>
    <w:rsid w:val="00781003"/>
    <w:rsid w:val="00781075"/>
    <w:rsid w:val="0078114E"/>
    <w:rsid w:val="00782335"/>
    <w:rsid w:val="00782A06"/>
    <w:rsid w:val="00782C86"/>
    <w:rsid w:val="00782F06"/>
    <w:rsid w:val="007833CB"/>
    <w:rsid w:val="00783BDC"/>
    <w:rsid w:val="0078402D"/>
    <w:rsid w:val="00786565"/>
    <w:rsid w:val="00786762"/>
    <w:rsid w:val="007867F1"/>
    <w:rsid w:val="00786962"/>
    <w:rsid w:val="00786E8E"/>
    <w:rsid w:val="00787163"/>
    <w:rsid w:val="0078788F"/>
    <w:rsid w:val="007879E8"/>
    <w:rsid w:val="007901BE"/>
    <w:rsid w:val="007902CB"/>
    <w:rsid w:val="007905D1"/>
    <w:rsid w:val="00790847"/>
    <w:rsid w:val="00791183"/>
    <w:rsid w:val="007915C1"/>
    <w:rsid w:val="00792343"/>
    <w:rsid w:val="00793182"/>
    <w:rsid w:val="0079386F"/>
    <w:rsid w:val="00793AE2"/>
    <w:rsid w:val="00793C96"/>
    <w:rsid w:val="00793F8C"/>
    <w:rsid w:val="007946FF"/>
    <w:rsid w:val="00794DCA"/>
    <w:rsid w:val="00795566"/>
    <w:rsid w:val="00796A96"/>
    <w:rsid w:val="00796FF7"/>
    <w:rsid w:val="007972DC"/>
    <w:rsid w:val="0079742C"/>
    <w:rsid w:val="0079783F"/>
    <w:rsid w:val="00797A21"/>
    <w:rsid w:val="00797FD9"/>
    <w:rsid w:val="007A022B"/>
    <w:rsid w:val="007A0693"/>
    <w:rsid w:val="007A0701"/>
    <w:rsid w:val="007A0AEB"/>
    <w:rsid w:val="007A0CB3"/>
    <w:rsid w:val="007A1B25"/>
    <w:rsid w:val="007A2121"/>
    <w:rsid w:val="007A24F0"/>
    <w:rsid w:val="007A407D"/>
    <w:rsid w:val="007A4F36"/>
    <w:rsid w:val="007A5691"/>
    <w:rsid w:val="007A5769"/>
    <w:rsid w:val="007A65BA"/>
    <w:rsid w:val="007A6884"/>
    <w:rsid w:val="007A741E"/>
    <w:rsid w:val="007A76D5"/>
    <w:rsid w:val="007A78DB"/>
    <w:rsid w:val="007B0A02"/>
    <w:rsid w:val="007B0C98"/>
    <w:rsid w:val="007B1A41"/>
    <w:rsid w:val="007B1B42"/>
    <w:rsid w:val="007B1BE5"/>
    <w:rsid w:val="007B228B"/>
    <w:rsid w:val="007B2D03"/>
    <w:rsid w:val="007B3230"/>
    <w:rsid w:val="007B3EF9"/>
    <w:rsid w:val="007B453B"/>
    <w:rsid w:val="007B47C6"/>
    <w:rsid w:val="007B482D"/>
    <w:rsid w:val="007B49EE"/>
    <w:rsid w:val="007B4A9D"/>
    <w:rsid w:val="007B4E2B"/>
    <w:rsid w:val="007B53E0"/>
    <w:rsid w:val="007B5EFB"/>
    <w:rsid w:val="007B6500"/>
    <w:rsid w:val="007B6697"/>
    <w:rsid w:val="007B6962"/>
    <w:rsid w:val="007B6A8A"/>
    <w:rsid w:val="007B7111"/>
    <w:rsid w:val="007B7376"/>
    <w:rsid w:val="007B7E84"/>
    <w:rsid w:val="007C0510"/>
    <w:rsid w:val="007C0863"/>
    <w:rsid w:val="007C0CDC"/>
    <w:rsid w:val="007C126A"/>
    <w:rsid w:val="007C14F0"/>
    <w:rsid w:val="007C17EC"/>
    <w:rsid w:val="007C1A91"/>
    <w:rsid w:val="007C1D4C"/>
    <w:rsid w:val="007C1EAE"/>
    <w:rsid w:val="007C257A"/>
    <w:rsid w:val="007C2BA7"/>
    <w:rsid w:val="007C2C11"/>
    <w:rsid w:val="007C30A0"/>
    <w:rsid w:val="007C3951"/>
    <w:rsid w:val="007C3D96"/>
    <w:rsid w:val="007C3DBD"/>
    <w:rsid w:val="007C3E98"/>
    <w:rsid w:val="007C44AE"/>
    <w:rsid w:val="007C4AF6"/>
    <w:rsid w:val="007C5205"/>
    <w:rsid w:val="007C5380"/>
    <w:rsid w:val="007C598A"/>
    <w:rsid w:val="007C6054"/>
    <w:rsid w:val="007C6085"/>
    <w:rsid w:val="007C63FE"/>
    <w:rsid w:val="007C6542"/>
    <w:rsid w:val="007C69AC"/>
    <w:rsid w:val="007C7127"/>
    <w:rsid w:val="007C7666"/>
    <w:rsid w:val="007C7C58"/>
    <w:rsid w:val="007D0210"/>
    <w:rsid w:val="007D0215"/>
    <w:rsid w:val="007D0923"/>
    <w:rsid w:val="007D115A"/>
    <w:rsid w:val="007D11C0"/>
    <w:rsid w:val="007D1D22"/>
    <w:rsid w:val="007D229F"/>
    <w:rsid w:val="007D25F9"/>
    <w:rsid w:val="007D27D8"/>
    <w:rsid w:val="007D2FA4"/>
    <w:rsid w:val="007D3031"/>
    <w:rsid w:val="007D47EB"/>
    <w:rsid w:val="007D4D6D"/>
    <w:rsid w:val="007D527E"/>
    <w:rsid w:val="007D5963"/>
    <w:rsid w:val="007D61E0"/>
    <w:rsid w:val="007D660E"/>
    <w:rsid w:val="007D676F"/>
    <w:rsid w:val="007D69CD"/>
    <w:rsid w:val="007D6B29"/>
    <w:rsid w:val="007D6F7E"/>
    <w:rsid w:val="007D71C1"/>
    <w:rsid w:val="007E01C8"/>
    <w:rsid w:val="007E0770"/>
    <w:rsid w:val="007E1924"/>
    <w:rsid w:val="007E212D"/>
    <w:rsid w:val="007E235D"/>
    <w:rsid w:val="007E296A"/>
    <w:rsid w:val="007E3264"/>
    <w:rsid w:val="007E4256"/>
    <w:rsid w:val="007E4417"/>
    <w:rsid w:val="007E4EE1"/>
    <w:rsid w:val="007E554B"/>
    <w:rsid w:val="007E5EDB"/>
    <w:rsid w:val="007E681B"/>
    <w:rsid w:val="007E6FF6"/>
    <w:rsid w:val="007E718F"/>
    <w:rsid w:val="007E7929"/>
    <w:rsid w:val="007E79F6"/>
    <w:rsid w:val="007E7D36"/>
    <w:rsid w:val="007F0023"/>
    <w:rsid w:val="007F021E"/>
    <w:rsid w:val="007F1264"/>
    <w:rsid w:val="007F128C"/>
    <w:rsid w:val="007F1298"/>
    <w:rsid w:val="007F1318"/>
    <w:rsid w:val="007F143B"/>
    <w:rsid w:val="007F1818"/>
    <w:rsid w:val="007F1B7B"/>
    <w:rsid w:val="007F2A7E"/>
    <w:rsid w:val="007F2CE9"/>
    <w:rsid w:val="007F2E88"/>
    <w:rsid w:val="007F38D7"/>
    <w:rsid w:val="007F3CE1"/>
    <w:rsid w:val="007F3E0D"/>
    <w:rsid w:val="007F4813"/>
    <w:rsid w:val="007F4D2C"/>
    <w:rsid w:val="007F5AFB"/>
    <w:rsid w:val="007F5EE3"/>
    <w:rsid w:val="007F5FF2"/>
    <w:rsid w:val="007F67E4"/>
    <w:rsid w:val="007F689A"/>
    <w:rsid w:val="007F6A57"/>
    <w:rsid w:val="007F6C7C"/>
    <w:rsid w:val="007F6F95"/>
    <w:rsid w:val="007F76D1"/>
    <w:rsid w:val="00800513"/>
    <w:rsid w:val="00800B19"/>
    <w:rsid w:val="00800C01"/>
    <w:rsid w:val="008013DA"/>
    <w:rsid w:val="00801CBA"/>
    <w:rsid w:val="00802243"/>
    <w:rsid w:val="00803CDF"/>
    <w:rsid w:val="00803E89"/>
    <w:rsid w:val="008041D6"/>
    <w:rsid w:val="0080439A"/>
    <w:rsid w:val="00804C1C"/>
    <w:rsid w:val="00804CAF"/>
    <w:rsid w:val="0080517A"/>
    <w:rsid w:val="00805EC0"/>
    <w:rsid w:val="0080606D"/>
    <w:rsid w:val="008069C9"/>
    <w:rsid w:val="00806F07"/>
    <w:rsid w:val="0080707F"/>
    <w:rsid w:val="0081047F"/>
    <w:rsid w:val="0081056D"/>
    <w:rsid w:val="00810872"/>
    <w:rsid w:val="00811F85"/>
    <w:rsid w:val="0081337F"/>
    <w:rsid w:val="00813FE7"/>
    <w:rsid w:val="008144EA"/>
    <w:rsid w:val="008147B5"/>
    <w:rsid w:val="0081494B"/>
    <w:rsid w:val="00814B92"/>
    <w:rsid w:val="008151E1"/>
    <w:rsid w:val="00815B92"/>
    <w:rsid w:val="00816B7C"/>
    <w:rsid w:val="00816C07"/>
    <w:rsid w:val="00816C84"/>
    <w:rsid w:val="00816DE9"/>
    <w:rsid w:val="00817127"/>
    <w:rsid w:val="008171A0"/>
    <w:rsid w:val="008179E4"/>
    <w:rsid w:val="00817E5C"/>
    <w:rsid w:val="00820105"/>
    <w:rsid w:val="008202DD"/>
    <w:rsid w:val="00820892"/>
    <w:rsid w:val="00820ABB"/>
    <w:rsid w:val="008212A1"/>
    <w:rsid w:val="00821471"/>
    <w:rsid w:val="00822005"/>
    <w:rsid w:val="0082210D"/>
    <w:rsid w:val="00822121"/>
    <w:rsid w:val="0082263E"/>
    <w:rsid w:val="00822706"/>
    <w:rsid w:val="0082304D"/>
    <w:rsid w:val="0082316A"/>
    <w:rsid w:val="008235F8"/>
    <w:rsid w:val="008236D7"/>
    <w:rsid w:val="0082393E"/>
    <w:rsid w:val="0082464D"/>
    <w:rsid w:val="008251A0"/>
    <w:rsid w:val="0082548B"/>
    <w:rsid w:val="0082580E"/>
    <w:rsid w:val="0082619C"/>
    <w:rsid w:val="008262EF"/>
    <w:rsid w:val="008265D0"/>
    <w:rsid w:val="008273C9"/>
    <w:rsid w:val="00827696"/>
    <w:rsid w:val="00827A84"/>
    <w:rsid w:val="00827DFA"/>
    <w:rsid w:val="00827DFB"/>
    <w:rsid w:val="00827E3B"/>
    <w:rsid w:val="00830054"/>
    <w:rsid w:val="00830771"/>
    <w:rsid w:val="008309C9"/>
    <w:rsid w:val="00830CB2"/>
    <w:rsid w:val="00830D5E"/>
    <w:rsid w:val="0083129F"/>
    <w:rsid w:val="0083177B"/>
    <w:rsid w:val="008318F3"/>
    <w:rsid w:val="008325D7"/>
    <w:rsid w:val="0083275E"/>
    <w:rsid w:val="008331E8"/>
    <w:rsid w:val="0083389B"/>
    <w:rsid w:val="008339AC"/>
    <w:rsid w:val="00833A7C"/>
    <w:rsid w:val="00833BD6"/>
    <w:rsid w:val="008346C2"/>
    <w:rsid w:val="00834B01"/>
    <w:rsid w:val="008350CB"/>
    <w:rsid w:val="0083530B"/>
    <w:rsid w:val="008355FB"/>
    <w:rsid w:val="008356CC"/>
    <w:rsid w:val="008356E8"/>
    <w:rsid w:val="00835820"/>
    <w:rsid w:val="00835CE8"/>
    <w:rsid w:val="00836760"/>
    <w:rsid w:val="0083704C"/>
    <w:rsid w:val="008375A4"/>
    <w:rsid w:val="00837AAC"/>
    <w:rsid w:val="00837F80"/>
    <w:rsid w:val="00837F9C"/>
    <w:rsid w:val="0084026E"/>
    <w:rsid w:val="00840412"/>
    <w:rsid w:val="00840722"/>
    <w:rsid w:val="0084088A"/>
    <w:rsid w:val="00840BE0"/>
    <w:rsid w:val="00841560"/>
    <w:rsid w:val="00841D67"/>
    <w:rsid w:val="0084244E"/>
    <w:rsid w:val="00842611"/>
    <w:rsid w:val="00843079"/>
    <w:rsid w:val="008430CD"/>
    <w:rsid w:val="008430DD"/>
    <w:rsid w:val="00843699"/>
    <w:rsid w:val="00843CDA"/>
    <w:rsid w:val="00844145"/>
    <w:rsid w:val="008443C0"/>
    <w:rsid w:val="00844DA2"/>
    <w:rsid w:val="00844FE4"/>
    <w:rsid w:val="008450F8"/>
    <w:rsid w:val="0084564A"/>
    <w:rsid w:val="00845847"/>
    <w:rsid w:val="00846469"/>
    <w:rsid w:val="00846783"/>
    <w:rsid w:val="00846980"/>
    <w:rsid w:val="00846D3E"/>
    <w:rsid w:val="00846DF0"/>
    <w:rsid w:val="008473E0"/>
    <w:rsid w:val="00847568"/>
    <w:rsid w:val="00847650"/>
    <w:rsid w:val="00850485"/>
    <w:rsid w:val="008505DE"/>
    <w:rsid w:val="008508B9"/>
    <w:rsid w:val="00850C69"/>
    <w:rsid w:val="0085130D"/>
    <w:rsid w:val="00851A72"/>
    <w:rsid w:val="00852364"/>
    <w:rsid w:val="00852897"/>
    <w:rsid w:val="00852C90"/>
    <w:rsid w:val="00852E55"/>
    <w:rsid w:val="00853A8F"/>
    <w:rsid w:val="0085404C"/>
    <w:rsid w:val="0085432C"/>
    <w:rsid w:val="008545A7"/>
    <w:rsid w:val="00854847"/>
    <w:rsid w:val="00854AD2"/>
    <w:rsid w:val="00855060"/>
    <w:rsid w:val="00855757"/>
    <w:rsid w:val="00855D83"/>
    <w:rsid w:val="00855F45"/>
    <w:rsid w:val="00856172"/>
    <w:rsid w:val="00857E11"/>
    <w:rsid w:val="0086001E"/>
    <w:rsid w:val="00860476"/>
    <w:rsid w:val="0086061F"/>
    <w:rsid w:val="00862141"/>
    <w:rsid w:val="0086233E"/>
    <w:rsid w:val="0086234F"/>
    <w:rsid w:val="00862720"/>
    <w:rsid w:val="008629D7"/>
    <w:rsid w:val="00862D03"/>
    <w:rsid w:val="00864163"/>
    <w:rsid w:val="00864DF2"/>
    <w:rsid w:val="0086581F"/>
    <w:rsid w:val="00865B05"/>
    <w:rsid w:val="00865C26"/>
    <w:rsid w:val="00865CB0"/>
    <w:rsid w:val="008660C9"/>
    <w:rsid w:val="008670F0"/>
    <w:rsid w:val="00867465"/>
    <w:rsid w:val="008675AF"/>
    <w:rsid w:val="0087040A"/>
    <w:rsid w:val="008706BD"/>
    <w:rsid w:val="008708CD"/>
    <w:rsid w:val="0087112D"/>
    <w:rsid w:val="008713A0"/>
    <w:rsid w:val="008715D9"/>
    <w:rsid w:val="00872748"/>
    <w:rsid w:val="00872876"/>
    <w:rsid w:val="00872A01"/>
    <w:rsid w:val="00872BA8"/>
    <w:rsid w:val="00872DF9"/>
    <w:rsid w:val="00872E2A"/>
    <w:rsid w:val="00872F72"/>
    <w:rsid w:val="00872FB0"/>
    <w:rsid w:val="0087313F"/>
    <w:rsid w:val="00873469"/>
    <w:rsid w:val="00873567"/>
    <w:rsid w:val="00873A7F"/>
    <w:rsid w:val="00873A93"/>
    <w:rsid w:val="00873C38"/>
    <w:rsid w:val="00873C4B"/>
    <w:rsid w:val="00874120"/>
    <w:rsid w:val="00874173"/>
    <w:rsid w:val="00874BFF"/>
    <w:rsid w:val="00874CF4"/>
    <w:rsid w:val="0087501F"/>
    <w:rsid w:val="00875957"/>
    <w:rsid w:val="00876608"/>
    <w:rsid w:val="00876895"/>
    <w:rsid w:val="008769A1"/>
    <w:rsid w:val="00876FDF"/>
    <w:rsid w:val="0087715F"/>
    <w:rsid w:val="00877487"/>
    <w:rsid w:val="00877A91"/>
    <w:rsid w:val="00881825"/>
    <w:rsid w:val="00881CFB"/>
    <w:rsid w:val="00881FC3"/>
    <w:rsid w:val="00882087"/>
    <w:rsid w:val="00882401"/>
    <w:rsid w:val="008824AD"/>
    <w:rsid w:val="00882759"/>
    <w:rsid w:val="00882AE3"/>
    <w:rsid w:val="00882C3B"/>
    <w:rsid w:val="00882CD7"/>
    <w:rsid w:val="00883BE9"/>
    <w:rsid w:val="008842D8"/>
    <w:rsid w:val="00884462"/>
    <w:rsid w:val="00884674"/>
    <w:rsid w:val="00884B71"/>
    <w:rsid w:val="0088538D"/>
    <w:rsid w:val="00885454"/>
    <w:rsid w:val="008859EA"/>
    <w:rsid w:val="00885B45"/>
    <w:rsid w:val="00885C80"/>
    <w:rsid w:val="0088683D"/>
    <w:rsid w:val="0088758F"/>
    <w:rsid w:val="00887B13"/>
    <w:rsid w:val="0089002E"/>
    <w:rsid w:val="008902FA"/>
    <w:rsid w:val="008903C4"/>
    <w:rsid w:val="008905C2"/>
    <w:rsid w:val="00890D19"/>
    <w:rsid w:val="008911A6"/>
    <w:rsid w:val="0089138A"/>
    <w:rsid w:val="0089166F"/>
    <w:rsid w:val="00892706"/>
    <w:rsid w:val="00892F61"/>
    <w:rsid w:val="00893409"/>
    <w:rsid w:val="008938C0"/>
    <w:rsid w:val="00893B46"/>
    <w:rsid w:val="00893B6D"/>
    <w:rsid w:val="00893C3B"/>
    <w:rsid w:val="008941EC"/>
    <w:rsid w:val="00894623"/>
    <w:rsid w:val="00894787"/>
    <w:rsid w:val="00895000"/>
    <w:rsid w:val="008950AF"/>
    <w:rsid w:val="00895199"/>
    <w:rsid w:val="0089560D"/>
    <w:rsid w:val="00895632"/>
    <w:rsid w:val="0089612B"/>
    <w:rsid w:val="00896550"/>
    <w:rsid w:val="00896D15"/>
    <w:rsid w:val="00897C96"/>
    <w:rsid w:val="00897E01"/>
    <w:rsid w:val="008A05A1"/>
    <w:rsid w:val="008A0749"/>
    <w:rsid w:val="008A0CF6"/>
    <w:rsid w:val="008A17B8"/>
    <w:rsid w:val="008A23D6"/>
    <w:rsid w:val="008A25E9"/>
    <w:rsid w:val="008A48BD"/>
    <w:rsid w:val="008A49EB"/>
    <w:rsid w:val="008A51B4"/>
    <w:rsid w:val="008A5229"/>
    <w:rsid w:val="008A5E95"/>
    <w:rsid w:val="008A65A1"/>
    <w:rsid w:val="008A6FEF"/>
    <w:rsid w:val="008A70AE"/>
    <w:rsid w:val="008A75B9"/>
    <w:rsid w:val="008A7DA5"/>
    <w:rsid w:val="008A7FAF"/>
    <w:rsid w:val="008A7FBD"/>
    <w:rsid w:val="008B06CA"/>
    <w:rsid w:val="008B0B3E"/>
    <w:rsid w:val="008B0F7B"/>
    <w:rsid w:val="008B1575"/>
    <w:rsid w:val="008B1C66"/>
    <w:rsid w:val="008B24BF"/>
    <w:rsid w:val="008B2B48"/>
    <w:rsid w:val="008B3161"/>
    <w:rsid w:val="008B3794"/>
    <w:rsid w:val="008B41F0"/>
    <w:rsid w:val="008B4206"/>
    <w:rsid w:val="008B4BBB"/>
    <w:rsid w:val="008B5A8A"/>
    <w:rsid w:val="008B5D58"/>
    <w:rsid w:val="008B5F23"/>
    <w:rsid w:val="008B5F71"/>
    <w:rsid w:val="008B6792"/>
    <w:rsid w:val="008B684C"/>
    <w:rsid w:val="008B6AA7"/>
    <w:rsid w:val="008B6D26"/>
    <w:rsid w:val="008B733D"/>
    <w:rsid w:val="008B7AF0"/>
    <w:rsid w:val="008B7C80"/>
    <w:rsid w:val="008C08E4"/>
    <w:rsid w:val="008C0A2C"/>
    <w:rsid w:val="008C14EA"/>
    <w:rsid w:val="008C15E4"/>
    <w:rsid w:val="008C1E1F"/>
    <w:rsid w:val="008C2888"/>
    <w:rsid w:val="008C2957"/>
    <w:rsid w:val="008C2DDD"/>
    <w:rsid w:val="008C2F57"/>
    <w:rsid w:val="008C33A1"/>
    <w:rsid w:val="008C3A6B"/>
    <w:rsid w:val="008C42E6"/>
    <w:rsid w:val="008C48BF"/>
    <w:rsid w:val="008C4B64"/>
    <w:rsid w:val="008C4FA3"/>
    <w:rsid w:val="008C5459"/>
    <w:rsid w:val="008C5628"/>
    <w:rsid w:val="008C59DD"/>
    <w:rsid w:val="008C5AE6"/>
    <w:rsid w:val="008C64DF"/>
    <w:rsid w:val="008C6574"/>
    <w:rsid w:val="008C68D4"/>
    <w:rsid w:val="008C7005"/>
    <w:rsid w:val="008C7303"/>
    <w:rsid w:val="008C7663"/>
    <w:rsid w:val="008C780F"/>
    <w:rsid w:val="008C7A72"/>
    <w:rsid w:val="008C7C3C"/>
    <w:rsid w:val="008C7EAF"/>
    <w:rsid w:val="008D0715"/>
    <w:rsid w:val="008D0789"/>
    <w:rsid w:val="008D0978"/>
    <w:rsid w:val="008D0C79"/>
    <w:rsid w:val="008D0DEB"/>
    <w:rsid w:val="008D18E6"/>
    <w:rsid w:val="008D1D2F"/>
    <w:rsid w:val="008D2703"/>
    <w:rsid w:val="008D2A83"/>
    <w:rsid w:val="008D32F3"/>
    <w:rsid w:val="008D436F"/>
    <w:rsid w:val="008D47C5"/>
    <w:rsid w:val="008D4E23"/>
    <w:rsid w:val="008D5167"/>
    <w:rsid w:val="008D522F"/>
    <w:rsid w:val="008D52E6"/>
    <w:rsid w:val="008D591F"/>
    <w:rsid w:val="008D6AE1"/>
    <w:rsid w:val="008D6E8A"/>
    <w:rsid w:val="008D7064"/>
    <w:rsid w:val="008D70EC"/>
    <w:rsid w:val="008D729C"/>
    <w:rsid w:val="008D780B"/>
    <w:rsid w:val="008E035E"/>
    <w:rsid w:val="008E0A96"/>
    <w:rsid w:val="008E0AF2"/>
    <w:rsid w:val="008E0B71"/>
    <w:rsid w:val="008E11CC"/>
    <w:rsid w:val="008E1D07"/>
    <w:rsid w:val="008E2A40"/>
    <w:rsid w:val="008E2D72"/>
    <w:rsid w:val="008E310A"/>
    <w:rsid w:val="008E3A2C"/>
    <w:rsid w:val="008E3B43"/>
    <w:rsid w:val="008E439F"/>
    <w:rsid w:val="008E44C4"/>
    <w:rsid w:val="008E5031"/>
    <w:rsid w:val="008E503A"/>
    <w:rsid w:val="008E5B15"/>
    <w:rsid w:val="008E5E44"/>
    <w:rsid w:val="008E6723"/>
    <w:rsid w:val="008E6751"/>
    <w:rsid w:val="008E728F"/>
    <w:rsid w:val="008E7A6A"/>
    <w:rsid w:val="008E7B79"/>
    <w:rsid w:val="008F0856"/>
    <w:rsid w:val="008F0C83"/>
    <w:rsid w:val="008F196A"/>
    <w:rsid w:val="008F1E69"/>
    <w:rsid w:val="008F21E8"/>
    <w:rsid w:val="008F2426"/>
    <w:rsid w:val="008F2F28"/>
    <w:rsid w:val="008F3008"/>
    <w:rsid w:val="008F32E8"/>
    <w:rsid w:val="008F3915"/>
    <w:rsid w:val="008F43A9"/>
    <w:rsid w:val="008F451B"/>
    <w:rsid w:val="008F47D7"/>
    <w:rsid w:val="008F4EAA"/>
    <w:rsid w:val="008F56B8"/>
    <w:rsid w:val="008F5EB6"/>
    <w:rsid w:val="008F60C4"/>
    <w:rsid w:val="008F6667"/>
    <w:rsid w:val="008F68D3"/>
    <w:rsid w:val="008F6CB0"/>
    <w:rsid w:val="008F72F3"/>
    <w:rsid w:val="008F7989"/>
    <w:rsid w:val="008F7A46"/>
    <w:rsid w:val="008F7BF8"/>
    <w:rsid w:val="009001EB"/>
    <w:rsid w:val="00900D4E"/>
    <w:rsid w:val="0090128B"/>
    <w:rsid w:val="00901BC1"/>
    <w:rsid w:val="00901C72"/>
    <w:rsid w:val="00902AD6"/>
    <w:rsid w:val="00902D7C"/>
    <w:rsid w:val="0090386A"/>
    <w:rsid w:val="00903DB2"/>
    <w:rsid w:val="00903F1D"/>
    <w:rsid w:val="00903F24"/>
    <w:rsid w:val="009045D1"/>
    <w:rsid w:val="00904A8B"/>
    <w:rsid w:val="00904FED"/>
    <w:rsid w:val="0090519F"/>
    <w:rsid w:val="009056EA"/>
    <w:rsid w:val="00905A88"/>
    <w:rsid w:val="00905D32"/>
    <w:rsid w:val="00905E3A"/>
    <w:rsid w:val="00905F44"/>
    <w:rsid w:val="00905F87"/>
    <w:rsid w:val="0090622E"/>
    <w:rsid w:val="009062D1"/>
    <w:rsid w:val="00906FC8"/>
    <w:rsid w:val="00907AD0"/>
    <w:rsid w:val="00907D08"/>
    <w:rsid w:val="00910D5B"/>
    <w:rsid w:val="00910F48"/>
    <w:rsid w:val="00911206"/>
    <w:rsid w:val="00911E05"/>
    <w:rsid w:val="00911EFA"/>
    <w:rsid w:val="00912047"/>
    <w:rsid w:val="00912453"/>
    <w:rsid w:val="0091303F"/>
    <w:rsid w:val="009136C9"/>
    <w:rsid w:val="00913875"/>
    <w:rsid w:val="00913C40"/>
    <w:rsid w:val="00914400"/>
    <w:rsid w:val="009149F1"/>
    <w:rsid w:val="00915311"/>
    <w:rsid w:val="00915BBB"/>
    <w:rsid w:val="0091606F"/>
    <w:rsid w:val="009165CC"/>
    <w:rsid w:val="009169C4"/>
    <w:rsid w:val="00916D66"/>
    <w:rsid w:val="00916E49"/>
    <w:rsid w:val="00916EC0"/>
    <w:rsid w:val="00916F3E"/>
    <w:rsid w:val="00916FCF"/>
    <w:rsid w:val="00920266"/>
    <w:rsid w:val="00920907"/>
    <w:rsid w:val="00922367"/>
    <w:rsid w:val="00922FBA"/>
    <w:rsid w:val="009233C6"/>
    <w:rsid w:val="00923424"/>
    <w:rsid w:val="009238F2"/>
    <w:rsid w:val="00923A3D"/>
    <w:rsid w:val="00924122"/>
    <w:rsid w:val="0092456B"/>
    <w:rsid w:val="0092462C"/>
    <w:rsid w:val="0092475B"/>
    <w:rsid w:val="0092535E"/>
    <w:rsid w:val="00925F54"/>
    <w:rsid w:val="00926256"/>
    <w:rsid w:val="009271DF"/>
    <w:rsid w:val="0092736F"/>
    <w:rsid w:val="00927442"/>
    <w:rsid w:val="00927497"/>
    <w:rsid w:val="009277B0"/>
    <w:rsid w:val="009279A9"/>
    <w:rsid w:val="0093022E"/>
    <w:rsid w:val="0093073D"/>
    <w:rsid w:val="00930ACE"/>
    <w:rsid w:val="00930BAA"/>
    <w:rsid w:val="00930DF1"/>
    <w:rsid w:val="009311F9"/>
    <w:rsid w:val="00931F29"/>
    <w:rsid w:val="00932148"/>
    <w:rsid w:val="009326B1"/>
    <w:rsid w:val="009337F8"/>
    <w:rsid w:val="0093483A"/>
    <w:rsid w:val="0093499E"/>
    <w:rsid w:val="009350BB"/>
    <w:rsid w:val="009356C5"/>
    <w:rsid w:val="00936384"/>
    <w:rsid w:val="00936505"/>
    <w:rsid w:val="0093676A"/>
    <w:rsid w:val="00936917"/>
    <w:rsid w:val="00936E8F"/>
    <w:rsid w:val="00937339"/>
    <w:rsid w:val="00937666"/>
    <w:rsid w:val="0093767E"/>
    <w:rsid w:val="0093771B"/>
    <w:rsid w:val="00937B68"/>
    <w:rsid w:val="00937D34"/>
    <w:rsid w:val="00940120"/>
    <w:rsid w:val="00940418"/>
    <w:rsid w:val="00940707"/>
    <w:rsid w:val="0094077B"/>
    <w:rsid w:val="009411E9"/>
    <w:rsid w:val="00941500"/>
    <w:rsid w:val="00941565"/>
    <w:rsid w:val="0094237C"/>
    <w:rsid w:val="0094270C"/>
    <w:rsid w:val="00942C65"/>
    <w:rsid w:val="00943B3F"/>
    <w:rsid w:val="00944056"/>
    <w:rsid w:val="00944557"/>
    <w:rsid w:val="00944837"/>
    <w:rsid w:val="00944C8E"/>
    <w:rsid w:val="00944E78"/>
    <w:rsid w:val="00944F73"/>
    <w:rsid w:val="0094539C"/>
    <w:rsid w:val="00945B56"/>
    <w:rsid w:val="00946DB3"/>
    <w:rsid w:val="00946E0A"/>
    <w:rsid w:val="00946E39"/>
    <w:rsid w:val="009479F5"/>
    <w:rsid w:val="0095063E"/>
    <w:rsid w:val="00950FA9"/>
    <w:rsid w:val="00951384"/>
    <w:rsid w:val="009514EF"/>
    <w:rsid w:val="0095195B"/>
    <w:rsid w:val="009519BF"/>
    <w:rsid w:val="00952168"/>
    <w:rsid w:val="009522F8"/>
    <w:rsid w:val="00952692"/>
    <w:rsid w:val="00953C02"/>
    <w:rsid w:val="00953C90"/>
    <w:rsid w:val="00953EFC"/>
    <w:rsid w:val="00953FB3"/>
    <w:rsid w:val="0095472B"/>
    <w:rsid w:val="00954B8E"/>
    <w:rsid w:val="00954C75"/>
    <w:rsid w:val="009554A6"/>
    <w:rsid w:val="00955D34"/>
    <w:rsid w:val="00955DA6"/>
    <w:rsid w:val="009561E2"/>
    <w:rsid w:val="009562A0"/>
    <w:rsid w:val="00956854"/>
    <w:rsid w:val="00956C84"/>
    <w:rsid w:val="00957858"/>
    <w:rsid w:val="00957A5C"/>
    <w:rsid w:val="00957B5F"/>
    <w:rsid w:val="00957E96"/>
    <w:rsid w:val="0096004F"/>
    <w:rsid w:val="0096066C"/>
    <w:rsid w:val="009613EA"/>
    <w:rsid w:val="00961467"/>
    <w:rsid w:val="00961733"/>
    <w:rsid w:val="0096199A"/>
    <w:rsid w:val="00961BEE"/>
    <w:rsid w:val="00961C7B"/>
    <w:rsid w:val="00962181"/>
    <w:rsid w:val="0096223E"/>
    <w:rsid w:val="00962433"/>
    <w:rsid w:val="0096250A"/>
    <w:rsid w:val="009625E8"/>
    <w:rsid w:val="00962688"/>
    <w:rsid w:val="0096302A"/>
    <w:rsid w:val="00963095"/>
    <w:rsid w:val="0096346E"/>
    <w:rsid w:val="009634AC"/>
    <w:rsid w:val="00964E14"/>
    <w:rsid w:val="009650CB"/>
    <w:rsid w:val="00965292"/>
    <w:rsid w:val="00965351"/>
    <w:rsid w:val="00965472"/>
    <w:rsid w:val="00965AE7"/>
    <w:rsid w:val="00965CD5"/>
    <w:rsid w:val="009660D0"/>
    <w:rsid w:val="00966656"/>
    <w:rsid w:val="0096669B"/>
    <w:rsid w:val="00966BDC"/>
    <w:rsid w:val="0096765D"/>
    <w:rsid w:val="009676C1"/>
    <w:rsid w:val="0096779A"/>
    <w:rsid w:val="00967D25"/>
    <w:rsid w:val="009708BE"/>
    <w:rsid w:val="009712EC"/>
    <w:rsid w:val="00971652"/>
    <w:rsid w:val="00971C71"/>
    <w:rsid w:val="00972366"/>
    <w:rsid w:val="00972B8B"/>
    <w:rsid w:val="00973A16"/>
    <w:rsid w:val="00974166"/>
    <w:rsid w:val="009741FD"/>
    <w:rsid w:val="00974747"/>
    <w:rsid w:val="0097476F"/>
    <w:rsid w:val="00974BFE"/>
    <w:rsid w:val="00974C9A"/>
    <w:rsid w:val="00974D02"/>
    <w:rsid w:val="00975264"/>
    <w:rsid w:val="00975384"/>
    <w:rsid w:val="00975E46"/>
    <w:rsid w:val="009765B4"/>
    <w:rsid w:val="00976C64"/>
    <w:rsid w:val="00977119"/>
    <w:rsid w:val="00977C87"/>
    <w:rsid w:val="009801AB"/>
    <w:rsid w:val="009801C6"/>
    <w:rsid w:val="0098063A"/>
    <w:rsid w:val="00980661"/>
    <w:rsid w:val="00980851"/>
    <w:rsid w:val="00980ABA"/>
    <w:rsid w:val="00980B28"/>
    <w:rsid w:val="00981038"/>
    <w:rsid w:val="009812CD"/>
    <w:rsid w:val="0098152E"/>
    <w:rsid w:val="00981559"/>
    <w:rsid w:val="00981D48"/>
    <w:rsid w:val="00981F0E"/>
    <w:rsid w:val="009821AE"/>
    <w:rsid w:val="0098282D"/>
    <w:rsid w:val="0098315F"/>
    <w:rsid w:val="0098317F"/>
    <w:rsid w:val="00983F09"/>
    <w:rsid w:val="00984367"/>
    <w:rsid w:val="009844D9"/>
    <w:rsid w:val="00984B58"/>
    <w:rsid w:val="00985345"/>
    <w:rsid w:val="00985C4C"/>
    <w:rsid w:val="00985D20"/>
    <w:rsid w:val="00986659"/>
    <w:rsid w:val="00987E99"/>
    <w:rsid w:val="00990208"/>
    <w:rsid w:val="0099045B"/>
    <w:rsid w:val="0099058E"/>
    <w:rsid w:val="00991135"/>
    <w:rsid w:val="009918AA"/>
    <w:rsid w:val="00992274"/>
    <w:rsid w:val="0099255D"/>
    <w:rsid w:val="009926CB"/>
    <w:rsid w:val="0099326E"/>
    <w:rsid w:val="009933B5"/>
    <w:rsid w:val="00993FFE"/>
    <w:rsid w:val="0099406A"/>
    <w:rsid w:val="009942AE"/>
    <w:rsid w:val="009942C8"/>
    <w:rsid w:val="00995832"/>
    <w:rsid w:val="00995E7C"/>
    <w:rsid w:val="009968C9"/>
    <w:rsid w:val="00996F5F"/>
    <w:rsid w:val="00997304"/>
    <w:rsid w:val="00997CD6"/>
    <w:rsid w:val="009A0122"/>
    <w:rsid w:val="009A0251"/>
    <w:rsid w:val="009A0340"/>
    <w:rsid w:val="009A0421"/>
    <w:rsid w:val="009A0873"/>
    <w:rsid w:val="009A1179"/>
    <w:rsid w:val="009A1475"/>
    <w:rsid w:val="009A1763"/>
    <w:rsid w:val="009A1D21"/>
    <w:rsid w:val="009A2A62"/>
    <w:rsid w:val="009A2FE1"/>
    <w:rsid w:val="009A38EE"/>
    <w:rsid w:val="009A3B74"/>
    <w:rsid w:val="009A3EBD"/>
    <w:rsid w:val="009A42DB"/>
    <w:rsid w:val="009A4355"/>
    <w:rsid w:val="009A4889"/>
    <w:rsid w:val="009A4930"/>
    <w:rsid w:val="009A4C6A"/>
    <w:rsid w:val="009A55AA"/>
    <w:rsid w:val="009A579C"/>
    <w:rsid w:val="009A5B0E"/>
    <w:rsid w:val="009A5C97"/>
    <w:rsid w:val="009A5E36"/>
    <w:rsid w:val="009A6047"/>
    <w:rsid w:val="009A6A3F"/>
    <w:rsid w:val="009A6EAA"/>
    <w:rsid w:val="009A702F"/>
    <w:rsid w:val="009A74A9"/>
    <w:rsid w:val="009A76AF"/>
    <w:rsid w:val="009A7B8D"/>
    <w:rsid w:val="009A7BEF"/>
    <w:rsid w:val="009A7F25"/>
    <w:rsid w:val="009A7FAD"/>
    <w:rsid w:val="009B0789"/>
    <w:rsid w:val="009B0C01"/>
    <w:rsid w:val="009B0E1C"/>
    <w:rsid w:val="009B15B5"/>
    <w:rsid w:val="009B16E3"/>
    <w:rsid w:val="009B16E9"/>
    <w:rsid w:val="009B220C"/>
    <w:rsid w:val="009B2412"/>
    <w:rsid w:val="009B27AD"/>
    <w:rsid w:val="009B2DCE"/>
    <w:rsid w:val="009B3760"/>
    <w:rsid w:val="009B37AE"/>
    <w:rsid w:val="009B3975"/>
    <w:rsid w:val="009B3B93"/>
    <w:rsid w:val="009B3BF6"/>
    <w:rsid w:val="009B4BBE"/>
    <w:rsid w:val="009B4F96"/>
    <w:rsid w:val="009B522A"/>
    <w:rsid w:val="009B56B4"/>
    <w:rsid w:val="009B5811"/>
    <w:rsid w:val="009B58C3"/>
    <w:rsid w:val="009B58F0"/>
    <w:rsid w:val="009B62EF"/>
    <w:rsid w:val="009B644F"/>
    <w:rsid w:val="009B6AF0"/>
    <w:rsid w:val="009B732A"/>
    <w:rsid w:val="009B74C0"/>
    <w:rsid w:val="009B76E4"/>
    <w:rsid w:val="009B7D6A"/>
    <w:rsid w:val="009C0049"/>
    <w:rsid w:val="009C04D6"/>
    <w:rsid w:val="009C0A21"/>
    <w:rsid w:val="009C0A71"/>
    <w:rsid w:val="009C0A77"/>
    <w:rsid w:val="009C1856"/>
    <w:rsid w:val="009C1B00"/>
    <w:rsid w:val="009C1C9C"/>
    <w:rsid w:val="009C255E"/>
    <w:rsid w:val="009C25AA"/>
    <w:rsid w:val="009C25DC"/>
    <w:rsid w:val="009C2FEE"/>
    <w:rsid w:val="009C35A0"/>
    <w:rsid w:val="009C36F8"/>
    <w:rsid w:val="009C3742"/>
    <w:rsid w:val="009C409E"/>
    <w:rsid w:val="009C41E6"/>
    <w:rsid w:val="009C468D"/>
    <w:rsid w:val="009C48E8"/>
    <w:rsid w:val="009C4B35"/>
    <w:rsid w:val="009C50EF"/>
    <w:rsid w:val="009C5165"/>
    <w:rsid w:val="009C55B8"/>
    <w:rsid w:val="009C58CB"/>
    <w:rsid w:val="009C5B27"/>
    <w:rsid w:val="009C616D"/>
    <w:rsid w:val="009C6E90"/>
    <w:rsid w:val="009D03ED"/>
    <w:rsid w:val="009D07C6"/>
    <w:rsid w:val="009D081F"/>
    <w:rsid w:val="009D0DFE"/>
    <w:rsid w:val="009D14AF"/>
    <w:rsid w:val="009D1620"/>
    <w:rsid w:val="009D16B1"/>
    <w:rsid w:val="009D1C4F"/>
    <w:rsid w:val="009D2425"/>
    <w:rsid w:val="009D2759"/>
    <w:rsid w:val="009D278F"/>
    <w:rsid w:val="009D3B37"/>
    <w:rsid w:val="009D3B3B"/>
    <w:rsid w:val="009D3D7A"/>
    <w:rsid w:val="009D478D"/>
    <w:rsid w:val="009D4AF8"/>
    <w:rsid w:val="009D5296"/>
    <w:rsid w:val="009D55D7"/>
    <w:rsid w:val="009D5871"/>
    <w:rsid w:val="009D5A91"/>
    <w:rsid w:val="009D6304"/>
    <w:rsid w:val="009D6331"/>
    <w:rsid w:val="009D7279"/>
    <w:rsid w:val="009D798E"/>
    <w:rsid w:val="009D7BB4"/>
    <w:rsid w:val="009D7E66"/>
    <w:rsid w:val="009E09AA"/>
    <w:rsid w:val="009E0E57"/>
    <w:rsid w:val="009E1C68"/>
    <w:rsid w:val="009E24E9"/>
    <w:rsid w:val="009E25BF"/>
    <w:rsid w:val="009E293D"/>
    <w:rsid w:val="009E2F55"/>
    <w:rsid w:val="009E3645"/>
    <w:rsid w:val="009E3CEF"/>
    <w:rsid w:val="009E3E92"/>
    <w:rsid w:val="009E4377"/>
    <w:rsid w:val="009E459E"/>
    <w:rsid w:val="009E50C7"/>
    <w:rsid w:val="009E66FB"/>
    <w:rsid w:val="009E79FC"/>
    <w:rsid w:val="009E7AD6"/>
    <w:rsid w:val="009F0065"/>
    <w:rsid w:val="009F054D"/>
    <w:rsid w:val="009F0637"/>
    <w:rsid w:val="009F0661"/>
    <w:rsid w:val="009F0934"/>
    <w:rsid w:val="009F1074"/>
    <w:rsid w:val="009F1144"/>
    <w:rsid w:val="009F11E5"/>
    <w:rsid w:val="009F1574"/>
    <w:rsid w:val="009F1838"/>
    <w:rsid w:val="009F2024"/>
    <w:rsid w:val="009F215C"/>
    <w:rsid w:val="009F2C70"/>
    <w:rsid w:val="009F3013"/>
    <w:rsid w:val="009F33AE"/>
    <w:rsid w:val="009F4770"/>
    <w:rsid w:val="009F534B"/>
    <w:rsid w:val="009F58CE"/>
    <w:rsid w:val="009F5F05"/>
    <w:rsid w:val="009F6583"/>
    <w:rsid w:val="009F73D7"/>
    <w:rsid w:val="009F770A"/>
    <w:rsid w:val="009F7D20"/>
    <w:rsid w:val="00A009AE"/>
    <w:rsid w:val="00A00DB8"/>
    <w:rsid w:val="00A00DED"/>
    <w:rsid w:val="00A01BC7"/>
    <w:rsid w:val="00A02029"/>
    <w:rsid w:val="00A03A2A"/>
    <w:rsid w:val="00A041E1"/>
    <w:rsid w:val="00A047FD"/>
    <w:rsid w:val="00A04F7C"/>
    <w:rsid w:val="00A058E1"/>
    <w:rsid w:val="00A05953"/>
    <w:rsid w:val="00A059CB"/>
    <w:rsid w:val="00A05DA7"/>
    <w:rsid w:val="00A05EC5"/>
    <w:rsid w:val="00A061D1"/>
    <w:rsid w:val="00A0759E"/>
    <w:rsid w:val="00A07845"/>
    <w:rsid w:val="00A1036A"/>
    <w:rsid w:val="00A10691"/>
    <w:rsid w:val="00A10BCE"/>
    <w:rsid w:val="00A11C60"/>
    <w:rsid w:val="00A13042"/>
    <w:rsid w:val="00A1313F"/>
    <w:rsid w:val="00A131B1"/>
    <w:rsid w:val="00A13A3F"/>
    <w:rsid w:val="00A13D3F"/>
    <w:rsid w:val="00A1487D"/>
    <w:rsid w:val="00A14E18"/>
    <w:rsid w:val="00A14E50"/>
    <w:rsid w:val="00A15425"/>
    <w:rsid w:val="00A15748"/>
    <w:rsid w:val="00A159B3"/>
    <w:rsid w:val="00A15AB5"/>
    <w:rsid w:val="00A16034"/>
    <w:rsid w:val="00A16BB1"/>
    <w:rsid w:val="00A17573"/>
    <w:rsid w:val="00A17829"/>
    <w:rsid w:val="00A17CB4"/>
    <w:rsid w:val="00A17E2E"/>
    <w:rsid w:val="00A20439"/>
    <w:rsid w:val="00A2073B"/>
    <w:rsid w:val="00A20E68"/>
    <w:rsid w:val="00A21126"/>
    <w:rsid w:val="00A212AD"/>
    <w:rsid w:val="00A21527"/>
    <w:rsid w:val="00A21884"/>
    <w:rsid w:val="00A21D48"/>
    <w:rsid w:val="00A21E57"/>
    <w:rsid w:val="00A22154"/>
    <w:rsid w:val="00A22AC8"/>
    <w:rsid w:val="00A233EE"/>
    <w:rsid w:val="00A24083"/>
    <w:rsid w:val="00A2430C"/>
    <w:rsid w:val="00A24AD4"/>
    <w:rsid w:val="00A25E69"/>
    <w:rsid w:val="00A2687B"/>
    <w:rsid w:val="00A30974"/>
    <w:rsid w:val="00A30D4D"/>
    <w:rsid w:val="00A31EBC"/>
    <w:rsid w:val="00A3269E"/>
    <w:rsid w:val="00A33620"/>
    <w:rsid w:val="00A33679"/>
    <w:rsid w:val="00A33DA4"/>
    <w:rsid w:val="00A34065"/>
    <w:rsid w:val="00A344A0"/>
    <w:rsid w:val="00A352F0"/>
    <w:rsid w:val="00A353DE"/>
    <w:rsid w:val="00A3544E"/>
    <w:rsid w:val="00A35C68"/>
    <w:rsid w:val="00A35FA3"/>
    <w:rsid w:val="00A36981"/>
    <w:rsid w:val="00A36C77"/>
    <w:rsid w:val="00A37149"/>
    <w:rsid w:val="00A372C0"/>
    <w:rsid w:val="00A372C2"/>
    <w:rsid w:val="00A37531"/>
    <w:rsid w:val="00A3774F"/>
    <w:rsid w:val="00A37758"/>
    <w:rsid w:val="00A37D26"/>
    <w:rsid w:val="00A4129B"/>
    <w:rsid w:val="00A41ADB"/>
    <w:rsid w:val="00A41D3F"/>
    <w:rsid w:val="00A41EE3"/>
    <w:rsid w:val="00A41F51"/>
    <w:rsid w:val="00A421F5"/>
    <w:rsid w:val="00A42384"/>
    <w:rsid w:val="00A42578"/>
    <w:rsid w:val="00A4270D"/>
    <w:rsid w:val="00A42990"/>
    <w:rsid w:val="00A4333E"/>
    <w:rsid w:val="00A43FAB"/>
    <w:rsid w:val="00A4415D"/>
    <w:rsid w:val="00A4525F"/>
    <w:rsid w:val="00A4552C"/>
    <w:rsid w:val="00A45E8B"/>
    <w:rsid w:val="00A461C1"/>
    <w:rsid w:val="00A46B16"/>
    <w:rsid w:val="00A46B8C"/>
    <w:rsid w:val="00A476D3"/>
    <w:rsid w:val="00A47824"/>
    <w:rsid w:val="00A47959"/>
    <w:rsid w:val="00A47C4D"/>
    <w:rsid w:val="00A51424"/>
    <w:rsid w:val="00A515FB"/>
    <w:rsid w:val="00A52562"/>
    <w:rsid w:val="00A52831"/>
    <w:rsid w:val="00A52DCD"/>
    <w:rsid w:val="00A53604"/>
    <w:rsid w:val="00A53ED8"/>
    <w:rsid w:val="00A53F06"/>
    <w:rsid w:val="00A54016"/>
    <w:rsid w:val="00A54155"/>
    <w:rsid w:val="00A54227"/>
    <w:rsid w:val="00A54286"/>
    <w:rsid w:val="00A5429D"/>
    <w:rsid w:val="00A544B3"/>
    <w:rsid w:val="00A54529"/>
    <w:rsid w:val="00A54DAA"/>
    <w:rsid w:val="00A550E0"/>
    <w:rsid w:val="00A5550B"/>
    <w:rsid w:val="00A559A9"/>
    <w:rsid w:val="00A55ABC"/>
    <w:rsid w:val="00A561C8"/>
    <w:rsid w:val="00A56BF2"/>
    <w:rsid w:val="00A56F4A"/>
    <w:rsid w:val="00A6032F"/>
    <w:rsid w:val="00A603C9"/>
    <w:rsid w:val="00A6253B"/>
    <w:rsid w:val="00A642C0"/>
    <w:rsid w:val="00A64892"/>
    <w:rsid w:val="00A6515B"/>
    <w:rsid w:val="00A65491"/>
    <w:rsid w:val="00A65728"/>
    <w:rsid w:val="00A65E2C"/>
    <w:rsid w:val="00A662E2"/>
    <w:rsid w:val="00A663FA"/>
    <w:rsid w:val="00A665B2"/>
    <w:rsid w:val="00A6699E"/>
    <w:rsid w:val="00A66C66"/>
    <w:rsid w:val="00A66E6F"/>
    <w:rsid w:val="00A66E75"/>
    <w:rsid w:val="00A675CB"/>
    <w:rsid w:val="00A67813"/>
    <w:rsid w:val="00A6781A"/>
    <w:rsid w:val="00A70040"/>
    <w:rsid w:val="00A700CB"/>
    <w:rsid w:val="00A70DCA"/>
    <w:rsid w:val="00A71667"/>
    <w:rsid w:val="00A7274D"/>
    <w:rsid w:val="00A72D3F"/>
    <w:rsid w:val="00A749FB"/>
    <w:rsid w:val="00A74AA1"/>
    <w:rsid w:val="00A758F2"/>
    <w:rsid w:val="00A767CF"/>
    <w:rsid w:val="00A769E2"/>
    <w:rsid w:val="00A76D98"/>
    <w:rsid w:val="00A7733D"/>
    <w:rsid w:val="00A805B9"/>
    <w:rsid w:val="00A80D6C"/>
    <w:rsid w:val="00A80FFD"/>
    <w:rsid w:val="00A816BC"/>
    <w:rsid w:val="00A819C2"/>
    <w:rsid w:val="00A82563"/>
    <w:rsid w:val="00A828CC"/>
    <w:rsid w:val="00A82A01"/>
    <w:rsid w:val="00A82CC5"/>
    <w:rsid w:val="00A83B8C"/>
    <w:rsid w:val="00A84282"/>
    <w:rsid w:val="00A844FB"/>
    <w:rsid w:val="00A84BB6"/>
    <w:rsid w:val="00A8504F"/>
    <w:rsid w:val="00A8507F"/>
    <w:rsid w:val="00A853F0"/>
    <w:rsid w:val="00A85AAF"/>
    <w:rsid w:val="00A86F02"/>
    <w:rsid w:val="00A87755"/>
    <w:rsid w:val="00A879B7"/>
    <w:rsid w:val="00A90189"/>
    <w:rsid w:val="00A90650"/>
    <w:rsid w:val="00A90E6D"/>
    <w:rsid w:val="00A91470"/>
    <w:rsid w:val="00A916B6"/>
    <w:rsid w:val="00A9174A"/>
    <w:rsid w:val="00A93CFC"/>
    <w:rsid w:val="00A93DEE"/>
    <w:rsid w:val="00A94FB4"/>
    <w:rsid w:val="00A95A78"/>
    <w:rsid w:val="00A9611D"/>
    <w:rsid w:val="00A9635A"/>
    <w:rsid w:val="00A965C4"/>
    <w:rsid w:val="00A96E67"/>
    <w:rsid w:val="00A97DB2"/>
    <w:rsid w:val="00AA0569"/>
    <w:rsid w:val="00AA072F"/>
    <w:rsid w:val="00AA073E"/>
    <w:rsid w:val="00AA0BBE"/>
    <w:rsid w:val="00AA14AD"/>
    <w:rsid w:val="00AA16F1"/>
    <w:rsid w:val="00AA1820"/>
    <w:rsid w:val="00AA2325"/>
    <w:rsid w:val="00AA23AA"/>
    <w:rsid w:val="00AA288C"/>
    <w:rsid w:val="00AA2C17"/>
    <w:rsid w:val="00AA2DFE"/>
    <w:rsid w:val="00AA3EBF"/>
    <w:rsid w:val="00AA3EE8"/>
    <w:rsid w:val="00AA404D"/>
    <w:rsid w:val="00AA49C0"/>
    <w:rsid w:val="00AA5EE7"/>
    <w:rsid w:val="00AA5FD9"/>
    <w:rsid w:val="00AA691B"/>
    <w:rsid w:val="00AA7176"/>
    <w:rsid w:val="00AA73BD"/>
    <w:rsid w:val="00AA7806"/>
    <w:rsid w:val="00AA7986"/>
    <w:rsid w:val="00AA7E14"/>
    <w:rsid w:val="00AB035C"/>
    <w:rsid w:val="00AB0503"/>
    <w:rsid w:val="00AB0B23"/>
    <w:rsid w:val="00AB18C3"/>
    <w:rsid w:val="00AB225A"/>
    <w:rsid w:val="00AB23BE"/>
    <w:rsid w:val="00AB26E1"/>
    <w:rsid w:val="00AB2D95"/>
    <w:rsid w:val="00AB30BF"/>
    <w:rsid w:val="00AB3AC2"/>
    <w:rsid w:val="00AB3C3B"/>
    <w:rsid w:val="00AB41A1"/>
    <w:rsid w:val="00AB461D"/>
    <w:rsid w:val="00AB4890"/>
    <w:rsid w:val="00AB4AA2"/>
    <w:rsid w:val="00AB4CB4"/>
    <w:rsid w:val="00AB4D88"/>
    <w:rsid w:val="00AB5004"/>
    <w:rsid w:val="00AB5152"/>
    <w:rsid w:val="00AB5285"/>
    <w:rsid w:val="00AB6270"/>
    <w:rsid w:val="00AB6AF7"/>
    <w:rsid w:val="00AB6C52"/>
    <w:rsid w:val="00AB73C8"/>
    <w:rsid w:val="00AB7BB5"/>
    <w:rsid w:val="00AC01B9"/>
    <w:rsid w:val="00AC021D"/>
    <w:rsid w:val="00AC075B"/>
    <w:rsid w:val="00AC0781"/>
    <w:rsid w:val="00AC1B22"/>
    <w:rsid w:val="00AC1D85"/>
    <w:rsid w:val="00AC23C0"/>
    <w:rsid w:val="00AC27DC"/>
    <w:rsid w:val="00AC308D"/>
    <w:rsid w:val="00AC3802"/>
    <w:rsid w:val="00AC39DB"/>
    <w:rsid w:val="00AC3DC1"/>
    <w:rsid w:val="00AC3E3D"/>
    <w:rsid w:val="00AC3FE4"/>
    <w:rsid w:val="00AC4087"/>
    <w:rsid w:val="00AC4753"/>
    <w:rsid w:val="00AC4C43"/>
    <w:rsid w:val="00AC4D65"/>
    <w:rsid w:val="00AC5017"/>
    <w:rsid w:val="00AC534F"/>
    <w:rsid w:val="00AC5D0D"/>
    <w:rsid w:val="00AC64D6"/>
    <w:rsid w:val="00AC6E74"/>
    <w:rsid w:val="00AC6E8F"/>
    <w:rsid w:val="00AD1997"/>
    <w:rsid w:val="00AD1DAC"/>
    <w:rsid w:val="00AD1ED0"/>
    <w:rsid w:val="00AD1F4E"/>
    <w:rsid w:val="00AD1FB9"/>
    <w:rsid w:val="00AD23DB"/>
    <w:rsid w:val="00AD2B04"/>
    <w:rsid w:val="00AD3128"/>
    <w:rsid w:val="00AD3505"/>
    <w:rsid w:val="00AD463C"/>
    <w:rsid w:val="00AD486F"/>
    <w:rsid w:val="00AD50DD"/>
    <w:rsid w:val="00AD516E"/>
    <w:rsid w:val="00AD51FF"/>
    <w:rsid w:val="00AD6611"/>
    <w:rsid w:val="00AD66E9"/>
    <w:rsid w:val="00AD72A1"/>
    <w:rsid w:val="00AD7C68"/>
    <w:rsid w:val="00AE00CC"/>
    <w:rsid w:val="00AE0134"/>
    <w:rsid w:val="00AE10E2"/>
    <w:rsid w:val="00AE11AE"/>
    <w:rsid w:val="00AE17FB"/>
    <w:rsid w:val="00AE1C0D"/>
    <w:rsid w:val="00AE2433"/>
    <w:rsid w:val="00AE2F3C"/>
    <w:rsid w:val="00AE4CEE"/>
    <w:rsid w:val="00AE51B6"/>
    <w:rsid w:val="00AE5363"/>
    <w:rsid w:val="00AE58F7"/>
    <w:rsid w:val="00AE5E11"/>
    <w:rsid w:val="00AE5F60"/>
    <w:rsid w:val="00AE649C"/>
    <w:rsid w:val="00AE6651"/>
    <w:rsid w:val="00AE680A"/>
    <w:rsid w:val="00AE6A86"/>
    <w:rsid w:val="00AE6DEE"/>
    <w:rsid w:val="00AE728D"/>
    <w:rsid w:val="00AE7326"/>
    <w:rsid w:val="00AE79BE"/>
    <w:rsid w:val="00AE79CA"/>
    <w:rsid w:val="00AF1005"/>
    <w:rsid w:val="00AF13FC"/>
    <w:rsid w:val="00AF1827"/>
    <w:rsid w:val="00AF192C"/>
    <w:rsid w:val="00AF1B95"/>
    <w:rsid w:val="00AF1F34"/>
    <w:rsid w:val="00AF21F5"/>
    <w:rsid w:val="00AF269E"/>
    <w:rsid w:val="00AF288F"/>
    <w:rsid w:val="00AF2AD1"/>
    <w:rsid w:val="00AF2C45"/>
    <w:rsid w:val="00AF390F"/>
    <w:rsid w:val="00AF3EC4"/>
    <w:rsid w:val="00AF4509"/>
    <w:rsid w:val="00AF4ED6"/>
    <w:rsid w:val="00AF56C7"/>
    <w:rsid w:val="00AF5C93"/>
    <w:rsid w:val="00AF5FF5"/>
    <w:rsid w:val="00AF6206"/>
    <w:rsid w:val="00AF6C21"/>
    <w:rsid w:val="00AF7171"/>
    <w:rsid w:val="00AF7DBA"/>
    <w:rsid w:val="00B00257"/>
    <w:rsid w:val="00B003A3"/>
    <w:rsid w:val="00B00CC6"/>
    <w:rsid w:val="00B01461"/>
    <w:rsid w:val="00B01655"/>
    <w:rsid w:val="00B01C30"/>
    <w:rsid w:val="00B0246A"/>
    <w:rsid w:val="00B02C11"/>
    <w:rsid w:val="00B036C5"/>
    <w:rsid w:val="00B03DF8"/>
    <w:rsid w:val="00B046FB"/>
    <w:rsid w:val="00B05C88"/>
    <w:rsid w:val="00B0669A"/>
    <w:rsid w:val="00B06F13"/>
    <w:rsid w:val="00B07288"/>
    <w:rsid w:val="00B07953"/>
    <w:rsid w:val="00B07AF0"/>
    <w:rsid w:val="00B10211"/>
    <w:rsid w:val="00B10811"/>
    <w:rsid w:val="00B11C2E"/>
    <w:rsid w:val="00B125BE"/>
    <w:rsid w:val="00B13055"/>
    <w:rsid w:val="00B1366A"/>
    <w:rsid w:val="00B14652"/>
    <w:rsid w:val="00B14F2B"/>
    <w:rsid w:val="00B15390"/>
    <w:rsid w:val="00B15802"/>
    <w:rsid w:val="00B166D6"/>
    <w:rsid w:val="00B168BC"/>
    <w:rsid w:val="00B16BD3"/>
    <w:rsid w:val="00B16C6E"/>
    <w:rsid w:val="00B17CDA"/>
    <w:rsid w:val="00B17DE5"/>
    <w:rsid w:val="00B21B97"/>
    <w:rsid w:val="00B21EEF"/>
    <w:rsid w:val="00B22B71"/>
    <w:rsid w:val="00B22D07"/>
    <w:rsid w:val="00B23EB7"/>
    <w:rsid w:val="00B24149"/>
    <w:rsid w:val="00B249C9"/>
    <w:rsid w:val="00B249E1"/>
    <w:rsid w:val="00B24A98"/>
    <w:rsid w:val="00B25547"/>
    <w:rsid w:val="00B26884"/>
    <w:rsid w:val="00B2713D"/>
    <w:rsid w:val="00B27250"/>
    <w:rsid w:val="00B27306"/>
    <w:rsid w:val="00B300D5"/>
    <w:rsid w:val="00B30A63"/>
    <w:rsid w:val="00B30E76"/>
    <w:rsid w:val="00B31B17"/>
    <w:rsid w:val="00B31B63"/>
    <w:rsid w:val="00B320CD"/>
    <w:rsid w:val="00B3275D"/>
    <w:rsid w:val="00B32BCE"/>
    <w:rsid w:val="00B32C72"/>
    <w:rsid w:val="00B3326A"/>
    <w:rsid w:val="00B33AAD"/>
    <w:rsid w:val="00B342CD"/>
    <w:rsid w:val="00B34858"/>
    <w:rsid w:val="00B34B07"/>
    <w:rsid w:val="00B35102"/>
    <w:rsid w:val="00B35918"/>
    <w:rsid w:val="00B35B0B"/>
    <w:rsid w:val="00B36310"/>
    <w:rsid w:val="00B3753B"/>
    <w:rsid w:val="00B37695"/>
    <w:rsid w:val="00B40062"/>
    <w:rsid w:val="00B40718"/>
    <w:rsid w:val="00B41168"/>
    <w:rsid w:val="00B41418"/>
    <w:rsid w:val="00B416DB"/>
    <w:rsid w:val="00B41838"/>
    <w:rsid w:val="00B42A47"/>
    <w:rsid w:val="00B42B2A"/>
    <w:rsid w:val="00B4346A"/>
    <w:rsid w:val="00B438E6"/>
    <w:rsid w:val="00B44E33"/>
    <w:rsid w:val="00B450F2"/>
    <w:rsid w:val="00B4571A"/>
    <w:rsid w:val="00B457BA"/>
    <w:rsid w:val="00B46140"/>
    <w:rsid w:val="00B463B0"/>
    <w:rsid w:val="00B467BC"/>
    <w:rsid w:val="00B46AE8"/>
    <w:rsid w:val="00B504E7"/>
    <w:rsid w:val="00B507A9"/>
    <w:rsid w:val="00B50D73"/>
    <w:rsid w:val="00B50DBD"/>
    <w:rsid w:val="00B514C1"/>
    <w:rsid w:val="00B5180A"/>
    <w:rsid w:val="00B51E7E"/>
    <w:rsid w:val="00B5214F"/>
    <w:rsid w:val="00B52707"/>
    <w:rsid w:val="00B5307A"/>
    <w:rsid w:val="00B533ED"/>
    <w:rsid w:val="00B5369C"/>
    <w:rsid w:val="00B539B7"/>
    <w:rsid w:val="00B53E0F"/>
    <w:rsid w:val="00B55B4D"/>
    <w:rsid w:val="00B56538"/>
    <w:rsid w:val="00B569B7"/>
    <w:rsid w:val="00B5711F"/>
    <w:rsid w:val="00B577E6"/>
    <w:rsid w:val="00B5798C"/>
    <w:rsid w:val="00B6009B"/>
    <w:rsid w:val="00B607F5"/>
    <w:rsid w:val="00B61396"/>
    <w:rsid w:val="00B6165C"/>
    <w:rsid w:val="00B618ED"/>
    <w:rsid w:val="00B6204E"/>
    <w:rsid w:val="00B624C3"/>
    <w:rsid w:val="00B62712"/>
    <w:rsid w:val="00B6350A"/>
    <w:rsid w:val="00B6359F"/>
    <w:rsid w:val="00B63B6C"/>
    <w:rsid w:val="00B6417E"/>
    <w:rsid w:val="00B64558"/>
    <w:rsid w:val="00B64968"/>
    <w:rsid w:val="00B650D4"/>
    <w:rsid w:val="00B65151"/>
    <w:rsid w:val="00B6526A"/>
    <w:rsid w:val="00B653AC"/>
    <w:rsid w:val="00B654EC"/>
    <w:rsid w:val="00B671DA"/>
    <w:rsid w:val="00B67B8C"/>
    <w:rsid w:val="00B67F6D"/>
    <w:rsid w:val="00B7101D"/>
    <w:rsid w:val="00B72388"/>
    <w:rsid w:val="00B72AC5"/>
    <w:rsid w:val="00B73194"/>
    <w:rsid w:val="00B732EE"/>
    <w:rsid w:val="00B733F1"/>
    <w:rsid w:val="00B73535"/>
    <w:rsid w:val="00B73947"/>
    <w:rsid w:val="00B73C0B"/>
    <w:rsid w:val="00B73D68"/>
    <w:rsid w:val="00B743D4"/>
    <w:rsid w:val="00B74528"/>
    <w:rsid w:val="00B749D8"/>
    <w:rsid w:val="00B74B22"/>
    <w:rsid w:val="00B74F70"/>
    <w:rsid w:val="00B7592B"/>
    <w:rsid w:val="00B75C56"/>
    <w:rsid w:val="00B75DA5"/>
    <w:rsid w:val="00B7615D"/>
    <w:rsid w:val="00B7639A"/>
    <w:rsid w:val="00B768CF"/>
    <w:rsid w:val="00B768EF"/>
    <w:rsid w:val="00B76D53"/>
    <w:rsid w:val="00B77634"/>
    <w:rsid w:val="00B7787C"/>
    <w:rsid w:val="00B77D94"/>
    <w:rsid w:val="00B80856"/>
    <w:rsid w:val="00B80B5D"/>
    <w:rsid w:val="00B813F9"/>
    <w:rsid w:val="00B8142A"/>
    <w:rsid w:val="00B8148E"/>
    <w:rsid w:val="00B814EE"/>
    <w:rsid w:val="00B82301"/>
    <w:rsid w:val="00B82722"/>
    <w:rsid w:val="00B82C6B"/>
    <w:rsid w:val="00B83485"/>
    <w:rsid w:val="00B834FB"/>
    <w:rsid w:val="00B8384A"/>
    <w:rsid w:val="00B83E4D"/>
    <w:rsid w:val="00B841F2"/>
    <w:rsid w:val="00B8432B"/>
    <w:rsid w:val="00B849BA"/>
    <w:rsid w:val="00B84F0F"/>
    <w:rsid w:val="00B8505C"/>
    <w:rsid w:val="00B85DB7"/>
    <w:rsid w:val="00B86442"/>
    <w:rsid w:val="00B86479"/>
    <w:rsid w:val="00B86519"/>
    <w:rsid w:val="00B875E8"/>
    <w:rsid w:val="00B87756"/>
    <w:rsid w:val="00B87901"/>
    <w:rsid w:val="00B87ABC"/>
    <w:rsid w:val="00B87D8B"/>
    <w:rsid w:val="00B90144"/>
    <w:rsid w:val="00B902BF"/>
    <w:rsid w:val="00B907F2"/>
    <w:rsid w:val="00B909C5"/>
    <w:rsid w:val="00B9118F"/>
    <w:rsid w:val="00B91258"/>
    <w:rsid w:val="00B91D5B"/>
    <w:rsid w:val="00B91F44"/>
    <w:rsid w:val="00B921A6"/>
    <w:rsid w:val="00B922C0"/>
    <w:rsid w:val="00B92A6E"/>
    <w:rsid w:val="00B9315B"/>
    <w:rsid w:val="00B932AD"/>
    <w:rsid w:val="00B933E7"/>
    <w:rsid w:val="00B939BA"/>
    <w:rsid w:val="00B93B8D"/>
    <w:rsid w:val="00B9438C"/>
    <w:rsid w:val="00B94B6E"/>
    <w:rsid w:val="00B94DCB"/>
    <w:rsid w:val="00B953C6"/>
    <w:rsid w:val="00B95861"/>
    <w:rsid w:val="00B958FE"/>
    <w:rsid w:val="00B95F85"/>
    <w:rsid w:val="00B96C0B"/>
    <w:rsid w:val="00B96FE0"/>
    <w:rsid w:val="00B9713B"/>
    <w:rsid w:val="00B971CA"/>
    <w:rsid w:val="00B977D8"/>
    <w:rsid w:val="00B97ABD"/>
    <w:rsid w:val="00BA05D0"/>
    <w:rsid w:val="00BA08A0"/>
    <w:rsid w:val="00BA0B8C"/>
    <w:rsid w:val="00BA0E2D"/>
    <w:rsid w:val="00BA0FC1"/>
    <w:rsid w:val="00BA17DA"/>
    <w:rsid w:val="00BA2057"/>
    <w:rsid w:val="00BA3101"/>
    <w:rsid w:val="00BA3323"/>
    <w:rsid w:val="00BA34F3"/>
    <w:rsid w:val="00BA35B8"/>
    <w:rsid w:val="00BA35F6"/>
    <w:rsid w:val="00BA3AD9"/>
    <w:rsid w:val="00BA4D78"/>
    <w:rsid w:val="00BA5719"/>
    <w:rsid w:val="00BA5A0E"/>
    <w:rsid w:val="00BA5A45"/>
    <w:rsid w:val="00BA5B71"/>
    <w:rsid w:val="00BA64BA"/>
    <w:rsid w:val="00BA66A3"/>
    <w:rsid w:val="00BA67F8"/>
    <w:rsid w:val="00BA6D92"/>
    <w:rsid w:val="00BA79C6"/>
    <w:rsid w:val="00BB0207"/>
    <w:rsid w:val="00BB02A1"/>
    <w:rsid w:val="00BB093D"/>
    <w:rsid w:val="00BB12E2"/>
    <w:rsid w:val="00BB14D2"/>
    <w:rsid w:val="00BB1A15"/>
    <w:rsid w:val="00BB225D"/>
    <w:rsid w:val="00BB22DD"/>
    <w:rsid w:val="00BB2AE4"/>
    <w:rsid w:val="00BB2F81"/>
    <w:rsid w:val="00BB32D4"/>
    <w:rsid w:val="00BB3665"/>
    <w:rsid w:val="00BB3937"/>
    <w:rsid w:val="00BB3A64"/>
    <w:rsid w:val="00BB4159"/>
    <w:rsid w:val="00BB44C9"/>
    <w:rsid w:val="00BB4ED8"/>
    <w:rsid w:val="00BB50B2"/>
    <w:rsid w:val="00BB5578"/>
    <w:rsid w:val="00BB57C2"/>
    <w:rsid w:val="00BB5FC3"/>
    <w:rsid w:val="00BB647C"/>
    <w:rsid w:val="00BB64B1"/>
    <w:rsid w:val="00BB675A"/>
    <w:rsid w:val="00BB68F0"/>
    <w:rsid w:val="00BB696F"/>
    <w:rsid w:val="00BB69CE"/>
    <w:rsid w:val="00BB69FC"/>
    <w:rsid w:val="00BB6E92"/>
    <w:rsid w:val="00BB7CC8"/>
    <w:rsid w:val="00BB7EF6"/>
    <w:rsid w:val="00BC0181"/>
    <w:rsid w:val="00BC03E2"/>
    <w:rsid w:val="00BC1047"/>
    <w:rsid w:val="00BC13FB"/>
    <w:rsid w:val="00BC14D7"/>
    <w:rsid w:val="00BC1817"/>
    <w:rsid w:val="00BC1BEC"/>
    <w:rsid w:val="00BC27EF"/>
    <w:rsid w:val="00BC2A5A"/>
    <w:rsid w:val="00BC2FB2"/>
    <w:rsid w:val="00BC371C"/>
    <w:rsid w:val="00BC38DD"/>
    <w:rsid w:val="00BC3A22"/>
    <w:rsid w:val="00BC4490"/>
    <w:rsid w:val="00BC4881"/>
    <w:rsid w:val="00BC4ECE"/>
    <w:rsid w:val="00BC55F7"/>
    <w:rsid w:val="00BC5A85"/>
    <w:rsid w:val="00BC6160"/>
    <w:rsid w:val="00BC6783"/>
    <w:rsid w:val="00BC6E7C"/>
    <w:rsid w:val="00BC725C"/>
    <w:rsid w:val="00BC79ED"/>
    <w:rsid w:val="00BD008B"/>
    <w:rsid w:val="00BD1403"/>
    <w:rsid w:val="00BD169C"/>
    <w:rsid w:val="00BD1E2A"/>
    <w:rsid w:val="00BD3317"/>
    <w:rsid w:val="00BD3654"/>
    <w:rsid w:val="00BD41E4"/>
    <w:rsid w:val="00BD4C61"/>
    <w:rsid w:val="00BD51EF"/>
    <w:rsid w:val="00BD53AE"/>
    <w:rsid w:val="00BD5A18"/>
    <w:rsid w:val="00BD5D12"/>
    <w:rsid w:val="00BD70D4"/>
    <w:rsid w:val="00BD733E"/>
    <w:rsid w:val="00BD75F1"/>
    <w:rsid w:val="00BD76CD"/>
    <w:rsid w:val="00BE02D1"/>
    <w:rsid w:val="00BE0D68"/>
    <w:rsid w:val="00BE21E8"/>
    <w:rsid w:val="00BE23ED"/>
    <w:rsid w:val="00BE2ACF"/>
    <w:rsid w:val="00BE2BB9"/>
    <w:rsid w:val="00BE3412"/>
    <w:rsid w:val="00BE371E"/>
    <w:rsid w:val="00BE4C99"/>
    <w:rsid w:val="00BE4EE4"/>
    <w:rsid w:val="00BE5550"/>
    <w:rsid w:val="00BE592B"/>
    <w:rsid w:val="00BE59BA"/>
    <w:rsid w:val="00BE5E58"/>
    <w:rsid w:val="00BE6D40"/>
    <w:rsid w:val="00BE75A6"/>
    <w:rsid w:val="00BE7B79"/>
    <w:rsid w:val="00BE7FA5"/>
    <w:rsid w:val="00BF0563"/>
    <w:rsid w:val="00BF083E"/>
    <w:rsid w:val="00BF1113"/>
    <w:rsid w:val="00BF11FA"/>
    <w:rsid w:val="00BF1414"/>
    <w:rsid w:val="00BF146B"/>
    <w:rsid w:val="00BF17A8"/>
    <w:rsid w:val="00BF1A73"/>
    <w:rsid w:val="00BF1F09"/>
    <w:rsid w:val="00BF2435"/>
    <w:rsid w:val="00BF2BAE"/>
    <w:rsid w:val="00BF36BF"/>
    <w:rsid w:val="00BF393B"/>
    <w:rsid w:val="00BF3D96"/>
    <w:rsid w:val="00BF3DA9"/>
    <w:rsid w:val="00BF43BE"/>
    <w:rsid w:val="00BF4C2C"/>
    <w:rsid w:val="00BF5DF3"/>
    <w:rsid w:val="00BF6251"/>
    <w:rsid w:val="00BF6B6D"/>
    <w:rsid w:val="00BF6DEF"/>
    <w:rsid w:val="00BF7F10"/>
    <w:rsid w:val="00C00371"/>
    <w:rsid w:val="00C003EA"/>
    <w:rsid w:val="00C007CD"/>
    <w:rsid w:val="00C0115D"/>
    <w:rsid w:val="00C01463"/>
    <w:rsid w:val="00C01507"/>
    <w:rsid w:val="00C0158B"/>
    <w:rsid w:val="00C01805"/>
    <w:rsid w:val="00C01E91"/>
    <w:rsid w:val="00C022F9"/>
    <w:rsid w:val="00C02422"/>
    <w:rsid w:val="00C038D8"/>
    <w:rsid w:val="00C04914"/>
    <w:rsid w:val="00C04A20"/>
    <w:rsid w:val="00C04DDC"/>
    <w:rsid w:val="00C0604D"/>
    <w:rsid w:val="00C066FE"/>
    <w:rsid w:val="00C0698D"/>
    <w:rsid w:val="00C07826"/>
    <w:rsid w:val="00C10628"/>
    <w:rsid w:val="00C10896"/>
    <w:rsid w:val="00C10AE9"/>
    <w:rsid w:val="00C10B16"/>
    <w:rsid w:val="00C10B99"/>
    <w:rsid w:val="00C10EEF"/>
    <w:rsid w:val="00C11CF9"/>
    <w:rsid w:val="00C1241D"/>
    <w:rsid w:val="00C12AE6"/>
    <w:rsid w:val="00C12F0C"/>
    <w:rsid w:val="00C1331B"/>
    <w:rsid w:val="00C14935"/>
    <w:rsid w:val="00C14BE0"/>
    <w:rsid w:val="00C1533F"/>
    <w:rsid w:val="00C15CA2"/>
    <w:rsid w:val="00C16704"/>
    <w:rsid w:val="00C171D3"/>
    <w:rsid w:val="00C1735B"/>
    <w:rsid w:val="00C20454"/>
    <w:rsid w:val="00C2050B"/>
    <w:rsid w:val="00C20CD5"/>
    <w:rsid w:val="00C20FE6"/>
    <w:rsid w:val="00C211E4"/>
    <w:rsid w:val="00C21B7C"/>
    <w:rsid w:val="00C21BFD"/>
    <w:rsid w:val="00C21DE4"/>
    <w:rsid w:val="00C22E7B"/>
    <w:rsid w:val="00C23046"/>
    <w:rsid w:val="00C231D3"/>
    <w:rsid w:val="00C23710"/>
    <w:rsid w:val="00C239C2"/>
    <w:rsid w:val="00C23FD1"/>
    <w:rsid w:val="00C2420C"/>
    <w:rsid w:val="00C243F8"/>
    <w:rsid w:val="00C24420"/>
    <w:rsid w:val="00C2498D"/>
    <w:rsid w:val="00C24F1E"/>
    <w:rsid w:val="00C25138"/>
    <w:rsid w:val="00C251E9"/>
    <w:rsid w:val="00C257D1"/>
    <w:rsid w:val="00C25962"/>
    <w:rsid w:val="00C25B62"/>
    <w:rsid w:val="00C25EBB"/>
    <w:rsid w:val="00C263FC"/>
    <w:rsid w:val="00C26423"/>
    <w:rsid w:val="00C267E4"/>
    <w:rsid w:val="00C26808"/>
    <w:rsid w:val="00C26C3B"/>
    <w:rsid w:val="00C26DA0"/>
    <w:rsid w:val="00C26DD5"/>
    <w:rsid w:val="00C273AF"/>
    <w:rsid w:val="00C275C7"/>
    <w:rsid w:val="00C27A00"/>
    <w:rsid w:val="00C27F2C"/>
    <w:rsid w:val="00C27FBA"/>
    <w:rsid w:val="00C308BF"/>
    <w:rsid w:val="00C30E21"/>
    <w:rsid w:val="00C30FAF"/>
    <w:rsid w:val="00C313F9"/>
    <w:rsid w:val="00C31871"/>
    <w:rsid w:val="00C32077"/>
    <w:rsid w:val="00C3272B"/>
    <w:rsid w:val="00C32A48"/>
    <w:rsid w:val="00C32B9A"/>
    <w:rsid w:val="00C3338B"/>
    <w:rsid w:val="00C334DE"/>
    <w:rsid w:val="00C33772"/>
    <w:rsid w:val="00C33A51"/>
    <w:rsid w:val="00C34425"/>
    <w:rsid w:val="00C34431"/>
    <w:rsid w:val="00C347FF"/>
    <w:rsid w:val="00C3541F"/>
    <w:rsid w:val="00C35F7D"/>
    <w:rsid w:val="00C36296"/>
    <w:rsid w:val="00C362EC"/>
    <w:rsid w:val="00C3631B"/>
    <w:rsid w:val="00C364DC"/>
    <w:rsid w:val="00C36AA2"/>
    <w:rsid w:val="00C36D6E"/>
    <w:rsid w:val="00C36E32"/>
    <w:rsid w:val="00C37466"/>
    <w:rsid w:val="00C374CD"/>
    <w:rsid w:val="00C37EEF"/>
    <w:rsid w:val="00C40398"/>
    <w:rsid w:val="00C40D7B"/>
    <w:rsid w:val="00C40D7D"/>
    <w:rsid w:val="00C42159"/>
    <w:rsid w:val="00C42379"/>
    <w:rsid w:val="00C42BA1"/>
    <w:rsid w:val="00C438F5"/>
    <w:rsid w:val="00C43F93"/>
    <w:rsid w:val="00C4455C"/>
    <w:rsid w:val="00C45065"/>
    <w:rsid w:val="00C45255"/>
    <w:rsid w:val="00C45290"/>
    <w:rsid w:val="00C46367"/>
    <w:rsid w:val="00C4646D"/>
    <w:rsid w:val="00C46536"/>
    <w:rsid w:val="00C46755"/>
    <w:rsid w:val="00C467B0"/>
    <w:rsid w:val="00C46E0E"/>
    <w:rsid w:val="00C4764F"/>
    <w:rsid w:val="00C479D1"/>
    <w:rsid w:val="00C50842"/>
    <w:rsid w:val="00C509A7"/>
    <w:rsid w:val="00C50BDB"/>
    <w:rsid w:val="00C50F13"/>
    <w:rsid w:val="00C51035"/>
    <w:rsid w:val="00C5107A"/>
    <w:rsid w:val="00C5285D"/>
    <w:rsid w:val="00C52916"/>
    <w:rsid w:val="00C533B0"/>
    <w:rsid w:val="00C5360E"/>
    <w:rsid w:val="00C53A03"/>
    <w:rsid w:val="00C53F6C"/>
    <w:rsid w:val="00C54722"/>
    <w:rsid w:val="00C54F5E"/>
    <w:rsid w:val="00C557ED"/>
    <w:rsid w:val="00C55E75"/>
    <w:rsid w:val="00C564F6"/>
    <w:rsid w:val="00C56BC4"/>
    <w:rsid w:val="00C57C67"/>
    <w:rsid w:val="00C57F4A"/>
    <w:rsid w:val="00C60DC5"/>
    <w:rsid w:val="00C60F80"/>
    <w:rsid w:val="00C61039"/>
    <w:rsid w:val="00C62167"/>
    <w:rsid w:val="00C62699"/>
    <w:rsid w:val="00C628E0"/>
    <w:rsid w:val="00C62D4B"/>
    <w:rsid w:val="00C63210"/>
    <w:rsid w:val="00C63495"/>
    <w:rsid w:val="00C639C8"/>
    <w:rsid w:val="00C645B1"/>
    <w:rsid w:val="00C64C0F"/>
    <w:rsid w:val="00C64FF9"/>
    <w:rsid w:val="00C6570C"/>
    <w:rsid w:val="00C65956"/>
    <w:rsid w:val="00C6598B"/>
    <w:rsid w:val="00C65DE8"/>
    <w:rsid w:val="00C66510"/>
    <w:rsid w:val="00C66A4A"/>
    <w:rsid w:val="00C66D62"/>
    <w:rsid w:val="00C677B8"/>
    <w:rsid w:val="00C67A79"/>
    <w:rsid w:val="00C67D75"/>
    <w:rsid w:val="00C67E9A"/>
    <w:rsid w:val="00C7040B"/>
    <w:rsid w:val="00C7105A"/>
    <w:rsid w:val="00C711BD"/>
    <w:rsid w:val="00C71901"/>
    <w:rsid w:val="00C72094"/>
    <w:rsid w:val="00C721CD"/>
    <w:rsid w:val="00C7229B"/>
    <w:rsid w:val="00C72685"/>
    <w:rsid w:val="00C72B6B"/>
    <w:rsid w:val="00C72C53"/>
    <w:rsid w:val="00C72ED1"/>
    <w:rsid w:val="00C7399F"/>
    <w:rsid w:val="00C74348"/>
    <w:rsid w:val="00C74E26"/>
    <w:rsid w:val="00C757D3"/>
    <w:rsid w:val="00C75EB6"/>
    <w:rsid w:val="00C75FDB"/>
    <w:rsid w:val="00C76251"/>
    <w:rsid w:val="00C76726"/>
    <w:rsid w:val="00C769AA"/>
    <w:rsid w:val="00C76CF6"/>
    <w:rsid w:val="00C76D80"/>
    <w:rsid w:val="00C77189"/>
    <w:rsid w:val="00C775B9"/>
    <w:rsid w:val="00C776B0"/>
    <w:rsid w:val="00C77AF3"/>
    <w:rsid w:val="00C77E82"/>
    <w:rsid w:val="00C81839"/>
    <w:rsid w:val="00C820C0"/>
    <w:rsid w:val="00C82801"/>
    <w:rsid w:val="00C82FBC"/>
    <w:rsid w:val="00C83275"/>
    <w:rsid w:val="00C832E8"/>
    <w:rsid w:val="00C83E06"/>
    <w:rsid w:val="00C840FC"/>
    <w:rsid w:val="00C84BCE"/>
    <w:rsid w:val="00C84FE2"/>
    <w:rsid w:val="00C85A29"/>
    <w:rsid w:val="00C85AC7"/>
    <w:rsid w:val="00C86492"/>
    <w:rsid w:val="00C86D29"/>
    <w:rsid w:val="00C86E09"/>
    <w:rsid w:val="00C86ECA"/>
    <w:rsid w:val="00C86F7A"/>
    <w:rsid w:val="00C8719B"/>
    <w:rsid w:val="00C8742A"/>
    <w:rsid w:val="00C8743E"/>
    <w:rsid w:val="00C8749E"/>
    <w:rsid w:val="00C87AC9"/>
    <w:rsid w:val="00C87B52"/>
    <w:rsid w:val="00C90247"/>
    <w:rsid w:val="00C906F8"/>
    <w:rsid w:val="00C9085E"/>
    <w:rsid w:val="00C90A3B"/>
    <w:rsid w:val="00C9107B"/>
    <w:rsid w:val="00C91682"/>
    <w:rsid w:val="00C91F93"/>
    <w:rsid w:val="00C9395C"/>
    <w:rsid w:val="00C9411F"/>
    <w:rsid w:val="00C947E2"/>
    <w:rsid w:val="00C95167"/>
    <w:rsid w:val="00C95A3F"/>
    <w:rsid w:val="00C95F28"/>
    <w:rsid w:val="00C963F5"/>
    <w:rsid w:val="00C97222"/>
    <w:rsid w:val="00C9728B"/>
    <w:rsid w:val="00CA0195"/>
    <w:rsid w:val="00CA073D"/>
    <w:rsid w:val="00CA0A72"/>
    <w:rsid w:val="00CA0D59"/>
    <w:rsid w:val="00CA14B5"/>
    <w:rsid w:val="00CA15FF"/>
    <w:rsid w:val="00CA17E2"/>
    <w:rsid w:val="00CA1A07"/>
    <w:rsid w:val="00CA1B8A"/>
    <w:rsid w:val="00CA1C07"/>
    <w:rsid w:val="00CA1D86"/>
    <w:rsid w:val="00CA1E34"/>
    <w:rsid w:val="00CA2E8A"/>
    <w:rsid w:val="00CA2FA8"/>
    <w:rsid w:val="00CA33F1"/>
    <w:rsid w:val="00CA33F6"/>
    <w:rsid w:val="00CA37FD"/>
    <w:rsid w:val="00CA3897"/>
    <w:rsid w:val="00CA45C0"/>
    <w:rsid w:val="00CA47DC"/>
    <w:rsid w:val="00CA54E0"/>
    <w:rsid w:val="00CA58F4"/>
    <w:rsid w:val="00CA5A7E"/>
    <w:rsid w:val="00CB0062"/>
    <w:rsid w:val="00CB0B17"/>
    <w:rsid w:val="00CB16B6"/>
    <w:rsid w:val="00CB1CF5"/>
    <w:rsid w:val="00CB1E29"/>
    <w:rsid w:val="00CB30FE"/>
    <w:rsid w:val="00CB3368"/>
    <w:rsid w:val="00CB3525"/>
    <w:rsid w:val="00CB35CC"/>
    <w:rsid w:val="00CB36BE"/>
    <w:rsid w:val="00CB3FA9"/>
    <w:rsid w:val="00CB4A40"/>
    <w:rsid w:val="00CB53E7"/>
    <w:rsid w:val="00CB5855"/>
    <w:rsid w:val="00CB618F"/>
    <w:rsid w:val="00CB62F1"/>
    <w:rsid w:val="00CB6AD7"/>
    <w:rsid w:val="00CB6AE4"/>
    <w:rsid w:val="00CB71DF"/>
    <w:rsid w:val="00CB7455"/>
    <w:rsid w:val="00CC129A"/>
    <w:rsid w:val="00CC2192"/>
    <w:rsid w:val="00CC27D8"/>
    <w:rsid w:val="00CC355A"/>
    <w:rsid w:val="00CC3F34"/>
    <w:rsid w:val="00CC44B7"/>
    <w:rsid w:val="00CC498C"/>
    <w:rsid w:val="00CC5088"/>
    <w:rsid w:val="00CC56A6"/>
    <w:rsid w:val="00CC5803"/>
    <w:rsid w:val="00CC5893"/>
    <w:rsid w:val="00CC6FCF"/>
    <w:rsid w:val="00CC7036"/>
    <w:rsid w:val="00CC72A1"/>
    <w:rsid w:val="00CC7666"/>
    <w:rsid w:val="00CC7A28"/>
    <w:rsid w:val="00CC7B70"/>
    <w:rsid w:val="00CD032B"/>
    <w:rsid w:val="00CD0792"/>
    <w:rsid w:val="00CD0A68"/>
    <w:rsid w:val="00CD12E3"/>
    <w:rsid w:val="00CD28CF"/>
    <w:rsid w:val="00CD28EB"/>
    <w:rsid w:val="00CD2DB8"/>
    <w:rsid w:val="00CD3CC0"/>
    <w:rsid w:val="00CD3E0B"/>
    <w:rsid w:val="00CD4282"/>
    <w:rsid w:val="00CD428C"/>
    <w:rsid w:val="00CD4769"/>
    <w:rsid w:val="00CD4A71"/>
    <w:rsid w:val="00CD559C"/>
    <w:rsid w:val="00CD566C"/>
    <w:rsid w:val="00CD5723"/>
    <w:rsid w:val="00CD57DA"/>
    <w:rsid w:val="00CD5948"/>
    <w:rsid w:val="00CD5BE0"/>
    <w:rsid w:val="00CD7096"/>
    <w:rsid w:val="00CD7B9F"/>
    <w:rsid w:val="00CD7C7E"/>
    <w:rsid w:val="00CD7D67"/>
    <w:rsid w:val="00CE0501"/>
    <w:rsid w:val="00CE0F96"/>
    <w:rsid w:val="00CE1525"/>
    <w:rsid w:val="00CE15AC"/>
    <w:rsid w:val="00CE1A29"/>
    <w:rsid w:val="00CE1DFC"/>
    <w:rsid w:val="00CE3373"/>
    <w:rsid w:val="00CE3539"/>
    <w:rsid w:val="00CE3DAD"/>
    <w:rsid w:val="00CE3F6C"/>
    <w:rsid w:val="00CE4103"/>
    <w:rsid w:val="00CE440A"/>
    <w:rsid w:val="00CE4B64"/>
    <w:rsid w:val="00CE5298"/>
    <w:rsid w:val="00CE59B6"/>
    <w:rsid w:val="00CE5A5A"/>
    <w:rsid w:val="00CE5BBA"/>
    <w:rsid w:val="00CE6991"/>
    <w:rsid w:val="00CE6DE0"/>
    <w:rsid w:val="00CE7296"/>
    <w:rsid w:val="00CE77B7"/>
    <w:rsid w:val="00CE79AF"/>
    <w:rsid w:val="00CE7C26"/>
    <w:rsid w:val="00CE7D94"/>
    <w:rsid w:val="00CF06E6"/>
    <w:rsid w:val="00CF0CCD"/>
    <w:rsid w:val="00CF1694"/>
    <w:rsid w:val="00CF1719"/>
    <w:rsid w:val="00CF2CB8"/>
    <w:rsid w:val="00CF316B"/>
    <w:rsid w:val="00CF3866"/>
    <w:rsid w:val="00CF3997"/>
    <w:rsid w:val="00CF3FD3"/>
    <w:rsid w:val="00CF4A6F"/>
    <w:rsid w:val="00CF4DCE"/>
    <w:rsid w:val="00CF4E7B"/>
    <w:rsid w:val="00CF5B16"/>
    <w:rsid w:val="00CF62C1"/>
    <w:rsid w:val="00CF65AE"/>
    <w:rsid w:val="00CF693D"/>
    <w:rsid w:val="00CF6979"/>
    <w:rsid w:val="00CF6AA5"/>
    <w:rsid w:val="00CF7D06"/>
    <w:rsid w:val="00D00A69"/>
    <w:rsid w:val="00D0184E"/>
    <w:rsid w:val="00D01881"/>
    <w:rsid w:val="00D01CBF"/>
    <w:rsid w:val="00D020E7"/>
    <w:rsid w:val="00D0216C"/>
    <w:rsid w:val="00D02297"/>
    <w:rsid w:val="00D025C6"/>
    <w:rsid w:val="00D0265F"/>
    <w:rsid w:val="00D027B6"/>
    <w:rsid w:val="00D02872"/>
    <w:rsid w:val="00D02FB1"/>
    <w:rsid w:val="00D03230"/>
    <w:rsid w:val="00D0394C"/>
    <w:rsid w:val="00D03985"/>
    <w:rsid w:val="00D03FA4"/>
    <w:rsid w:val="00D0434D"/>
    <w:rsid w:val="00D04697"/>
    <w:rsid w:val="00D04AC3"/>
    <w:rsid w:val="00D04CAC"/>
    <w:rsid w:val="00D04CCE"/>
    <w:rsid w:val="00D0503D"/>
    <w:rsid w:val="00D05694"/>
    <w:rsid w:val="00D0589A"/>
    <w:rsid w:val="00D05939"/>
    <w:rsid w:val="00D05AE3"/>
    <w:rsid w:val="00D06BB3"/>
    <w:rsid w:val="00D06D2F"/>
    <w:rsid w:val="00D073EA"/>
    <w:rsid w:val="00D07779"/>
    <w:rsid w:val="00D079D6"/>
    <w:rsid w:val="00D10052"/>
    <w:rsid w:val="00D10873"/>
    <w:rsid w:val="00D10CFE"/>
    <w:rsid w:val="00D11161"/>
    <w:rsid w:val="00D11A81"/>
    <w:rsid w:val="00D11AE3"/>
    <w:rsid w:val="00D1363B"/>
    <w:rsid w:val="00D13CAE"/>
    <w:rsid w:val="00D1405E"/>
    <w:rsid w:val="00D14AB1"/>
    <w:rsid w:val="00D15DA5"/>
    <w:rsid w:val="00D15FD3"/>
    <w:rsid w:val="00D16708"/>
    <w:rsid w:val="00D16A23"/>
    <w:rsid w:val="00D16E4D"/>
    <w:rsid w:val="00D16E5E"/>
    <w:rsid w:val="00D178E0"/>
    <w:rsid w:val="00D17A5D"/>
    <w:rsid w:val="00D17FFE"/>
    <w:rsid w:val="00D207C4"/>
    <w:rsid w:val="00D209E7"/>
    <w:rsid w:val="00D20BA9"/>
    <w:rsid w:val="00D21458"/>
    <w:rsid w:val="00D223E9"/>
    <w:rsid w:val="00D2289F"/>
    <w:rsid w:val="00D22AEE"/>
    <w:rsid w:val="00D22B8E"/>
    <w:rsid w:val="00D23847"/>
    <w:rsid w:val="00D23D88"/>
    <w:rsid w:val="00D249D7"/>
    <w:rsid w:val="00D24E69"/>
    <w:rsid w:val="00D25442"/>
    <w:rsid w:val="00D25A95"/>
    <w:rsid w:val="00D26123"/>
    <w:rsid w:val="00D26292"/>
    <w:rsid w:val="00D263F1"/>
    <w:rsid w:val="00D267DF"/>
    <w:rsid w:val="00D26EB0"/>
    <w:rsid w:val="00D274E4"/>
    <w:rsid w:val="00D275CF"/>
    <w:rsid w:val="00D30B7F"/>
    <w:rsid w:val="00D30BC0"/>
    <w:rsid w:val="00D30CB4"/>
    <w:rsid w:val="00D31311"/>
    <w:rsid w:val="00D31324"/>
    <w:rsid w:val="00D31352"/>
    <w:rsid w:val="00D313A3"/>
    <w:rsid w:val="00D3152B"/>
    <w:rsid w:val="00D315FC"/>
    <w:rsid w:val="00D3186E"/>
    <w:rsid w:val="00D31D0B"/>
    <w:rsid w:val="00D333F6"/>
    <w:rsid w:val="00D341CE"/>
    <w:rsid w:val="00D344E4"/>
    <w:rsid w:val="00D34D08"/>
    <w:rsid w:val="00D35534"/>
    <w:rsid w:val="00D36315"/>
    <w:rsid w:val="00D366DB"/>
    <w:rsid w:val="00D368A3"/>
    <w:rsid w:val="00D36D91"/>
    <w:rsid w:val="00D374DF"/>
    <w:rsid w:val="00D37B5A"/>
    <w:rsid w:val="00D409B4"/>
    <w:rsid w:val="00D40BC1"/>
    <w:rsid w:val="00D40F45"/>
    <w:rsid w:val="00D41640"/>
    <w:rsid w:val="00D41A5D"/>
    <w:rsid w:val="00D41C80"/>
    <w:rsid w:val="00D41DB4"/>
    <w:rsid w:val="00D41EAF"/>
    <w:rsid w:val="00D42083"/>
    <w:rsid w:val="00D424CE"/>
    <w:rsid w:val="00D42C94"/>
    <w:rsid w:val="00D42DEB"/>
    <w:rsid w:val="00D448DE"/>
    <w:rsid w:val="00D44981"/>
    <w:rsid w:val="00D44CBC"/>
    <w:rsid w:val="00D45CA3"/>
    <w:rsid w:val="00D45D20"/>
    <w:rsid w:val="00D46528"/>
    <w:rsid w:val="00D466E5"/>
    <w:rsid w:val="00D46F22"/>
    <w:rsid w:val="00D472A5"/>
    <w:rsid w:val="00D47420"/>
    <w:rsid w:val="00D4798B"/>
    <w:rsid w:val="00D479D8"/>
    <w:rsid w:val="00D47BC4"/>
    <w:rsid w:val="00D47D22"/>
    <w:rsid w:val="00D47F2A"/>
    <w:rsid w:val="00D5020A"/>
    <w:rsid w:val="00D50B00"/>
    <w:rsid w:val="00D50B55"/>
    <w:rsid w:val="00D50E5B"/>
    <w:rsid w:val="00D51676"/>
    <w:rsid w:val="00D516A8"/>
    <w:rsid w:val="00D5212B"/>
    <w:rsid w:val="00D527C0"/>
    <w:rsid w:val="00D52BCD"/>
    <w:rsid w:val="00D53EB8"/>
    <w:rsid w:val="00D544C4"/>
    <w:rsid w:val="00D547B4"/>
    <w:rsid w:val="00D54A06"/>
    <w:rsid w:val="00D54E1A"/>
    <w:rsid w:val="00D54EBC"/>
    <w:rsid w:val="00D54F3B"/>
    <w:rsid w:val="00D552FB"/>
    <w:rsid w:val="00D560DD"/>
    <w:rsid w:val="00D56804"/>
    <w:rsid w:val="00D568BE"/>
    <w:rsid w:val="00D56A86"/>
    <w:rsid w:val="00D56EA6"/>
    <w:rsid w:val="00D5749A"/>
    <w:rsid w:val="00D5766D"/>
    <w:rsid w:val="00D5794E"/>
    <w:rsid w:val="00D57B33"/>
    <w:rsid w:val="00D6016A"/>
    <w:rsid w:val="00D602D3"/>
    <w:rsid w:val="00D60C32"/>
    <w:rsid w:val="00D60C6C"/>
    <w:rsid w:val="00D60DB0"/>
    <w:rsid w:val="00D61A1E"/>
    <w:rsid w:val="00D61C0A"/>
    <w:rsid w:val="00D61CE0"/>
    <w:rsid w:val="00D61DDD"/>
    <w:rsid w:val="00D620DE"/>
    <w:rsid w:val="00D622C3"/>
    <w:rsid w:val="00D623A6"/>
    <w:rsid w:val="00D6279F"/>
    <w:rsid w:val="00D62B06"/>
    <w:rsid w:val="00D6314A"/>
    <w:rsid w:val="00D63944"/>
    <w:rsid w:val="00D63E09"/>
    <w:rsid w:val="00D650D4"/>
    <w:rsid w:val="00D65DDA"/>
    <w:rsid w:val="00D65F0B"/>
    <w:rsid w:val="00D66019"/>
    <w:rsid w:val="00D663F9"/>
    <w:rsid w:val="00D66406"/>
    <w:rsid w:val="00D66561"/>
    <w:rsid w:val="00D66835"/>
    <w:rsid w:val="00D67289"/>
    <w:rsid w:val="00D67301"/>
    <w:rsid w:val="00D67B52"/>
    <w:rsid w:val="00D67EDF"/>
    <w:rsid w:val="00D67F3A"/>
    <w:rsid w:val="00D70284"/>
    <w:rsid w:val="00D70CCC"/>
    <w:rsid w:val="00D7153E"/>
    <w:rsid w:val="00D71C08"/>
    <w:rsid w:val="00D71C6C"/>
    <w:rsid w:val="00D71DE0"/>
    <w:rsid w:val="00D72CE6"/>
    <w:rsid w:val="00D7370C"/>
    <w:rsid w:val="00D73CF8"/>
    <w:rsid w:val="00D73DB7"/>
    <w:rsid w:val="00D75211"/>
    <w:rsid w:val="00D752CD"/>
    <w:rsid w:val="00D75336"/>
    <w:rsid w:val="00D75902"/>
    <w:rsid w:val="00D76344"/>
    <w:rsid w:val="00D7645A"/>
    <w:rsid w:val="00D775AF"/>
    <w:rsid w:val="00D800C7"/>
    <w:rsid w:val="00D802F8"/>
    <w:rsid w:val="00D80371"/>
    <w:rsid w:val="00D8068D"/>
    <w:rsid w:val="00D80F1E"/>
    <w:rsid w:val="00D82221"/>
    <w:rsid w:val="00D83746"/>
    <w:rsid w:val="00D83C58"/>
    <w:rsid w:val="00D83D28"/>
    <w:rsid w:val="00D84034"/>
    <w:rsid w:val="00D84195"/>
    <w:rsid w:val="00D8423E"/>
    <w:rsid w:val="00D843E8"/>
    <w:rsid w:val="00D84B8D"/>
    <w:rsid w:val="00D8545B"/>
    <w:rsid w:val="00D855EB"/>
    <w:rsid w:val="00D85714"/>
    <w:rsid w:val="00D85B7F"/>
    <w:rsid w:val="00D85C80"/>
    <w:rsid w:val="00D8683E"/>
    <w:rsid w:val="00D87290"/>
    <w:rsid w:val="00D87390"/>
    <w:rsid w:val="00D874EB"/>
    <w:rsid w:val="00D87971"/>
    <w:rsid w:val="00D87D46"/>
    <w:rsid w:val="00D87F2B"/>
    <w:rsid w:val="00D90996"/>
    <w:rsid w:val="00D90A52"/>
    <w:rsid w:val="00D90B9F"/>
    <w:rsid w:val="00D90F22"/>
    <w:rsid w:val="00D920EE"/>
    <w:rsid w:val="00D9211A"/>
    <w:rsid w:val="00D927CE"/>
    <w:rsid w:val="00D928FB"/>
    <w:rsid w:val="00D94204"/>
    <w:rsid w:val="00D94316"/>
    <w:rsid w:val="00D943CF"/>
    <w:rsid w:val="00D95BDC"/>
    <w:rsid w:val="00D966DE"/>
    <w:rsid w:val="00D96988"/>
    <w:rsid w:val="00D97321"/>
    <w:rsid w:val="00D97359"/>
    <w:rsid w:val="00D977CE"/>
    <w:rsid w:val="00D97A9D"/>
    <w:rsid w:val="00D97C88"/>
    <w:rsid w:val="00DA143A"/>
    <w:rsid w:val="00DA1501"/>
    <w:rsid w:val="00DA197E"/>
    <w:rsid w:val="00DA1CC3"/>
    <w:rsid w:val="00DA1F1D"/>
    <w:rsid w:val="00DA1F68"/>
    <w:rsid w:val="00DA2BA9"/>
    <w:rsid w:val="00DA3A96"/>
    <w:rsid w:val="00DA4400"/>
    <w:rsid w:val="00DA4475"/>
    <w:rsid w:val="00DA4AF7"/>
    <w:rsid w:val="00DA4B1C"/>
    <w:rsid w:val="00DA4DDF"/>
    <w:rsid w:val="00DA4E45"/>
    <w:rsid w:val="00DA53CD"/>
    <w:rsid w:val="00DA5DCE"/>
    <w:rsid w:val="00DA5DF7"/>
    <w:rsid w:val="00DA5E2B"/>
    <w:rsid w:val="00DA5E74"/>
    <w:rsid w:val="00DA6116"/>
    <w:rsid w:val="00DA63C4"/>
    <w:rsid w:val="00DA6BA9"/>
    <w:rsid w:val="00DA6D41"/>
    <w:rsid w:val="00DA70DD"/>
    <w:rsid w:val="00DA780A"/>
    <w:rsid w:val="00DB045F"/>
    <w:rsid w:val="00DB046B"/>
    <w:rsid w:val="00DB07AA"/>
    <w:rsid w:val="00DB0A68"/>
    <w:rsid w:val="00DB0F7F"/>
    <w:rsid w:val="00DB129A"/>
    <w:rsid w:val="00DB272C"/>
    <w:rsid w:val="00DB3892"/>
    <w:rsid w:val="00DB3BB6"/>
    <w:rsid w:val="00DB3C47"/>
    <w:rsid w:val="00DB3C70"/>
    <w:rsid w:val="00DB4210"/>
    <w:rsid w:val="00DB422E"/>
    <w:rsid w:val="00DB4E26"/>
    <w:rsid w:val="00DB5230"/>
    <w:rsid w:val="00DB52B3"/>
    <w:rsid w:val="00DB5FF4"/>
    <w:rsid w:val="00DB659C"/>
    <w:rsid w:val="00DB6935"/>
    <w:rsid w:val="00DB709F"/>
    <w:rsid w:val="00DB73CA"/>
    <w:rsid w:val="00DB783B"/>
    <w:rsid w:val="00DC053E"/>
    <w:rsid w:val="00DC073C"/>
    <w:rsid w:val="00DC0AEB"/>
    <w:rsid w:val="00DC1038"/>
    <w:rsid w:val="00DC139B"/>
    <w:rsid w:val="00DC2263"/>
    <w:rsid w:val="00DC24CB"/>
    <w:rsid w:val="00DC2810"/>
    <w:rsid w:val="00DC32BA"/>
    <w:rsid w:val="00DC370A"/>
    <w:rsid w:val="00DC3741"/>
    <w:rsid w:val="00DC3A2E"/>
    <w:rsid w:val="00DC3B15"/>
    <w:rsid w:val="00DC3F6F"/>
    <w:rsid w:val="00DC4482"/>
    <w:rsid w:val="00DC44F4"/>
    <w:rsid w:val="00DC4C61"/>
    <w:rsid w:val="00DC4CA4"/>
    <w:rsid w:val="00DC4D05"/>
    <w:rsid w:val="00DC4FC2"/>
    <w:rsid w:val="00DC5352"/>
    <w:rsid w:val="00DC54E3"/>
    <w:rsid w:val="00DC689A"/>
    <w:rsid w:val="00DC690F"/>
    <w:rsid w:val="00DC6B19"/>
    <w:rsid w:val="00DC6D60"/>
    <w:rsid w:val="00DC77DC"/>
    <w:rsid w:val="00DD0264"/>
    <w:rsid w:val="00DD0271"/>
    <w:rsid w:val="00DD14DC"/>
    <w:rsid w:val="00DD1D8B"/>
    <w:rsid w:val="00DD26D3"/>
    <w:rsid w:val="00DD2CFE"/>
    <w:rsid w:val="00DD2D09"/>
    <w:rsid w:val="00DD3A2D"/>
    <w:rsid w:val="00DD3E59"/>
    <w:rsid w:val="00DD3FA7"/>
    <w:rsid w:val="00DD430F"/>
    <w:rsid w:val="00DD47E0"/>
    <w:rsid w:val="00DD4E67"/>
    <w:rsid w:val="00DD6F0B"/>
    <w:rsid w:val="00DE0279"/>
    <w:rsid w:val="00DE0359"/>
    <w:rsid w:val="00DE0648"/>
    <w:rsid w:val="00DE0D20"/>
    <w:rsid w:val="00DE185F"/>
    <w:rsid w:val="00DE1B22"/>
    <w:rsid w:val="00DE1E7F"/>
    <w:rsid w:val="00DE2AD6"/>
    <w:rsid w:val="00DE329F"/>
    <w:rsid w:val="00DE3C71"/>
    <w:rsid w:val="00DE3E8D"/>
    <w:rsid w:val="00DE4AE9"/>
    <w:rsid w:val="00DE4E24"/>
    <w:rsid w:val="00DE61B3"/>
    <w:rsid w:val="00DE643F"/>
    <w:rsid w:val="00DE766C"/>
    <w:rsid w:val="00DE7B6B"/>
    <w:rsid w:val="00DF07C5"/>
    <w:rsid w:val="00DF09CB"/>
    <w:rsid w:val="00DF09DD"/>
    <w:rsid w:val="00DF0A26"/>
    <w:rsid w:val="00DF0A2B"/>
    <w:rsid w:val="00DF0B05"/>
    <w:rsid w:val="00DF0BE8"/>
    <w:rsid w:val="00DF1A28"/>
    <w:rsid w:val="00DF228F"/>
    <w:rsid w:val="00DF241B"/>
    <w:rsid w:val="00DF2420"/>
    <w:rsid w:val="00DF26C5"/>
    <w:rsid w:val="00DF2C76"/>
    <w:rsid w:val="00DF3E3C"/>
    <w:rsid w:val="00DF43A9"/>
    <w:rsid w:val="00DF4F46"/>
    <w:rsid w:val="00DF51DC"/>
    <w:rsid w:val="00DF53B6"/>
    <w:rsid w:val="00DF59FF"/>
    <w:rsid w:val="00DF5FA0"/>
    <w:rsid w:val="00DF61D4"/>
    <w:rsid w:val="00DF62E0"/>
    <w:rsid w:val="00DF683C"/>
    <w:rsid w:val="00DF6A44"/>
    <w:rsid w:val="00DF6C19"/>
    <w:rsid w:val="00DF6DF8"/>
    <w:rsid w:val="00DF7263"/>
    <w:rsid w:val="00DF7332"/>
    <w:rsid w:val="00DF7FA0"/>
    <w:rsid w:val="00E00469"/>
    <w:rsid w:val="00E00C94"/>
    <w:rsid w:val="00E00CF3"/>
    <w:rsid w:val="00E012AA"/>
    <w:rsid w:val="00E015B7"/>
    <w:rsid w:val="00E029AD"/>
    <w:rsid w:val="00E03157"/>
    <w:rsid w:val="00E041C4"/>
    <w:rsid w:val="00E04386"/>
    <w:rsid w:val="00E043F6"/>
    <w:rsid w:val="00E04570"/>
    <w:rsid w:val="00E047A9"/>
    <w:rsid w:val="00E0482F"/>
    <w:rsid w:val="00E0489E"/>
    <w:rsid w:val="00E04F58"/>
    <w:rsid w:val="00E05D6F"/>
    <w:rsid w:val="00E064E4"/>
    <w:rsid w:val="00E064FC"/>
    <w:rsid w:val="00E06D0D"/>
    <w:rsid w:val="00E06E70"/>
    <w:rsid w:val="00E077CB"/>
    <w:rsid w:val="00E106FE"/>
    <w:rsid w:val="00E10E6B"/>
    <w:rsid w:val="00E111E7"/>
    <w:rsid w:val="00E1191F"/>
    <w:rsid w:val="00E11B95"/>
    <w:rsid w:val="00E11F7A"/>
    <w:rsid w:val="00E12685"/>
    <w:rsid w:val="00E12A02"/>
    <w:rsid w:val="00E12ACD"/>
    <w:rsid w:val="00E13234"/>
    <w:rsid w:val="00E134A3"/>
    <w:rsid w:val="00E134A7"/>
    <w:rsid w:val="00E13AF5"/>
    <w:rsid w:val="00E1413F"/>
    <w:rsid w:val="00E14344"/>
    <w:rsid w:val="00E147EF"/>
    <w:rsid w:val="00E1485F"/>
    <w:rsid w:val="00E14A6B"/>
    <w:rsid w:val="00E14EFA"/>
    <w:rsid w:val="00E154E5"/>
    <w:rsid w:val="00E1568F"/>
    <w:rsid w:val="00E15B0F"/>
    <w:rsid w:val="00E169E7"/>
    <w:rsid w:val="00E17132"/>
    <w:rsid w:val="00E21519"/>
    <w:rsid w:val="00E219FC"/>
    <w:rsid w:val="00E21ADE"/>
    <w:rsid w:val="00E21B50"/>
    <w:rsid w:val="00E22C20"/>
    <w:rsid w:val="00E2311D"/>
    <w:rsid w:val="00E23737"/>
    <w:rsid w:val="00E2449A"/>
    <w:rsid w:val="00E2469D"/>
    <w:rsid w:val="00E24D94"/>
    <w:rsid w:val="00E26892"/>
    <w:rsid w:val="00E270D3"/>
    <w:rsid w:val="00E27131"/>
    <w:rsid w:val="00E2720A"/>
    <w:rsid w:val="00E279BD"/>
    <w:rsid w:val="00E27C18"/>
    <w:rsid w:val="00E27CF6"/>
    <w:rsid w:val="00E30186"/>
    <w:rsid w:val="00E306B3"/>
    <w:rsid w:val="00E30EB8"/>
    <w:rsid w:val="00E321D2"/>
    <w:rsid w:val="00E32248"/>
    <w:rsid w:val="00E32412"/>
    <w:rsid w:val="00E32822"/>
    <w:rsid w:val="00E3324D"/>
    <w:rsid w:val="00E3362B"/>
    <w:rsid w:val="00E3368F"/>
    <w:rsid w:val="00E33902"/>
    <w:rsid w:val="00E345BA"/>
    <w:rsid w:val="00E34747"/>
    <w:rsid w:val="00E34980"/>
    <w:rsid w:val="00E34F2F"/>
    <w:rsid w:val="00E35475"/>
    <w:rsid w:val="00E354DC"/>
    <w:rsid w:val="00E359CD"/>
    <w:rsid w:val="00E35BB5"/>
    <w:rsid w:val="00E35E14"/>
    <w:rsid w:val="00E364CB"/>
    <w:rsid w:val="00E369DA"/>
    <w:rsid w:val="00E369F8"/>
    <w:rsid w:val="00E36A76"/>
    <w:rsid w:val="00E36B82"/>
    <w:rsid w:val="00E36F59"/>
    <w:rsid w:val="00E36FE5"/>
    <w:rsid w:val="00E372E6"/>
    <w:rsid w:val="00E37CB8"/>
    <w:rsid w:val="00E40453"/>
    <w:rsid w:val="00E414C7"/>
    <w:rsid w:val="00E4193C"/>
    <w:rsid w:val="00E42681"/>
    <w:rsid w:val="00E429F9"/>
    <w:rsid w:val="00E4368A"/>
    <w:rsid w:val="00E43B29"/>
    <w:rsid w:val="00E43EE7"/>
    <w:rsid w:val="00E4409C"/>
    <w:rsid w:val="00E44444"/>
    <w:rsid w:val="00E444AE"/>
    <w:rsid w:val="00E449DA"/>
    <w:rsid w:val="00E44CC7"/>
    <w:rsid w:val="00E44E58"/>
    <w:rsid w:val="00E451A8"/>
    <w:rsid w:val="00E4588C"/>
    <w:rsid w:val="00E45986"/>
    <w:rsid w:val="00E45C41"/>
    <w:rsid w:val="00E45D6F"/>
    <w:rsid w:val="00E45D76"/>
    <w:rsid w:val="00E467F8"/>
    <w:rsid w:val="00E46BA7"/>
    <w:rsid w:val="00E47501"/>
    <w:rsid w:val="00E477B6"/>
    <w:rsid w:val="00E47BDC"/>
    <w:rsid w:val="00E47D8E"/>
    <w:rsid w:val="00E5039C"/>
    <w:rsid w:val="00E50CD4"/>
    <w:rsid w:val="00E51372"/>
    <w:rsid w:val="00E5144F"/>
    <w:rsid w:val="00E5154A"/>
    <w:rsid w:val="00E516A7"/>
    <w:rsid w:val="00E51DD8"/>
    <w:rsid w:val="00E51F5C"/>
    <w:rsid w:val="00E52777"/>
    <w:rsid w:val="00E52893"/>
    <w:rsid w:val="00E529FE"/>
    <w:rsid w:val="00E52A50"/>
    <w:rsid w:val="00E52FC9"/>
    <w:rsid w:val="00E53087"/>
    <w:rsid w:val="00E53386"/>
    <w:rsid w:val="00E53865"/>
    <w:rsid w:val="00E54924"/>
    <w:rsid w:val="00E54932"/>
    <w:rsid w:val="00E54958"/>
    <w:rsid w:val="00E54A35"/>
    <w:rsid w:val="00E55774"/>
    <w:rsid w:val="00E559B4"/>
    <w:rsid w:val="00E55EB5"/>
    <w:rsid w:val="00E5612E"/>
    <w:rsid w:val="00E563BB"/>
    <w:rsid w:val="00E5660D"/>
    <w:rsid w:val="00E5676B"/>
    <w:rsid w:val="00E56A0E"/>
    <w:rsid w:val="00E56B06"/>
    <w:rsid w:val="00E57005"/>
    <w:rsid w:val="00E57A01"/>
    <w:rsid w:val="00E57CBC"/>
    <w:rsid w:val="00E57CE9"/>
    <w:rsid w:val="00E57D66"/>
    <w:rsid w:val="00E57FC4"/>
    <w:rsid w:val="00E60664"/>
    <w:rsid w:val="00E606E2"/>
    <w:rsid w:val="00E60815"/>
    <w:rsid w:val="00E60C86"/>
    <w:rsid w:val="00E60D9A"/>
    <w:rsid w:val="00E60EF9"/>
    <w:rsid w:val="00E611E7"/>
    <w:rsid w:val="00E616C0"/>
    <w:rsid w:val="00E61A0E"/>
    <w:rsid w:val="00E61BC8"/>
    <w:rsid w:val="00E61E7B"/>
    <w:rsid w:val="00E623F9"/>
    <w:rsid w:val="00E624E9"/>
    <w:rsid w:val="00E625CD"/>
    <w:rsid w:val="00E62C0A"/>
    <w:rsid w:val="00E6304F"/>
    <w:rsid w:val="00E63417"/>
    <w:rsid w:val="00E63E75"/>
    <w:rsid w:val="00E64C09"/>
    <w:rsid w:val="00E64F15"/>
    <w:rsid w:val="00E650D7"/>
    <w:rsid w:val="00E652A6"/>
    <w:rsid w:val="00E65D97"/>
    <w:rsid w:val="00E65DFF"/>
    <w:rsid w:val="00E66891"/>
    <w:rsid w:val="00E67034"/>
    <w:rsid w:val="00E67529"/>
    <w:rsid w:val="00E67531"/>
    <w:rsid w:val="00E675C8"/>
    <w:rsid w:val="00E6783D"/>
    <w:rsid w:val="00E700FB"/>
    <w:rsid w:val="00E7069E"/>
    <w:rsid w:val="00E70AF5"/>
    <w:rsid w:val="00E716D5"/>
    <w:rsid w:val="00E71EDD"/>
    <w:rsid w:val="00E730FD"/>
    <w:rsid w:val="00E730FE"/>
    <w:rsid w:val="00E73308"/>
    <w:rsid w:val="00E73B2D"/>
    <w:rsid w:val="00E73CFD"/>
    <w:rsid w:val="00E740A1"/>
    <w:rsid w:val="00E74A51"/>
    <w:rsid w:val="00E74B72"/>
    <w:rsid w:val="00E751B1"/>
    <w:rsid w:val="00E753CB"/>
    <w:rsid w:val="00E75B9A"/>
    <w:rsid w:val="00E75CB2"/>
    <w:rsid w:val="00E75E5E"/>
    <w:rsid w:val="00E765E8"/>
    <w:rsid w:val="00E776D6"/>
    <w:rsid w:val="00E812D8"/>
    <w:rsid w:val="00E8130E"/>
    <w:rsid w:val="00E81465"/>
    <w:rsid w:val="00E819FF"/>
    <w:rsid w:val="00E81FFA"/>
    <w:rsid w:val="00E822B8"/>
    <w:rsid w:val="00E82961"/>
    <w:rsid w:val="00E82FFE"/>
    <w:rsid w:val="00E83AB0"/>
    <w:rsid w:val="00E8480C"/>
    <w:rsid w:val="00E85956"/>
    <w:rsid w:val="00E85AC7"/>
    <w:rsid w:val="00E85B8E"/>
    <w:rsid w:val="00E86252"/>
    <w:rsid w:val="00E863AF"/>
    <w:rsid w:val="00E86489"/>
    <w:rsid w:val="00E86FC6"/>
    <w:rsid w:val="00E87660"/>
    <w:rsid w:val="00E877BB"/>
    <w:rsid w:val="00E9019E"/>
    <w:rsid w:val="00E90A66"/>
    <w:rsid w:val="00E90C91"/>
    <w:rsid w:val="00E90CB8"/>
    <w:rsid w:val="00E914F2"/>
    <w:rsid w:val="00E9170A"/>
    <w:rsid w:val="00E91783"/>
    <w:rsid w:val="00E91FED"/>
    <w:rsid w:val="00E92BB2"/>
    <w:rsid w:val="00E92BD5"/>
    <w:rsid w:val="00E92C39"/>
    <w:rsid w:val="00E92F40"/>
    <w:rsid w:val="00E930CB"/>
    <w:rsid w:val="00E93368"/>
    <w:rsid w:val="00E93EC3"/>
    <w:rsid w:val="00E93FF8"/>
    <w:rsid w:val="00E94062"/>
    <w:rsid w:val="00E940CA"/>
    <w:rsid w:val="00E94363"/>
    <w:rsid w:val="00E94B18"/>
    <w:rsid w:val="00E94B31"/>
    <w:rsid w:val="00E94FFF"/>
    <w:rsid w:val="00E95717"/>
    <w:rsid w:val="00E96088"/>
    <w:rsid w:val="00E9623E"/>
    <w:rsid w:val="00E963AC"/>
    <w:rsid w:val="00E96E3E"/>
    <w:rsid w:val="00EA01B4"/>
    <w:rsid w:val="00EA0429"/>
    <w:rsid w:val="00EA0499"/>
    <w:rsid w:val="00EA04A3"/>
    <w:rsid w:val="00EA052F"/>
    <w:rsid w:val="00EA11D2"/>
    <w:rsid w:val="00EA1291"/>
    <w:rsid w:val="00EA135B"/>
    <w:rsid w:val="00EA143F"/>
    <w:rsid w:val="00EA2564"/>
    <w:rsid w:val="00EA28C3"/>
    <w:rsid w:val="00EA29CA"/>
    <w:rsid w:val="00EA3086"/>
    <w:rsid w:val="00EA3091"/>
    <w:rsid w:val="00EA428B"/>
    <w:rsid w:val="00EA42D7"/>
    <w:rsid w:val="00EA438F"/>
    <w:rsid w:val="00EA4560"/>
    <w:rsid w:val="00EA4658"/>
    <w:rsid w:val="00EA517A"/>
    <w:rsid w:val="00EA524A"/>
    <w:rsid w:val="00EA5A07"/>
    <w:rsid w:val="00EA6193"/>
    <w:rsid w:val="00EA6532"/>
    <w:rsid w:val="00EA6C2C"/>
    <w:rsid w:val="00EA73C1"/>
    <w:rsid w:val="00EA7696"/>
    <w:rsid w:val="00EA7D65"/>
    <w:rsid w:val="00EB1CB7"/>
    <w:rsid w:val="00EB1D1C"/>
    <w:rsid w:val="00EB3537"/>
    <w:rsid w:val="00EB3D80"/>
    <w:rsid w:val="00EB3FBD"/>
    <w:rsid w:val="00EB469B"/>
    <w:rsid w:val="00EB4FEE"/>
    <w:rsid w:val="00EB520C"/>
    <w:rsid w:val="00EB54F6"/>
    <w:rsid w:val="00EB56C0"/>
    <w:rsid w:val="00EB5811"/>
    <w:rsid w:val="00EB5CCE"/>
    <w:rsid w:val="00EB5CDD"/>
    <w:rsid w:val="00EB65F9"/>
    <w:rsid w:val="00EB6CBE"/>
    <w:rsid w:val="00EB7343"/>
    <w:rsid w:val="00EC088F"/>
    <w:rsid w:val="00EC0CA7"/>
    <w:rsid w:val="00EC0F55"/>
    <w:rsid w:val="00EC134A"/>
    <w:rsid w:val="00EC1945"/>
    <w:rsid w:val="00EC1B12"/>
    <w:rsid w:val="00EC1B77"/>
    <w:rsid w:val="00EC1D14"/>
    <w:rsid w:val="00EC1DD8"/>
    <w:rsid w:val="00EC2A35"/>
    <w:rsid w:val="00EC2A6F"/>
    <w:rsid w:val="00EC3643"/>
    <w:rsid w:val="00EC39E7"/>
    <w:rsid w:val="00EC4456"/>
    <w:rsid w:val="00EC46B2"/>
    <w:rsid w:val="00EC46D2"/>
    <w:rsid w:val="00EC5DED"/>
    <w:rsid w:val="00EC673C"/>
    <w:rsid w:val="00EC7544"/>
    <w:rsid w:val="00ED09BE"/>
    <w:rsid w:val="00ED103C"/>
    <w:rsid w:val="00ED1A8C"/>
    <w:rsid w:val="00ED20C7"/>
    <w:rsid w:val="00ED2C3B"/>
    <w:rsid w:val="00ED2C57"/>
    <w:rsid w:val="00ED2DB7"/>
    <w:rsid w:val="00ED2ED8"/>
    <w:rsid w:val="00ED31F4"/>
    <w:rsid w:val="00ED3993"/>
    <w:rsid w:val="00ED41DB"/>
    <w:rsid w:val="00ED42FC"/>
    <w:rsid w:val="00ED4C3F"/>
    <w:rsid w:val="00ED4CCE"/>
    <w:rsid w:val="00ED4D17"/>
    <w:rsid w:val="00ED5092"/>
    <w:rsid w:val="00ED52C3"/>
    <w:rsid w:val="00ED6081"/>
    <w:rsid w:val="00ED62DB"/>
    <w:rsid w:val="00ED65E1"/>
    <w:rsid w:val="00ED670E"/>
    <w:rsid w:val="00ED698E"/>
    <w:rsid w:val="00ED7F50"/>
    <w:rsid w:val="00EE07A9"/>
    <w:rsid w:val="00EE13A7"/>
    <w:rsid w:val="00EE1714"/>
    <w:rsid w:val="00EE18CC"/>
    <w:rsid w:val="00EE1DF6"/>
    <w:rsid w:val="00EE1DF8"/>
    <w:rsid w:val="00EE2460"/>
    <w:rsid w:val="00EE2A1B"/>
    <w:rsid w:val="00EE3062"/>
    <w:rsid w:val="00EE3687"/>
    <w:rsid w:val="00EE368A"/>
    <w:rsid w:val="00EE5230"/>
    <w:rsid w:val="00EE56C2"/>
    <w:rsid w:val="00EE5E44"/>
    <w:rsid w:val="00EE6073"/>
    <w:rsid w:val="00EE638A"/>
    <w:rsid w:val="00EE6AEC"/>
    <w:rsid w:val="00EE6BCD"/>
    <w:rsid w:val="00EE73C4"/>
    <w:rsid w:val="00EE7704"/>
    <w:rsid w:val="00EE7CFC"/>
    <w:rsid w:val="00EF08D7"/>
    <w:rsid w:val="00EF0EB9"/>
    <w:rsid w:val="00EF1150"/>
    <w:rsid w:val="00EF1589"/>
    <w:rsid w:val="00EF1842"/>
    <w:rsid w:val="00EF1EEF"/>
    <w:rsid w:val="00EF235B"/>
    <w:rsid w:val="00EF27DC"/>
    <w:rsid w:val="00EF2C7B"/>
    <w:rsid w:val="00EF44C1"/>
    <w:rsid w:val="00EF452A"/>
    <w:rsid w:val="00EF470A"/>
    <w:rsid w:val="00EF4C0C"/>
    <w:rsid w:val="00EF4D0E"/>
    <w:rsid w:val="00EF4FD4"/>
    <w:rsid w:val="00EF58CC"/>
    <w:rsid w:val="00EF5924"/>
    <w:rsid w:val="00EF5989"/>
    <w:rsid w:val="00EF5999"/>
    <w:rsid w:val="00EF5A93"/>
    <w:rsid w:val="00EF5DDB"/>
    <w:rsid w:val="00EF5E0F"/>
    <w:rsid w:val="00EF6883"/>
    <w:rsid w:val="00EF7114"/>
    <w:rsid w:val="00EF722F"/>
    <w:rsid w:val="00EF76AE"/>
    <w:rsid w:val="00EF7770"/>
    <w:rsid w:val="00EF7A3C"/>
    <w:rsid w:val="00EF7A4E"/>
    <w:rsid w:val="00EF7C74"/>
    <w:rsid w:val="00EF7D55"/>
    <w:rsid w:val="00F000A7"/>
    <w:rsid w:val="00F00165"/>
    <w:rsid w:val="00F003E6"/>
    <w:rsid w:val="00F005FF"/>
    <w:rsid w:val="00F006F8"/>
    <w:rsid w:val="00F007D7"/>
    <w:rsid w:val="00F01298"/>
    <w:rsid w:val="00F0153C"/>
    <w:rsid w:val="00F02152"/>
    <w:rsid w:val="00F02AE3"/>
    <w:rsid w:val="00F03508"/>
    <w:rsid w:val="00F0353D"/>
    <w:rsid w:val="00F03741"/>
    <w:rsid w:val="00F040ED"/>
    <w:rsid w:val="00F046A1"/>
    <w:rsid w:val="00F05299"/>
    <w:rsid w:val="00F05BCC"/>
    <w:rsid w:val="00F06C1B"/>
    <w:rsid w:val="00F103A5"/>
    <w:rsid w:val="00F10BE6"/>
    <w:rsid w:val="00F117AC"/>
    <w:rsid w:val="00F11AA8"/>
    <w:rsid w:val="00F1287B"/>
    <w:rsid w:val="00F12E36"/>
    <w:rsid w:val="00F1325E"/>
    <w:rsid w:val="00F16055"/>
    <w:rsid w:val="00F16450"/>
    <w:rsid w:val="00F167D9"/>
    <w:rsid w:val="00F168A6"/>
    <w:rsid w:val="00F16B4C"/>
    <w:rsid w:val="00F17333"/>
    <w:rsid w:val="00F17AAC"/>
    <w:rsid w:val="00F17D02"/>
    <w:rsid w:val="00F17E1A"/>
    <w:rsid w:val="00F20704"/>
    <w:rsid w:val="00F20C51"/>
    <w:rsid w:val="00F2160F"/>
    <w:rsid w:val="00F218EF"/>
    <w:rsid w:val="00F21F2A"/>
    <w:rsid w:val="00F22DF8"/>
    <w:rsid w:val="00F2435A"/>
    <w:rsid w:val="00F24422"/>
    <w:rsid w:val="00F248AD"/>
    <w:rsid w:val="00F25161"/>
    <w:rsid w:val="00F251D8"/>
    <w:rsid w:val="00F256CD"/>
    <w:rsid w:val="00F268F9"/>
    <w:rsid w:val="00F2798C"/>
    <w:rsid w:val="00F279A3"/>
    <w:rsid w:val="00F27D35"/>
    <w:rsid w:val="00F301FC"/>
    <w:rsid w:val="00F309B4"/>
    <w:rsid w:val="00F309D4"/>
    <w:rsid w:val="00F31020"/>
    <w:rsid w:val="00F319C8"/>
    <w:rsid w:val="00F31DC4"/>
    <w:rsid w:val="00F31EE5"/>
    <w:rsid w:val="00F32463"/>
    <w:rsid w:val="00F32928"/>
    <w:rsid w:val="00F32CC6"/>
    <w:rsid w:val="00F3373F"/>
    <w:rsid w:val="00F339B9"/>
    <w:rsid w:val="00F340D0"/>
    <w:rsid w:val="00F3432F"/>
    <w:rsid w:val="00F3488F"/>
    <w:rsid w:val="00F34925"/>
    <w:rsid w:val="00F34AD2"/>
    <w:rsid w:val="00F3519C"/>
    <w:rsid w:val="00F351B5"/>
    <w:rsid w:val="00F35235"/>
    <w:rsid w:val="00F352A5"/>
    <w:rsid w:val="00F35ACC"/>
    <w:rsid w:val="00F368EC"/>
    <w:rsid w:val="00F369E6"/>
    <w:rsid w:val="00F36D7D"/>
    <w:rsid w:val="00F36FDA"/>
    <w:rsid w:val="00F37734"/>
    <w:rsid w:val="00F402F0"/>
    <w:rsid w:val="00F41B4E"/>
    <w:rsid w:val="00F41DA9"/>
    <w:rsid w:val="00F42029"/>
    <w:rsid w:val="00F422C8"/>
    <w:rsid w:val="00F42694"/>
    <w:rsid w:val="00F42FAA"/>
    <w:rsid w:val="00F431BB"/>
    <w:rsid w:val="00F43A91"/>
    <w:rsid w:val="00F43AF4"/>
    <w:rsid w:val="00F43CD1"/>
    <w:rsid w:val="00F444A1"/>
    <w:rsid w:val="00F44853"/>
    <w:rsid w:val="00F44B95"/>
    <w:rsid w:val="00F44C8C"/>
    <w:rsid w:val="00F45620"/>
    <w:rsid w:val="00F45945"/>
    <w:rsid w:val="00F45F7A"/>
    <w:rsid w:val="00F46A47"/>
    <w:rsid w:val="00F50376"/>
    <w:rsid w:val="00F5365A"/>
    <w:rsid w:val="00F5377F"/>
    <w:rsid w:val="00F53977"/>
    <w:rsid w:val="00F53F66"/>
    <w:rsid w:val="00F54131"/>
    <w:rsid w:val="00F54323"/>
    <w:rsid w:val="00F54607"/>
    <w:rsid w:val="00F54E55"/>
    <w:rsid w:val="00F55694"/>
    <w:rsid w:val="00F56139"/>
    <w:rsid w:val="00F56F22"/>
    <w:rsid w:val="00F57C29"/>
    <w:rsid w:val="00F62199"/>
    <w:rsid w:val="00F63765"/>
    <w:rsid w:val="00F638B5"/>
    <w:rsid w:val="00F6486A"/>
    <w:rsid w:val="00F649A5"/>
    <w:rsid w:val="00F6514F"/>
    <w:rsid w:val="00F65BD0"/>
    <w:rsid w:val="00F66066"/>
    <w:rsid w:val="00F66945"/>
    <w:rsid w:val="00F66AF3"/>
    <w:rsid w:val="00F673BB"/>
    <w:rsid w:val="00F67848"/>
    <w:rsid w:val="00F678BD"/>
    <w:rsid w:val="00F703D1"/>
    <w:rsid w:val="00F70C0C"/>
    <w:rsid w:val="00F71A13"/>
    <w:rsid w:val="00F71B91"/>
    <w:rsid w:val="00F71CEC"/>
    <w:rsid w:val="00F71D56"/>
    <w:rsid w:val="00F7305B"/>
    <w:rsid w:val="00F73AC7"/>
    <w:rsid w:val="00F73B43"/>
    <w:rsid w:val="00F73C6B"/>
    <w:rsid w:val="00F7410B"/>
    <w:rsid w:val="00F74550"/>
    <w:rsid w:val="00F747D6"/>
    <w:rsid w:val="00F74C12"/>
    <w:rsid w:val="00F74C50"/>
    <w:rsid w:val="00F75799"/>
    <w:rsid w:val="00F75A17"/>
    <w:rsid w:val="00F75E75"/>
    <w:rsid w:val="00F7620F"/>
    <w:rsid w:val="00F763E7"/>
    <w:rsid w:val="00F76423"/>
    <w:rsid w:val="00F80039"/>
    <w:rsid w:val="00F81A97"/>
    <w:rsid w:val="00F81EF6"/>
    <w:rsid w:val="00F81FF5"/>
    <w:rsid w:val="00F82267"/>
    <w:rsid w:val="00F8237E"/>
    <w:rsid w:val="00F82657"/>
    <w:rsid w:val="00F82AF3"/>
    <w:rsid w:val="00F83877"/>
    <w:rsid w:val="00F838B4"/>
    <w:rsid w:val="00F839E2"/>
    <w:rsid w:val="00F83DB4"/>
    <w:rsid w:val="00F83EC2"/>
    <w:rsid w:val="00F848B1"/>
    <w:rsid w:val="00F8598F"/>
    <w:rsid w:val="00F86378"/>
    <w:rsid w:val="00F86D33"/>
    <w:rsid w:val="00F871FC"/>
    <w:rsid w:val="00F87385"/>
    <w:rsid w:val="00F8747B"/>
    <w:rsid w:val="00F874B2"/>
    <w:rsid w:val="00F8770C"/>
    <w:rsid w:val="00F87A45"/>
    <w:rsid w:val="00F87CB0"/>
    <w:rsid w:val="00F87E58"/>
    <w:rsid w:val="00F87F0F"/>
    <w:rsid w:val="00F90341"/>
    <w:rsid w:val="00F91113"/>
    <w:rsid w:val="00F915A4"/>
    <w:rsid w:val="00F92253"/>
    <w:rsid w:val="00F92569"/>
    <w:rsid w:val="00F92E2C"/>
    <w:rsid w:val="00F92F8E"/>
    <w:rsid w:val="00F93458"/>
    <w:rsid w:val="00F938BF"/>
    <w:rsid w:val="00F94D8C"/>
    <w:rsid w:val="00F957D7"/>
    <w:rsid w:val="00F95BF2"/>
    <w:rsid w:val="00F95EB0"/>
    <w:rsid w:val="00F96612"/>
    <w:rsid w:val="00F9688E"/>
    <w:rsid w:val="00F97797"/>
    <w:rsid w:val="00F97A3E"/>
    <w:rsid w:val="00FA07C3"/>
    <w:rsid w:val="00FA0C02"/>
    <w:rsid w:val="00FA0CB2"/>
    <w:rsid w:val="00FA1C95"/>
    <w:rsid w:val="00FA1EE5"/>
    <w:rsid w:val="00FA23F4"/>
    <w:rsid w:val="00FA28A3"/>
    <w:rsid w:val="00FA2F47"/>
    <w:rsid w:val="00FA36DC"/>
    <w:rsid w:val="00FA3BF0"/>
    <w:rsid w:val="00FA3DB1"/>
    <w:rsid w:val="00FA3FAB"/>
    <w:rsid w:val="00FA3FD9"/>
    <w:rsid w:val="00FA416F"/>
    <w:rsid w:val="00FA423C"/>
    <w:rsid w:val="00FA48C3"/>
    <w:rsid w:val="00FA4934"/>
    <w:rsid w:val="00FA4A07"/>
    <w:rsid w:val="00FA4B02"/>
    <w:rsid w:val="00FA4F23"/>
    <w:rsid w:val="00FA5635"/>
    <w:rsid w:val="00FA5B8D"/>
    <w:rsid w:val="00FA5D70"/>
    <w:rsid w:val="00FA5F28"/>
    <w:rsid w:val="00FA62A1"/>
    <w:rsid w:val="00FA6715"/>
    <w:rsid w:val="00FA6807"/>
    <w:rsid w:val="00FA6C03"/>
    <w:rsid w:val="00FA6C44"/>
    <w:rsid w:val="00FA6C8E"/>
    <w:rsid w:val="00FA6D3D"/>
    <w:rsid w:val="00FA6E62"/>
    <w:rsid w:val="00FA71E1"/>
    <w:rsid w:val="00FA76C4"/>
    <w:rsid w:val="00FA78D5"/>
    <w:rsid w:val="00FB0107"/>
    <w:rsid w:val="00FB01AA"/>
    <w:rsid w:val="00FB0D65"/>
    <w:rsid w:val="00FB1BA0"/>
    <w:rsid w:val="00FB205D"/>
    <w:rsid w:val="00FB28A8"/>
    <w:rsid w:val="00FB2CC1"/>
    <w:rsid w:val="00FB323A"/>
    <w:rsid w:val="00FB3CFE"/>
    <w:rsid w:val="00FB4311"/>
    <w:rsid w:val="00FB46E3"/>
    <w:rsid w:val="00FB46F8"/>
    <w:rsid w:val="00FB4801"/>
    <w:rsid w:val="00FB4E22"/>
    <w:rsid w:val="00FB50DF"/>
    <w:rsid w:val="00FB5918"/>
    <w:rsid w:val="00FB5ADA"/>
    <w:rsid w:val="00FB5B6F"/>
    <w:rsid w:val="00FB5ECE"/>
    <w:rsid w:val="00FB7B77"/>
    <w:rsid w:val="00FC112E"/>
    <w:rsid w:val="00FC1A5F"/>
    <w:rsid w:val="00FC2020"/>
    <w:rsid w:val="00FC24F5"/>
    <w:rsid w:val="00FC353A"/>
    <w:rsid w:val="00FC365E"/>
    <w:rsid w:val="00FC3C28"/>
    <w:rsid w:val="00FC3E02"/>
    <w:rsid w:val="00FC457F"/>
    <w:rsid w:val="00FC52E1"/>
    <w:rsid w:val="00FC5A2F"/>
    <w:rsid w:val="00FC5D03"/>
    <w:rsid w:val="00FC5EB4"/>
    <w:rsid w:val="00FC5FC7"/>
    <w:rsid w:val="00FC6488"/>
    <w:rsid w:val="00FC64DA"/>
    <w:rsid w:val="00FC6643"/>
    <w:rsid w:val="00FC67A0"/>
    <w:rsid w:val="00FC6C0B"/>
    <w:rsid w:val="00FC6E71"/>
    <w:rsid w:val="00FC74A9"/>
    <w:rsid w:val="00FC7A42"/>
    <w:rsid w:val="00FC7CD9"/>
    <w:rsid w:val="00FC7EE7"/>
    <w:rsid w:val="00FD00E9"/>
    <w:rsid w:val="00FD0BA0"/>
    <w:rsid w:val="00FD0BD8"/>
    <w:rsid w:val="00FD0CE1"/>
    <w:rsid w:val="00FD0FB1"/>
    <w:rsid w:val="00FD2578"/>
    <w:rsid w:val="00FD342E"/>
    <w:rsid w:val="00FD3975"/>
    <w:rsid w:val="00FD435D"/>
    <w:rsid w:val="00FD4781"/>
    <w:rsid w:val="00FD4AFB"/>
    <w:rsid w:val="00FD4E14"/>
    <w:rsid w:val="00FD4F09"/>
    <w:rsid w:val="00FD5688"/>
    <w:rsid w:val="00FD5B03"/>
    <w:rsid w:val="00FD5ECC"/>
    <w:rsid w:val="00FD60A6"/>
    <w:rsid w:val="00FD6A24"/>
    <w:rsid w:val="00FD6A76"/>
    <w:rsid w:val="00FD6C95"/>
    <w:rsid w:val="00FD6D93"/>
    <w:rsid w:val="00FD78C7"/>
    <w:rsid w:val="00FE03EA"/>
    <w:rsid w:val="00FE0597"/>
    <w:rsid w:val="00FE0D32"/>
    <w:rsid w:val="00FE11B1"/>
    <w:rsid w:val="00FE1750"/>
    <w:rsid w:val="00FE175D"/>
    <w:rsid w:val="00FE20D6"/>
    <w:rsid w:val="00FE2681"/>
    <w:rsid w:val="00FE2776"/>
    <w:rsid w:val="00FE3A7A"/>
    <w:rsid w:val="00FE3F49"/>
    <w:rsid w:val="00FE40F1"/>
    <w:rsid w:val="00FE440C"/>
    <w:rsid w:val="00FE4769"/>
    <w:rsid w:val="00FE53F1"/>
    <w:rsid w:val="00FE59FC"/>
    <w:rsid w:val="00FE5D4D"/>
    <w:rsid w:val="00FE6053"/>
    <w:rsid w:val="00FE61B6"/>
    <w:rsid w:val="00FE652A"/>
    <w:rsid w:val="00FE6C8D"/>
    <w:rsid w:val="00FE7E94"/>
    <w:rsid w:val="00FE7F71"/>
    <w:rsid w:val="00FF005B"/>
    <w:rsid w:val="00FF0AB3"/>
    <w:rsid w:val="00FF0CAF"/>
    <w:rsid w:val="00FF0E28"/>
    <w:rsid w:val="00FF19B6"/>
    <w:rsid w:val="00FF20DC"/>
    <w:rsid w:val="00FF28F5"/>
    <w:rsid w:val="00FF2B88"/>
    <w:rsid w:val="00FF3419"/>
    <w:rsid w:val="00FF34A7"/>
    <w:rsid w:val="00FF35EC"/>
    <w:rsid w:val="00FF411B"/>
    <w:rsid w:val="00FF48C9"/>
    <w:rsid w:val="00FF583D"/>
    <w:rsid w:val="00FF6394"/>
    <w:rsid w:val="00FF64AE"/>
    <w:rsid w:val="00FF6940"/>
    <w:rsid w:val="00FF6A67"/>
    <w:rsid w:val="00FF72C9"/>
    <w:rsid w:val="00FF7705"/>
    <w:rsid w:val="00FF79EF"/>
    <w:rsid w:val="00FF7A59"/>
    <w:rsid w:val="00FF7F47"/>
    <w:rsid w:val="023C3848"/>
    <w:rsid w:val="036F51E0"/>
    <w:rsid w:val="0C2D1576"/>
    <w:rsid w:val="0D8C3F6C"/>
    <w:rsid w:val="0ED04571"/>
    <w:rsid w:val="1120558B"/>
    <w:rsid w:val="1D9D04C8"/>
    <w:rsid w:val="2C0651A8"/>
    <w:rsid w:val="35C6526F"/>
    <w:rsid w:val="466B7A99"/>
    <w:rsid w:val="5BC64EC1"/>
    <w:rsid w:val="612138FF"/>
    <w:rsid w:val="633A3627"/>
    <w:rsid w:val="6615663D"/>
    <w:rsid w:val="791D4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v:textbox inset="5.85pt,.7pt,5.85pt,.7pt"/>
    </o:shapedefaults>
    <o:shapelayout v:ext="edit">
      <o:idmap v:ext="edit" data="2"/>
    </o:shapelayout>
  </w:shapeDefaults>
  <w:decimalSymbol w:val=","/>
  <w:listSeparator w:val=";"/>
  <w14:docId w14:val="68B96AD6"/>
  <w15:docId w15:val="{DE0C6B60-7586-4665-B4CF-6291DDA21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qFormat="1"/>
    <w:lsdException w:name="header" w:uiPriority="0" w:qFormat="1"/>
    <w:lsdException w:name="footer" w:uiPriority="0"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rPr>
  </w:style>
  <w:style w:type="paragraph" w:styleId="Heading2">
    <w:name w:val="heading 2"/>
    <w:basedOn w:val="Heading1"/>
    <w:next w:val="Normal"/>
    <w:link w:val="Heading2Char"/>
    <w:qFormat/>
    <w:pPr>
      <w:numPr>
        <w:ilvl w:val="1"/>
      </w:numPr>
      <w:pBdr>
        <w:top w:val="none" w:sz="0" w:space="0" w:color="auto"/>
      </w:pBdr>
      <w:tabs>
        <w:tab w:val="left" w:pos="5255"/>
      </w:tabs>
      <w:spacing w:before="180"/>
      <w:ind w:left="578" w:hanging="578"/>
      <w:outlineLvl w:val="1"/>
    </w:pPr>
    <w:rPr>
      <w:sz w:val="32"/>
      <w:szCs w:val="32"/>
    </w:rPr>
  </w:style>
  <w:style w:type="paragraph" w:styleId="Heading3">
    <w:name w:val="heading 3"/>
    <w:basedOn w:val="Heading2"/>
    <w:next w:val="Normal"/>
    <w:link w:val="Heading3Char"/>
    <w:qFormat/>
    <w:pPr>
      <w:numPr>
        <w:ilvl w:val="2"/>
      </w:numPr>
      <w:spacing w:before="120"/>
      <w:ind w:left="7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after="240"/>
      <w:jc w:val="center"/>
    </w:pPr>
    <w:rPr>
      <w:b/>
      <w:bCs/>
    </w:rPr>
  </w:style>
  <w:style w:type="paragraph" w:styleId="ListBullet">
    <w:name w:val="List Bullet"/>
    <w:basedOn w:val="Normal"/>
    <w:uiPriority w:val="99"/>
    <w:unhideWhenUsed/>
    <w:qFormat/>
    <w:pPr>
      <w:numPr>
        <w:numId w:val="2"/>
      </w:numPr>
      <w:spacing w:after="200" w:line="276" w:lineRule="auto"/>
      <w:contextualSpacing/>
    </w:pPr>
    <w:rPr>
      <w:rFonts w:asciiTheme="minorHAnsi" w:eastAsiaTheme="minorEastAsia" w:hAnsiTheme="minorHAnsi" w:cstheme="minorBidi"/>
      <w:sz w:val="22"/>
      <w:szCs w:val="22"/>
      <w:lang w:eastAsia="en-U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uiPriority w:val="99"/>
    <w:qFormat/>
    <w:pPr>
      <w:spacing w:after="180"/>
    </w:pPr>
    <w:rPr>
      <w:rFonts w:eastAsia="SimSun"/>
      <w:sz w:val="20"/>
      <w:szCs w:val="20"/>
      <w:lang w:val="en-GB" w:eastAsia="en-US"/>
    </w:rPr>
  </w:style>
  <w:style w:type="paragraph" w:styleId="BodyText">
    <w:name w:val="Body Text"/>
    <w:basedOn w:val="Normal"/>
    <w:link w:val="BodyTextChar"/>
    <w:qFormat/>
    <w:pPr>
      <w:spacing w:after="120"/>
      <w:ind w:left="1440" w:hanging="1440"/>
      <w:jc w:val="both"/>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TableofFigures">
    <w:name w:val="table of figures"/>
    <w:basedOn w:val="BodyText"/>
    <w:next w:val="Normal"/>
    <w:uiPriority w:val="99"/>
    <w:qFormat/>
    <w:pPr>
      <w:ind w:left="1701" w:hanging="1701"/>
      <w:jc w:val="left"/>
    </w:pPr>
    <w:rPr>
      <w:rFonts w:asciiTheme="minorHAnsi" w:eastAsiaTheme="minorHAnsi" w:hAnsiTheme="minorHAnsi" w:cstheme="minorBidi"/>
      <w:b/>
      <w:sz w:val="22"/>
      <w:szCs w:val="22"/>
      <w:lang w:val="fi-FI" w:eastAsia="zh-CN"/>
    </w:r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Heading1Char">
    <w:name w:val="Heading 1 Char"/>
    <w:basedOn w:val="DefaultParagraphFont"/>
    <w:link w:val="Heading1"/>
    <w:qFormat/>
    <w:rPr>
      <w:rFonts w:eastAsia="Malgun Gothic"/>
      <w:sz w:val="36"/>
      <w:szCs w:val="36"/>
    </w:rPr>
  </w:style>
  <w:style w:type="character" w:customStyle="1" w:styleId="Heading2Char">
    <w:name w:val="Heading 2 Char"/>
    <w:basedOn w:val="DefaultParagraphFont"/>
    <w:link w:val="Heading2"/>
    <w:qFormat/>
    <w:rPr>
      <w:rFonts w:eastAsia="Malgun Gothic"/>
      <w:sz w:val="32"/>
      <w:szCs w:val="32"/>
    </w:rPr>
  </w:style>
  <w:style w:type="character" w:customStyle="1" w:styleId="Heading3Char">
    <w:name w:val="Heading 3 Char"/>
    <w:basedOn w:val="DefaultParagraphFont"/>
    <w:link w:val="Heading3"/>
    <w:qFormat/>
    <w:rPr>
      <w:rFonts w:eastAsia="Malgun Gothic"/>
      <w:sz w:val="28"/>
      <w:szCs w:val="28"/>
    </w:rPr>
  </w:style>
  <w:style w:type="character" w:customStyle="1" w:styleId="Heading4Char">
    <w:name w:val="Heading 4 Char"/>
    <w:basedOn w:val="DefaultParagraphFont"/>
    <w:link w:val="Heading4"/>
    <w:qFormat/>
    <w:rPr>
      <w:rFonts w:eastAsia="Malgun Gothic"/>
      <w:sz w:val="24"/>
      <w:szCs w:val="24"/>
    </w:rPr>
  </w:style>
  <w:style w:type="character" w:customStyle="1" w:styleId="Heading5Char">
    <w:name w:val="Heading 5 Char"/>
    <w:basedOn w:val="DefaultParagraphFont"/>
    <w:link w:val="Heading5"/>
    <w:qFormat/>
    <w:rPr>
      <w:rFonts w:eastAsia="Malgun Gothic"/>
      <w:sz w:val="22"/>
      <w:szCs w:val="22"/>
    </w:rPr>
  </w:style>
  <w:style w:type="character" w:customStyle="1" w:styleId="Heading6Char">
    <w:name w:val="Heading 6 Char"/>
    <w:basedOn w:val="DefaultParagraphFont"/>
    <w:link w:val="Heading6"/>
    <w:qFormat/>
    <w:rPr>
      <w:rFonts w:eastAsia="Times New Roman" w:cs="Arial"/>
      <w:sz w:val="24"/>
      <w:szCs w:val="24"/>
    </w:rPr>
  </w:style>
  <w:style w:type="character" w:customStyle="1" w:styleId="Heading7Char">
    <w:name w:val="Heading 7 Char"/>
    <w:basedOn w:val="DefaultParagraphFont"/>
    <w:link w:val="Heading7"/>
    <w:qFormat/>
    <w:rPr>
      <w:rFonts w:eastAsia="Times New Roman" w:cs="Arial"/>
      <w:sz w:val="24"/>
      <w:szCs w:val="24"/>
    </w:rPr>
  </w:style>
  <w:style w:type="character" w:customStyle="1" w:styleId="Heading8Char">
    <w:name w:val="Heading 8 Char"/>
    <w:basedOn w:val="DefaultParagraphFont"/>
    <w:link w:val="Heading8"/>
    <w:qFormat/>
    <w:rPr>
      <w:rFonts w:eastAsia="Times New Roman" w:cs="Arial"/>
      <w:sz w:val="24"/>
      <w:szCs w:val="24"/>
    </w:rPr>
  </w:style>
  <w:style w:type="character" w:customStyle="1" w:styleId="Heading9Char">
    <w:name w:val="Heading 9 Char"/>
    <w:basedOn w:val="DefaultParagraphFont"/>
    <w:link w:val="Heading9"/>
    <w:qFormat/>
    <w:rPr>
      <w:rFonts w:eastAsia="Times New Roman" w:cs="Arial"/>
      <w:sz w:val="24"/>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목록 단락,リスト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qFormat/>
    <w:pPr>
      <w:tabs>
        <w:tab w:val="left" w:pos="1701"/>
      </w:tabs>
      <w:spacing w:after="180"/>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 w:val="20"/>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3">
    <w:name w:val="B3"/>
    <w:basedOn w:val="Normal"/>
    <w:link w:val="B3Char"/>
    <w:qFormat/>
    <w:pPr>
      <w:spacing w:after="180"/>
      <w:ind w:left="1135" w:hanging="284"/>
    </w:pPr>
    <w:rPr>
      <w:rFonts w:eastAsia="SimSun"/>
      <w:sz w:val="20"/>
      <w:szCs w:val="20"/>
      <w:lang w:val="en-GB" w:eastAsia="en-US"/>
    </w:rPr>
  </w:style>
  <w:style w:type="paragraph" w:customStyle="1" w:styleId="B4">
    <w:name w:val="B4"/>
    <w:basedOn w:val="Normal"/>
    <w:qFormat/>
    <w:pPr>
      <w:spacing w:after="180"/>
      <w:ind w:left="1418" w:hanging="284"/>
    </w:pPr>
    <w:rPr>
      <w:rFonts w:eastAsia="SimSun"/>
      <w:sz w:val="20"/>
      <w:szCs w:val="20"/>
      <w:lang w:val="en-GB" w:eastAsia="en-US"/>
    </w:rPr>
  </w:style>
  <w:style w:type="paragraph" w:customStyle="1" w:styleId="B5">
    <w:name w:val="B5"/>
    <w:basedOn w:val="Normal"/>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extintend1">
    <w:name w:val="text intend 1"/>
    <w:basedOn w:val="Normal"/>
    <w:qFormat/>
    <w:pPr>
      <w:numPr>
        <w:numId w:val="3"/>
      </w:numPr>
      <w:overflowPunct w:val="0"/>
      <w:autoSpaceDE w:val="0"/>
      <w:autoSpaceDN w:val="0"/>
      <w:adjustRightInd w:val="0"/>
      <w:spacing w:after="12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4"/>
      </w:numPr>
    </w:pPr>
    <w:rPr>
      <w:rFonts w:ascii="Times" w:eastAsia="Batang" w:hAnsi="Times"/>
      <w:sz w:val="20"/>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rPr>
      <w:rFonts w:eastAsia="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rFonts w:eastAsia="Times New Roman"/>
      <w:sz w:val="24"/>
      <w:szCs w:val="24"/>
    </w:rPr>
  </w:style>
  <w:style w:type="character" w:customStyle="1" w:styleId="B3Char">
    <w:name w:val="B3 Char"/>
    <w:link w:val="B3"/>
    <w:qFormat/>
    <w:rPr>
      <w:lang w:val="en-GB" w:eastAsia="en-US"/>
    </w:rPr>
  </w:style>
  <w:style w:type="paragraph" w:customStyle="1" w:styleId="proposal0">
    <w:name w:val="proposal"/>
    <w:basedOn w:val="Normal"/>
    <w:link w:val="proposalChar"/>
    <w:qFormat/>
    <w:pPr>
      <w:spacing w:before="120" w:after="120"/>
      <w:ind w:firstLineChars="100" w:firstLine="216"/>
      <w:jc w:val="both"/>
    </w:pPr>
    <w:rPr>
      <w:rFonts w:eastAsia="Batang"/>
      <w:b/>
      <w:sz w:val="22"/>
      <w:szCs w:val="22"/>
      <w:lang w:val="en-GB" w:eastAsia="ko-KR"/>
    </w:rPr>
  </w:style>
  <w:style w:type="character" w:customStyle="1" w:styleId="proposalChar">
    <w:name w:val="proposal Char"/>
    <w:basedOn w:val="DefaultParagraphFont"/>
    <w:link w:val="proposal0"/>
    <w:qFormat/>
    <w:rPr>
      <w:rFonts w:eastAsia="Batang"/>
      <w:b/>
      <w:sz w:val="22"/>
      <w:szCs w:val="22"/>
      <w:lang w:val="en-GB" w:eastAsia="ko-KR"/>
    </w:rPr>
  </w:style>
  <w:style w:type="paragraph" w:customStyle="1" w:styleId="Observation">
    <w:name w:val="Observation"/>
    <w:basedOn w:val="Proposal"/>
    <w:qFormat/>
    <w:pPr>
      <w:numPr>
        <w:numId w:val="5"/>
      </w:numPr>
      <w:spacing w:after="120"/>
      <w:jc w:val="both"/>
    </w:pPr>
    <w:rPr>
      <w:rFonts w:asciiTheme="minorHAnsi" w:eastAsiaTheme="minorEastAsia" w:hAnsiTheme="minorHAnsi" w:cstheme="minorBidi"/>
      <w:bCs/>
      <w:sz w:val="22"/>
      <w:szCs w:val="22"/>
      <w:lang w:val="fi-FI" w:eastAsia="ja-JP"/>
    </w:rPr>
  </w:style>
  <w:style w:type="character" w:customStyle="1" w:styleId="Mention1">
    <w:name w:val="Mention1"/>
    <w:basedOn w:val="DefaultParagraphFont"/>
    <w:uiPriority w:val="99"/>
    <w:unhideWhenUsed/>
    <w:rsid w:val="00F0016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emf"/><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hyperlink" Target="https://www.3gpp.org/ftp/tsg_ran/WG4_Radio/TSGR4_106bis-e/Docs/R4-2305641.zip" TargetMode="Externa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9.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8" ma:contentTypeDescription="Luo uusi asiakirja." ma:contentTypeScope="" ma:versionID="aa4302aa1f09d2a21dd39bf9046c006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555b40f5c7e93e410302839559e06533"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44B06E-A65A-44F6-9837-F43B1E79B92B}">
  <ds:schemaRefs>
    <ds:schemaRef ds:uri="http://schemas.microsoft.com/sharepoint/v3/contenttype/forms"/>
  </ds:schemaRefs>
</ds:datastoreItem>
</file>

<file path=customXml/itemProps2.xml><?xml version="1.0" encoding="utf-8"?>
<ds:datastoreItem xmlns:ds="http://schemas.openxmlformats.org/officeDocument/2006/customXml" ds:itemID="{D01481AC-5371-4A9F-A0BB-ACE23091B53C}">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A104C6C-A8F5-48AF-A8D4-1360CFA8E948}">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5.xml><?xml version="1.0" encoding="utf-8"?>
<ds:datastoreItem xmlns:ds="http://schemas.openxmlformats.org/officeDocument/2006/customXml" ds:itemID="{87B96464-4965-4C2A-9E73-87A6AEE564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45</TotalTime>
  <Pages>105</Pages>
  <Words>28939</Words>
  <Characters>234407</Characters>
  <Application>Microsoft Office Word</Application>
  <DocSecurity>0</DocSecurity>
  <Lines>1953</Lines>
  <Paragraphs>525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262821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Yushu Zhang</dc:creator>
  <cp:lastModifiedBy>Schober, Karol</cp:lastModifiedBy>
  <cp:revision>21</cp:revision>
  <dcterms:created xsi:type="dcterms:W3CDTF">2023-04-18T20:52:00Z</dcterms:created>
  <dcterms:modified xsi:type="dcterms:W3CDTF">2023-04-18T21:38:00Z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0x0101008A5A7F3514465E458D5F5D15A7097C37</vt:lpwstr>
  </property>
  <property fmtid="{D5CDD505-2E9C-101B-9397-08002B2CF9AE}" pid="4" name="MediaServiceImageTags">
    <vt:lpwstr/>
  </property>
  <property fmtid="{D5CDD505-2E9C-101B-9397-08002B2CF9AE}" pid="5" name="MSIP_Label_83bcef13-7cac-433f-ba1d-47a323951816_Enabled">
    <vt:lpwstr>true</vt:lpwstr>
  </property>
  <property fmtid="{D5CDD505-2E9C-101B-9397-08002B2CF9AE}" pid="6" name="MSIP_Label_83bcef13-7cac-433f-ba1d-47a323951816_SetDate">
    <vt:lpwstr>2023-04-18T02:58:31Z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fd249d1a-58f9-40e2-8682-0e46f47ebd38</vt:lpwstr>
  </property>
  <property fmtid="{D5CDD505-2E9C-101B-9397-08002B2CF9AE}" pid="11" name="MSIP_Label_83bcef13-7cac-433f-ba1d-47a323951816_ContentBits">
    <vt:lpwstr>0</vt:lpwstr>
  </property>
</Properties>
</file>